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F19" w:rsidRPr="00ED5F19" w:rsidRDefault="00ED5F19" w:rsidP="00ED5F19">
      <w:pPr>
        <w:tabs>
          <w:tab w:val="left" w:pos="790"/>
          <w:tab w:val="left" w:pos="1264"/>
        </w:tabs>
        <w:overflowPunct w:val="0"/>
        <w:adjustRightInd w:val="0"/>
        <w:snapToGrid w:val="0"/>
        <w:rPr>
          <w:rFonts w:ascii="黑体" w:eastAsia="黑体" w:hAnsi="Calibri" w:cs="Times New Roman" w:hint="eastAsia"/>
          <w:kern w:val="0"/>
          <w:sz w:val="32"/>
          <w:szCs w:val="30"/>
        </w:rPr>
      </w:pPr>
      <w:r w:rsidRPr="00ED5F19">
        <w:rPr>
          <w:rFonts w:ascii="黑体" w:eastAsia="黑体" w:hAnsi="Calibri" w:cs="Times New Roman" w:hint="eastAsia"/>
          <w:kern w:val="0"/>
          <w:sz w:val="32"/>
          <w:szCs w:val="30"/>
        </w:rPr>
        <w:t>附件2</w:t>
      </w:r>
    </w:p>
    <w:p w:rsidR="00ED5F19" w:rsidRPr="00ED5F19" w:rsidRDefault="00ED5F19" w:rsidP="00ED5F19">
      <w:pPr>
        <w:tabs>
          <w:tab w:val="left" w:pos="790"/>
        </w:tabs>
        <w:overflowPunct w:val="0"/>
        <w:adjustRightInd w:val="0"/>
        <w:snapToGrid w:val="0"/>
        <w:jc w:val="center"/>
        <w:rPr>
          <w:rFonts w:ascii="方正小标宋简体" w:eastAsia="方正小标宋简体" w:hAnsi="宋体" w:cs="Times New Roman" w:hint="eastAsia"/>
          <w:kern w:val="0"/>
          <w:sz w:val="44"/>
          <w:szCs w:val="44"/>
        </w:rPr>
      </w:pPr>
      <w:bookmarkStart w:id="0" w:name="_GoBack"/>
      <w:bookmarkEnd w:id="0"/>
      <w:r w:rsidRPr="00ED5F19">
        <w:rPr>
          <w:rFonts w:ascii="方正小标宋简体" w:eastAsia="方正小标宋简体" w:hAnsi="宋体" w:cs="Times New Roman" w:hint="eastAsia"/>
          <w:kern w:val="0"/>
          <w:sz w:val="44"/>
          <w:szCs w:val="44"/>
        </w:rPr>
        <w:t>食品生产许可分类目录</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p>
    <w:tbl>
      <w:tblPr>
        <w:tblW w:w="12814"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361"/>
        <w:gridCol w:w="1134"/>
        <w:gridCol w:w="1814"/>
        <w:gridCol w:w="7031"/>
        <w:gridCol w:w="1474"/>
      </w:tblGrid>
      <w:tr w:rsidR="00ED5F19" w:rsidRPr="00ED5F19" w:rsidTr="0061373D">
        <w:trPr>
          <w:cantSplit/>
          <w:trHeight w:val="680"/>
          <w:tblHeader/>
          <w:jc w:val="center"/>
        </w:trPr>
        <w:tc>
          <w:tcPr>
            <w:tcW w:w="136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黑体" w:eastAsia="黑体" w:hAnsi="黑体" w:cs="Times New Roman" w:hint="eastAsia"/>
                <w:kern w:val="0"/>
                <w:sz w:val="24"/>
                <w:szCs w:val="24"/>
              </w:rPr>
            </w:pPr>
            <w:r w:rsidRPr="00ED5F19">
              <w:rPr>
                <w:rFonts w:ascii="黑体" w:eastAsia="黑体" w:hAnsi="黑体" w:cs="Times New Roman" w:hint="eastAsia"/>
                <w:kern w:val="0"/>
                <w:sz w:val="24"/>
                <w:szCs w:val="24"/>
              </w:rPr>
              <w:t>食品、食品</w:t>
            </w:r>
          </w:p>
          <w:p w:rsidR="00ED5F19" w:rsidRPr="00ED5F19" w:rsidRDefault="00ED5F19" w:rsidP="00ED5F19">
            <w:pPr>
              <w:tabs>
                <w:tab w:val="left" w:pos="790"/>
                <w:tab w:val="left" w:pos="1264"/>
              </w:tabs>
              <w:overflowPunct w:val="0"/>
              <w:adjustRightInd w:val="0"/>
              <w:snapToGrid w:val="0"/>
              <w:ind w:right="-57"/>
              <w:jc w:val="center"/>
              <w:rPr>
                <w:rFonts w:ascii="黑体" w:eastAsia="黑体" w:hAnsi="黑体" w:cs="Times New Roman"/>
                <w:kern w:val="0"/>
                <w:sz w:val="24"/>
                <w:szCs w:val="24"/>
              </w:rPr>
            </w:pPr>
            <w:r w:rsidRPr="00ED5F19">
              <w:rPr>
                <w:rFonts w:ascii="黑体" w:eastAsia="黑体" w:hAnsi="黑体" w:cs="Times New Roman" w:hint="eastAsia"/>
                <w:kern w:val="0"/>
                <w:sz w:val="24"/>
                <w:szCs w:val="24"/>
              </w:rPr>
              <w:t>添加剂类别</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ind w:right="-57"/>
              <w:jc w:val="center"/>
              <w:rPr>
                <w:rFonts w:ascii="黑体" w:eastAsia="黑体" w:hAnsi="黑体" w:cs="Times New Roman"/>
                <w:kern w:val="0"/>
                <w:sz w:val="24"/>
                <w:szCs w:val="24"/>
              </w:rPr>
            </w:pPr>
            <w:r w:rsidRPr="00ED5F19">
              <w:rPr>
                <w:rFonts w:ascii="黑体" w:eastAsia="黑体" w:hAnsi="黑体" w:cs="Times New Roman" w:hint="eastAsia"/>
                <w:kern w:val="0"/>
                <w:sz w:val="24"/>
                <w:szCs w:val="24"/>
              </w:rPr>
              <w:t>类别编号</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黑体" w:eastAsia="黑体" w:hAnsi="黑体" w:cs="Times New Roman"/>
                <w:kern w:val="0"/>
                <w:sz w:val="24"/>
                <w:szCs w:val="24"/>
              </w:rPr>
            </w:pPr>
            <w:r w:rsidRPr="00ED5F19">
              <w:rPr>
                <w:rFonts w:ascii="黑体" w:eastAsia="黑体" w:hAnsi="黑体" w:cs="Times New Roman" w:hint="eastAsia"/>
                <w:kern w:val="0"/>
                <w:sz w:val="24"/>
                <w:szCs w:val="24"/>
              </w:rPr>
              <w:t>类别名称</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黑体" w:eastAsia="黑体" w:hAnsi="黑体" w:cs="Times New Roman"/>
                <w:kern w:val="0"/>
                <w:sz w:val="24"/>
                <w:szCs w:val="24"/>
              </w:rPr>
            </w:pPr>
            <w:r w:rsidRPr="00ED5F19">
              <w:rPr>
                <w:rFonts w:ascii="黑体" w:eastAsia="黑体" w:hAnsi="黑体" w:cs="Times New Roman" w:hint="eastAsia"/>
                <w:kern w:val="0"/>
                <w:sz w:val="24"/>
                <w:szCs w:val="24"/>
              </w:rPr>
              <w:t>品种明细</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黑体" w:eastAsia="黑体" w:hAnsi="黑体" w:cs="Times New Roman"/>
                <w:kern w:val="0"/>
                <w:sz w:val="24"/>
                <w:szCs w:val="24"/>
              </w:rPr>
            </w:pPr>
            <w:r w:rsidRPr="00ED5F19">
              <w:rPr>
                <w:rFonts w:ascii="黑体" w:eastAsia="黑体" w:hAnsi="黑体" w:cs="Times New Roman" w:hint="eastAsia"/>
                <w:kern w:val="0"/>
                <w:sz w:val="24"/>
                <w:szCs w:val="24"/>
              </w:rPr>
              <w:t>备注</w:t>
            </w:r>
          </w:p>
        </w:tc>
      </w:tr>
      <w:tr w:rsidR="00ED5F19" w:rsidRPr="00ED5F19" w:rsidTr="0061373D">
        <w:trPr>
          <w:cantSplit/>
          <w:trHeight w:val="454"/>
          <w:jc w:val="center"/>
        </w:trPr>
        <w:tc>
          <w:tcPr>
            <w:tcW w:w="1361" w:type="dxa"/>
            <w:vMerge w:val="restart"/>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ind w:right="-57"/>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粮食加工品</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0101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小麦粉</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1．通用：特制一等小麦粉、特制二等小麦粉、标准粉、普通粉、高筋小麦粉、低筋小麦粉、全麦粉、其他</w:t>
            </w:r>
          </w:p>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专用：营养强化小麦粉、面包用小麦粉、面条用小麦粉、饺子用小麦粉、馒头用小麦粉、发酵饼干用小麦粉、酥性饼干用小麦粉、蛋糕用小麦粉、糕点用小麦粉、自发小麦粉、专用全麦粉、小麦胚（胚片、胚粉）、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0102</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大米</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大米、糙米类产品（糙米、</w:t>
            </w:r>
            <w:proofErr w:type="gramStart"/>
            <w:r w:rsidRPr="00ED5F19">
              <w:rPr>
                <w:rFonts w:ascii="仿宋_GB2312" w:eastAsia="仿宋_GB2312" w:hAnsi="宋体" w:cs="Times New Roman" w:hint="eastAsia"/>
                <w:kern w:val="0"/>
                <w:sz w:val="24"/>
                <w:szCs w:val="24"/>
              </w:rPr>
              <w:t>留胚米等</w:t>
            </w:r>
            <w:proofErr w:type="gramEnd"/>
            <w:r w:rsidRPr="00ED5F19">
              <w:rPr>
                <w:rFonts w:ascii="仿宋_GB2312" w:eastAsia="仿宋_GB2312" w:hAnsi="宋体" w:cs="Times New Roman" w:hint="eastAsia"/>
                <w:kern w:val="0"/>
                <w:sz w:val="24"/>
                <w:szCs w:val="24"/>
              </w:rPr>
              <w:t>）、特殊大米（免淘米、蒸谷米、发芽糙米等）、其他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0103</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挂面</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普通挂面</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花色挂面</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手工面</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0104</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ind w:right="-57"/>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其他粮食加工品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谷物加工品：高粱米、黍米、稷米、小米、黑米、紫米、红线米、小麦米、大麦米、裸大麦米、莜麦米（燕麦米）、荞麦米、</w:t>
            </w:r>
            <w:proofErr w:type="gramStart"/>
            <w:r w:rsidRPr="00ED5F19">
              <w:rPr>
                <w:rFonts w:ascii="仿宋_GB2312" w:eastAsia="仿宋_GB2312" w:hAnsi="宋体" w:cs="Times New Roman" w:hint="eastAsia"/>
                <w:kern w:val="0"/>
                <w:sz w:val="24"/>
                <w:szCs w:val="24"/>
              </w:rPr>
              <w:t>薏</w:t>
            </w:r>
            <w:proofErr w:type="gramEnd"/>
            <w:r w:rsidRPr="00ED5F19">
              <w:rPr>
                <w:rFonts w:ascii="仿宋_GB2312" w:eastAsia="仿宋_GB2312" w:hAnsi="宋体" w:cs="Times New Roman" w:hint="eastAsia"/>
                <w:kern w:val="0"/>
                <w:sz w:val="24"/>
                <w:szCs w:val="24"/>
              </w:rPr>
              <w:t>仁米、八宝米类、混合杂粮类、其他</w:t>
            </w:r>
          </w:p>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谷物碾磨加工品：玉米</w:t>
            </w:r>
            <w:proofErr w:type="gramStart"/>
            <w:r w:rsidRPr="00ED5F19">
              <w:rPr>
                <w:rFonts w:ascii="仿宋_GB2312" w:eastAsia="仿宋_GB2312" w:hAnsi="宋体" w:cs="Times New Roman" w:hint="eastAsia"/>
                <w:kern w:val="0"/>
                <w:sz w:val="24"/>
                <w:szCs w:val="24"/>
              </w:rPr>
              <w:t>碜</w:t>
            </w:r>
            <w:proofErr w:type="gramEnd"/>
            <w:r w:rsidRPr="00ED5F19">
              <w:rPr>
                <w:rFonts w:ascii="仿宋_GB2312" w:eastAsia="仿宋_GB2312" w:hAnsi="宋体" w:cs="Times New Roman" w:hint="eastAsia"/>
                <w:kern w:val="0"/>
                <w:sz w:val="24"/>
                <w:szCs w:val="24"/>
              </w:rPr>
              <w:t>、玉米粉、燕麦片、汤圆粉（糯米粉）、莜麦粉、玉米自发粉、小米粉、高粱粉、荞麦粉、大麦粉、青稞粉、杂面粉、大米粉、绿豆粉、黄豆粉、红豆粉、黑豆粉、豌豆粉、芸豆粉、蚕豆粉、黍米粉（大黄米粉）、稷米粉（糜子面）、混合杂粮粉、其他</w:t>
            </w:r>
          </w:p>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谷物粉类制成品：生湿面制品、生干面制品、米粉制品、其他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Merge w:val="restart"/>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ind w:right="-57"/>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lastRenderedPageBreak/>
              <w:t>食用油、油脂及其制品</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0201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食用植物油</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proofErr w:type="gramStart"/>
            <w:r w:rsidRPr="00ED5F19">
              <w:rPr>
                <w:rFonts w:ascii="仿宋_GB2312" w:eastAsia="仿宋_GB2312" w:hAnsi="宋体" w:cs="Times New Roman" w:hint="eastAsia"/>
                <w:kern w:val="0"/>
                <w:sz w:val="24"/>
                <w:szCs w:val="24"/>
              </w:rPr>
              <w:t>菜籽油</w:t>
            </w:r>
            <w:proofErr w:type="gramEnd"/>
            <w:r w:rsidRPr="00ED5F19">
              <w:rPr>
                <w:rFonts w:ascii="仿宋_GB2312" w:eastAsia="仿宋_GB2312" w:hAnsi="宋体" w:cs="Times New Roman" w:hint="eastAsia"/>
                <w:kern w:val="0"/>
                <w:sz w:val="24"/>
                <w:szCs w:val="24"/>
              </w:rPr>
              <w:t>、大豆油、花生油、葵花籽油、棉籽油、亚麻籽油、油茶籽油、玉米油、米糠油、芝麻油、棕榈油、橄榄油、食用植物调和油、其他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0202</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食用油脂制品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食用氢化油、人造奶油（人造黄油）、起酥油、代可可脂、植脂奶油、粉末油脂、植脂末、其他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0203</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食用动物油脂</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猪油、牛油、羊油、鸡油、鸭油、鹅油、骨髓油、水生动物油脂、其他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Merge w:val="restart"/>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调味品</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0301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酱油</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酱油</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0302</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食醋</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食醋</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甜醋</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0303</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味精</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谷氨酸钠（</w:t>
            </w:r>
            <w:r w:rsidRPr="00ED5F19">
              <w:rPr>
                <w:rFonts w:ascii="仿宋_GB2312" w:eastAsia="仿宋_GB2312" w:hAnsi="宋体" w:cs="Times New Roman"/>
                <w:kern w:val="0"/>
                <w:sz w:val="24"/>
                <w:szCs w:val="24"/>
              </w:rPr>
              <w:t>99%</w:t>
            </w:r>
            <w:r w:rsidRPr="00ED5F19">
              <w:rPr>
                <w:rFonts w:ascii="仿宋_GB2312" w:eastAsia="仿宋_GB2312" w:hAnsi="宋体" w:cs="Times New Roman" w:hint="eastAsia"/>
                <w:kern w:val="0"/>
                <w:sz w:val="24"/>
                <w:szCs w:val="24"/>
              </w:rPr>
              <w:t>味精）</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加盐味精</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增鲜味精</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0304</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酱类</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稀甜面酱、甜面酱、大豆酱（黄酱）、蚕豆酱、豆瓣酱、大酱、其他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0305</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调味料</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液体调味料：鸡汁调味料、牛肉汁调味料、烧烤汁、鲍鱼汁、香辛料调味汁、糟卤、调味料酒、液态复合调味料、其他</w:t>
            </w:r>
          </w:p>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半固体（酱）调味料：花生酱、芝麻酱、辣椒酱、番茄酱、风味酱、芥末酱、咖喱卤、油辣椒、火锅蘸料、火锅底料、排骨酱、叉烧酱、香辛料酱（泥）、复合调味酱、其他</w:t>
            </w:r>
          </w:p>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固体调味料：鸡精调味料、鸡粉调味料、畜（禽）粉调味料、风味汤料、酱油粉、食醋粉、酱粉、咖喱粉、香辛料粉、复合调味粉、其他</w:t>
            </w:r>
          </w:p>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4．</w:t>
            </w:r>
            <w:r w:rsidRPr="00ED5F19">
              <w:rPr>
                <w:rFonts w:ascii="仿宋_GB2312" w:eastAsia="仿宋_GB2312" w:hAnsi="宋体" w:cs="Times New Roman" w:hint="eastAsia"/>
                <w:kern w:val="0"/>
                <w:sz w:val="24"/>
                <w:szCs w:val="24"/>
              </w:rPr>
              <w:t>食用调味油：香辛料调味油、复合调味油、其他</w:t>
            </w:r>
          </w:p>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5．</w:t>
            </w:r>
            <w:r w:rsidRPr="00ED5F19">
              <w:rPr>
                <w:rFonts w:ascii="仿宋_GB2312" w:eastAsia="仿宋_GB2312" w:hAnsi="宋体" w:cs="Times New Roman" w:hint="eastAsia"/>
                <w:kern w:val="0"/>
                <w:sz w:val="24"/>
                <w:szCs w:val="24"/>
              </w:rPr>
              <w:t>水产调味品：蚝油、鱼露、虾酱、鱼子酱、虾油、其他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调味品</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0306</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食盐</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食用盐：普通食用盐（加碘）、普通食用盐（未加碘）、低钠食用盐（加碘）、低钠食用盐（未加碘）、风味食用盐（加碘）、风味食用盐（未加碘）、特殊工艺食用盐（加碘）、特殊工艺食用盐（未加碘）</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食品生产加工用盐</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Merge w:val="restart"/>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肉制品</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0401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ind w:right="-57"/>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热加工熟肉制品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proofErr w:type="gramStart"/>
            <w:r w:rsidRPr="00ED5F19">
              <w:rPr>
                <w:rFonts w:ascii="仿宋_GB2312" w:eastAsia="仿宋_GB2312" w:hAnsi="宋体" w:cs="Times New Roman" w:hint="eastAsia"/>
                <w:kern w:val="0"/>
                <w:sz w:val="24"/>
                <w:szCs w:val="24"/>
              </w:rPr>
              <w:t>酱</w:t>
            </w:r>
            <w:proofErr w:type="gramEnd"/>
            <w:r w:rsidRPr="00ED5F19">
              <w:rPr>
                <w:rFonts w:ascii="仿宋_GB2312" w:eastAsia="仿宋_GB2312" w:hAnsi="宋体" w:cs="Times New Roman" w:hint="eastAsia"/>
                <w:kern w:val="0"/>
                <w:sz w:val="24"/>
                <w:szCs w:val="24"/>
              </w:rPr>
              <w:t>卤肉制品：</w:t>
            </w:r>
            <w:proofErr w:type="gramStart"/>
            <w:r w:rsidRPr="00ED5F19">
              <w:rPr>
                <w:rFonts w:ascii="仿宋_GB2312" w:eastAsia="仿宋_GB2312" w:hAnsi="宋体" w:cs="Times New Roman" w:hint="eastAsia"/>
                <w:kern w:val="0"/>
                <w:sz w:val="24"/>
                <w:szCs w:val="24"/>
              </w:rPr>
              <w:t>酱</w:t>
            </w:r>
            <w:proofErr w:type="gramEnd"/>
            <w:r w:rsidRPr="00ED5F19">
              <w:rPr>
                <w:rFonts w:ascii="仿宋_GB2312" w:eastAsia="仿宋_GB2312" w:hAnsi="宋体" w:cs="Times New Roman" w:hint="eastAsia"/>
                <w:kern w:val="0"/>
                <w:sz w:val="24"/>
                <w:szCs w:val="24"/>
              </w:rPr>
              <w:t>卤肉类、糟肉类、白煮类、其他</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proofErr w:type="gramStart"/>
            <w:r w:rsidRPr="00ED5F19">
              <w:rPr>
                <w:rFonts w:ascii="仿宋_GB2312" w:eastAsia="仿宋_GB2312" w:hAnsi="宋体" w:cs="Times New Roman" w:hint="eastAsia"/>
                <w:kern w:val="0"/>
                <w:sz w:val="24"/>
                <w:szCs w:val="24"/>
              </w:rPr>
              <w:t>熏</w:t>
            </w:r>
            <w:proofErr w:type="gramEnd"/>
            <w:r w:rsidRPr="00ED5F19">
              <w:rPr>
                <w:rFonts w:ascii="仿宋_GB2312" w:eastAsia="仿宋_GB2312" w:hAnsi="宋体" w:cs="Times New Roman" w:hint="eastAsia"/>
                <w:kern w:val="0"/>
                <w:sz w:val="24"/>
                <w:szCs w:val="24"/>
              </w:rPr>
              <w:t>烧烤肉制品</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肉灌制品：灌肠类、西式火腿、其他</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4．</w:t>
            </w:r>
            <w:r w:rsidRPr="00ED5F19">
              <w:rPr>
                <w:rFonts w:ascii="仿宋_GB2312" w:eastAsia="仿宋_GB2312" w:hAnsi="宋体" w:cs="Times New Roman" w:hint="eastAsia"/>
                <w:kern w:val="0"/>
                <w:sz w:val="24"/>
                <w:szCs w:val="24"/>
              </w:rPr>
              <w:t>油炸肉制品</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5．</w:t>
            </w:r>
            <w:proofErr w:type="gramStart"/>
            <w:r w:rsidRPr="00ED5F19">
              <w:rPr>
                <w:rFonts w:ascii="仿宋_GB2312" w:eastAsia="仿宋_GB2312" w:hAnsi="宋体" w:cs="Times New Roman" w:hint="eastAsia"/>
                <w:kern w:val="0"/>
                <w:sz w:val="24"/>
                <w:szCs w:val="24"/>
              </w:rPr>
              <w:t>熟肉干</w:t>
            </w:r>
            <w:proofErr w:type="gramEnd"/>
            <w:r w:rsidRPr="00ED5F19">
              <w:rPr>
                <w:rFonts w:ascii="仿宋_GB2312" w:eastAsia="仿宋_GB2312" w:hAnsi="宋体" w:cs="Times New Roman" w:hint="eastAsia"/>
                <w:kern w:val="0"/>
                <w:sz w:val="24"/>
                <w:szCs w:val="24"/>
              </w:rPr>
              <w:t>制品：肉松类、肉干类、肉脯、其他</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6．</w:t>
            </w:r>
            <w:r w:rsidRPr="00ED5F19">
              <w:rPr>
                <w:rFonts w:ascii="仿宋_GB2312" w:eastAsia="仿宋_GB2312" w:hAnsi="宋体" w:cs="Times New Roman" w:hint="eastAsia"/>
                <w:kern w:val="0"/>
                <w:sz w:val="24"/>
                <w:szCs w:val="24"/>
              </w:rPr>
              <w:t>其他熟肉制品</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0402</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发酵肉制品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发酵灌制品</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发酵火腿制品</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0403</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ind w:right="-57"/>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预制调理肉制品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冷藏预制调理肉类</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冷冻预制调理肉类</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0404</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腌腊肉制品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肉灌制品</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腊肉制品</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火腿制品</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4．</w:t>
            </w:r>
            <w:r w:rsidRPr="00ED5F19">
              <w:rPr>
                <w:rFonts w:ascii="仿宋_GB2312" w:eastAsia="仿宋_GB2312" w:hAnsi="宋体" w:cs="Times New Roman" w:hint="eastAsia"/>
                <w:kern w:val="0"/>
                <w:sz w:val="24"/>
                <w:szCs w:val="24"/>
              </w:rPr>
              <w:t>其他肉制品</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乳制品</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0501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液体乳</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巴氏杀菌乳</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高温杀菌乳</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调制乳</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4．</w:t>
            </w:r>
            <w:r w:rsidRPr="00ED5F19">
              <w:rPr>
                <w:rFonts w:ascii="仿宋_GB2312" w:eastAsia="仿宋_GB2312" w:hAnsi="宋体" w:cs="Times New Roman" w:hint="eastAsia"/>
                <w:kern w:val="0"/>
                <w:sz w:val="24"/>
                <w:szCs w:val="24"/>
              </w:rPr>
              <w:t>灭菌乳</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5．</w:t>
            </w:r>
            <w:r w:rsidRPr="00ED5F19">
              <w:rPr>
                <w:rFonts w:ascii="仿宋_GB2312" w:eastAsia="仿宋_GB2312" w:hAnsi="宋体" w:cs="Times New Roman" w:hint="eastAsia"/>
                <w:kern w:val="0"/>
                <w:sz w:val="24"/>
                <w:szCs w:val="24"/>
              </w:rPr>
              <w:t>发酵乳</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ind w:right="-57"/>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《食品安全国家标准　高温杀菌乳》发布前可按经备案的企业标准许可</w:t>
            </w:r>
          </w:p>
        </w:tc>
      </w:tr>
      <w:tr w:rsidR="00ED5F19" w:rsidRPr="00ED5F19" w:rsidTr="0061373D">
        <w:trPr>
          <w:cantSplit/>
          <w:trHeight w:val="454"/>
          <w:jc w:val="center"/>
        </w:trPr>
        <w:tc>
          <w:tcPr>
            <w:tcW w:w="1361" w:type="dxa"/>
            <w:vMerge w:val="restart"/>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乳制品</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0502</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乳粉</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全脂乳粉</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脱脂乳粉</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部分脱脂乳粉</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4．</w:t>
            </w:r>
            <w:r w:rsidRPr="00ED5F19">
              <w:rPr>
                <w:rFonts w:ascii="仿宋_GB2312" w:eastAsia="仿宋_GB2312" w:hAnsi="宋体" w:cs="Times New Roman" w:hint="eastAsia"/>
                <w:kern w:val="0"/>
                <w:sz w:val="24"/>
                <w:szCs w:val="24"/>
              </w:rPr>
              <w:t>调制乳粉</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5．</w:t>
            </w:r>
            <w:r w:rsidRPr="00ED5F19">
              <w:rPr>
                <w:rFonts w:ascii="仿宋_GB2312" w:eastAsia="仿宋_GB2312" w:hAnsi="宋体" w:cs="Times New Roman" w:hint="eastAsia"/>
                <w:kern w:val="0"/>
                <w:sz w:val="24"/>
                <w:szCs w:val="24"/>
              </w:rPr>
              <w:t>乳清粉</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0503</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其他乳制品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炼乳</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奶油</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稀奶油</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4．</w:t>
            </w:r>
            <w:r w:rsidRPr="00ED5F19">
              <w:rPr>
                <w:rFonts w:ascii="仿宋_GB2312" w:eastAsia="仿宋_GB2312" w:hAnsi="宋体" w:cs="Times New Roman" w:hint="eastAsia"/>
                <w:kern w:val="0"/>
                <w:sz w:val="24"/>
                <w:szCs w:val="24"/>
              </w:rPr>
              <w:t>无水奶油</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5．</w:t>
            </w:r>
            <w:r w:rsidRPr="00ED5F19">
              <w:rPr>
                <w:rFonts w:ascii="仿宋_GB2312" w:eastAsia="仿宋_GB2312" w:hAnsi="宋体" w:cs="Times New Roman" w:hint="eastAsia"/>
                <w:kern w:val="0"/>
                <w:sz w:val="24"/>
                <w:szCs w:val="24"/>
              </w:rPr>
              <w:t>干酪</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6．</w:t>
            </w:r>
            <w:r w:rsidRPr="00ED5F19">
              <w:rPr>
                <w:rFonts w:ascii="仿宋_GB2312" w:eastAsia="仿宋_GB2312" w:hAnsi="宋体" w:cs="Times New Roman" w:hint="eastAsia"/>
                <w:kern w:val="0"/>
                <w:sz w:val="24"/>
                <w:szCs w:val="24"/>
              </w:rPr>
              <w:t>再制干酪</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7．</w:t>
            </w:r>
            <w:r w:rsidRPr="00ED5F19">
              <w:rPr>
                <w:rFonts w:ascii="仿宋_GB2312" w:eastAsia="仿宋_GB2312" w:hAnsi="宋体" w:cs="Times New Roman" w:hint="eastAsia"/>
                <w:kern w:val="0"/>
                <w:sz w:val="24"/>
                <w:szCs w:val="24"/>
              </w:rPr>
              <w:t>特色乳制品</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8．</w:t>
            </w:r>
            <w:r w:rsidRPr="00ED5F19">
              <w:rPr>
                <w:rFonts w:ascii="仿宋_GB2312" w:eastAsia="仿宋_GB2312" w:hAnsi="宋体" w:cs="Times New Roman" w:hint="eastAsia"/>
                <w:kern w:val="0"/>
                <w:sz w:val="24"/>
                <w:szCs w:val="24"/>
              </w:rPr>
              <w:t>浓缩乳</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Merge w:val="restart"/>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饮料</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0601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包装饮用水</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1．饮用天然矿泉水</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饮用纯净水</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饮用天然泉水</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4．</w:t>
            </w:r>
            <w:r w:rsidRPr="00ED5F19">
              <w:rPr>
                <w:rFonts w:ascii="仿宋_GB2312" w:eastAsia="仿宋_GB2312" w:hAnsi="宋体" w:cs="Times New Roman" w:hint="eastAsia"/>
                <w:kern w:val="0"/>
                <w:sz w:val="24"/>
                <w:szCs w:val="24"/>
              </w:rPr>
              <w:t>饮用天然水</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5．</w:t>
            </w:r>
            <w:r w:rsidRPr="00ED5F19">
              <w:rPr>
                <w:rFonts w:ascii="仿宋_GB2312" w:eastAsia="仿宋_GB2312" w:hAnsi="宋体" w:cs="Times New Roman" w:hint="eastAsia"/>
                <w:kern w:val="0"/>
                <w:sz w:val="24"/>
                <w:szCs w:val="24"/>
              </w:rPr>
              <w:t>其他饮用水</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0602</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ind w:right="-57"/>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碳酸饮料（汽水）</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果汁型碳酸饮料、果味型碳酸饮料、可乐型碳酸饮料、其他型碳酸饮料</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0603</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茶类饮料</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原茶汁：茶汤</w:t>
            </w: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纯茶饮料</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茶浓缩液</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茶饮料</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4．</w:t>
            </w:r>
            <w:r w:rsidRPr="00ED5F19">
              <w:rPr>
                <w:rFonts w:ascii="仿宋_GB2312" w:eastAsia="仿宋_GB2312" w:hAnsi="宋体" w:cs="Times New Roman" w:hint="eastAsia"/>
                <w:kern w:val="0"/>
                <w:sz w:val="24"/>
                <w:szCs w:val="24"/>
              </w:rPr>
              <w:t>果汁茶饮料</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5．</w:t>
            </w:r>
            <w:r w:rsidRPr="00ED5F19">
              <w:rPr>
                <w:rFonts w:ascii="仿宋_GB2312" w:eastAsia="仿宋_GB2312" w:hAnsi="宋体" w:cs="Times New Roman" w:hint="eastAsia"/>
                <w:kern w:val="0"/>
                <w:sz w:val="24"/>
                <w:szCs w:val="24"/>
              </w:rPr>
              <w:t>奶茶饮料</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6．</w:t>
            </w:r>
            <w:r w:rsidRPr="00ED5F19">
              <w:rPr>
                <w:rFonts w:ascii="仿宋_GB2312" w:eastAsia="仿宋_GB2312" w:hAnsi="宋体" w:cs="Times New Roman" w:hint="eastAsia"/>
                <w:kern w:val="0"/>
                <w:sz w:val="24"/>
                <w:szCs w:val="24"/>
              </w:rPr>
              <w:t>复合茶饮料</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7．</w:t>
            </w:r>
            <w:r w:rsidRPr="00ED5F19">
              <w:rPr>
                <w:rFonts w:ascii="仿宋_GB2312" w:eastAsia="仿宋_GB2312" w:hAnsi="宋体" w:cs="Times New Roman" w:hint="eastAsia"/>
                <w:kern w:val="0"/>
                <w:sz w:val="24"/>
                <w:szCs w:val="24"/>
              </w:rPr>
              <w:t>混合茶饮料</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8．</w:t>
            </w:r>
            <w:r w:rsidRPr="00ED5F19">
              <w:rPr>
                <w:rFonts w:ascii="仿宋_GB2312" w:eastAsia="仿宋_GB2312" w:hAnsi="宋体" w:cs="Times New Roman" w:hint="eastAsia"/>
                <w:kern w:val="0"/>
                <w:sz w:val="24"/>
                <w:szCs w:val="24"/>
              </w:rPr>
              <w:t>其他茶（类）饮料</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Merge w:val="restart"/>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lastRenderedPageBreak/>
              <w:t>饮料</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0604</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果蔬汁类及其饮料</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果蔬汁（浆）：果汁、蔬菜汁、果浆、蔬菜浆、复合果蔬汁、复合果蔬浆、其他</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浓缩果蔬汁（浆）</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果蔬汁（浆）类饮料：果蔬汁饮料、果肉饮料、果浆饮料、复合果蔬汁饮料、果蔬汁饮料浓浆、发酵果蔬汁饮料、水果饮料、其他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0605</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蛋白饮料</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含乳饮料</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植物蛋白饮料</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复合蛋白饮料</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0606</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固体饮料</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风味固体饮料</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蛋白固体饮料</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果蔬固体饮料</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4．</w:t>
            </w:r>
            <w:r w:rsidRPr="00ED5F19">
              <w:rPr>
                <w:rFonts w:ascii="仿宋_GB2312" w:eastAsia="仿宋_GB2312" w:hAnsi="宋体" w:cs="Times New Roman" w:hint="eastAsia"/>
                <w:kern w:val="0"/>
                <w:sz w:val="24"/>
                <w:szCs w:val="24"/>
              </w:rPr>
              <w:t>茶固体饮料</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5．</w:t>
            </w:r>
            <w:r w:rsidRPr="00ED5F19">
              <w:rPr>
                <w:rFonts w:ascii="仿宋_GB2312" w:eastAsia="仿宋_GB2312" w:hAnsi="宋体" w:cs="Times New Roman" w:hint="eastAsia"/>
                <w:kern w:val="0"/>
                <w:sz w:val="24"/>
                <w:szCs w:val="24"/>
              </w:rPr>
              <w:t>咖啡固体饮料</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6．</w:t>
            </w:r>
            <w:r w:rsidRPr="00ED5F19">
              <w:rPr>
                <w:rFonts w:ascii="仿宋_GB2312" w:eastAsia="仿宋_GB2312" w:hAnsi="宋体" w:cs="Times New Roman" w:hint="eastAsia"/>
                <w:kern w:val="0"/>
                <w:sz w:val="24"/>
                <w:szCs w:val="24"/>
              </w:rPr>
              <w:t>可可粉固体饮料</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7．</w:t>
            </w:r>
            <w:r w:rsidRPr="00ED5F19">
              <w:rPr>
                <w:rFonts w:ascii="仿宋_GB2312" w:eastAsia="仿宋_GB2312" w:hAnsi="宋体" w:cs="Times New Roman" w:hint="eastAsia"/>
                <w:kern w:val="0"/>
                <w:sz w:val="24"/>
                <w:szCs w:val="24"/>
              </w:rPr>
              <w:t>其他固体饮料：植物固体饮料、谷物固体饮料、食用菌固体饮料、其他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0607</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其他饮料</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咖啡（类）饮料</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植物饮料</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风味饮料</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4．</w:t>
            </w:r>
            <w:r w:rsidRPr="00ED5F19">
              <w:rPr>
                <w:rFonts w:ascii="仿宋_GB2312" w:eastAsia="仿宋_GB2312" w:hAnsi="宋体" w:cs="Times New Roman" w:hint="eastAsia"/>
                <w:kern w:val="0"/>
                <w:sz w:val="24"/>
                <w:szCs w:val="24"/>
              </w:rPr>
              <w:t>运动饮料</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5．</w:t>
            </w:r>
            <w:r w:rsidRPr="00ED5F19">
              <w:rPr>
                <w:rFonts w:ascii="仿宋_GB2312" w:eastAsia="仿宋_GB2312" w:hAnsi="宋体" w:cs="Times New Roman" w:hint="eastAsia"/>
                <w:kern w:val="0"/>
                <w:sz w:val="24"/>
                <w:szCs w:val="24"/>
              </w:rPr>
              <w:t>营养素饮料</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6．</w:t>
            </w:r>
            <w:r w:rsidRPr="00ED5F19">
              <w:rPr>
                <w:rFonts w:ascii="仿宋_GB2312" w:eastAsia="仿宋_GB2312" w:hAnsi="宋体" w:cs="Times New Roman" w:hint="eastAsia"/>
                <w:kern w:val="0"/>
                <w:sz w:val="24"/>
                <w:szCs w:val="24"/>
              </w:rPr>
              <w:t>能量饮料</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7．</w:t>
            </w:r>
            <w:r w:rsidRPr="00ED5F19">
              <w:rPr>
                <w:rFonts w:ascii="仿宋_GB2312" w:eastAsia="仿宋_GB2312" w:hAnsi="宋体" w:cs="Times New Roman" w:hint="eastAsia"/>
                <w:kern w:val="0"/>
                <w:sz w:val="24"/>
                <w:szCs w:val="24"/>
              </w:rPr>
              <w:t>电解质饮料</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8．</w:t>
            </w:r>
            <w:r w:rsidRPr="00ED5F19">
              <w:rPr>
                <w:rFonts w:ascii="仿宋_GB2312" w:eastAsia="仿宋_GB2312" w:hAnsi="宋体" w:cs="Times New Roman" w:hint="eastAsia"/>
                <w:kern w:val="0"/>
                <w:sz w:val="24"/>
                <w:szCs w:val="24"/>
              </w:rPr>
              <w:t>饮料浓浆</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9．</w:t>
            </w:r>
            <w:r w:rsidRPr="00ED5F19">
              <w:rPr>
                <w:rFonts w:ascii="仿宋_GB2312" w:eastAsia="仿宋_GB2312" w:hAnsi="宋体" w:cs="Times New Roman" w:hint="eastAsia"/>
                <w:kern w:val="0"/>
                <w:sz w:val="24"/>
                <w:szCs w:val="24"/>
              </w:rPr>
              <w:t>其他类饮料</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1021"/>
          <w:jc w:val="center"/>
        </w:trPr>
        <w:tc>
          <w:tcPr>
            <w:tcW w:w="1361" w:type="dxa"/>
            <w:vMerge w:val="restart"/>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方便食品</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0701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方便面</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油炸方便面</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热风干燥方便面</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其他方便面</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1701"/>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0702</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其他方便食品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主食类：方便米饭、方便粥、方便米粉、方便米线、方便粉丝、</w:t>
            </w:r>
            <w:proofErr w:type="gramStart"/>
            <w:r w:rsidRPr="00ED5F19">
              <w:rPr>
                <w:rFonts w:ascii="仿宋_GB2312" w:eastAsia="仿宋_GB2312" w:hAnsi="宋体" w:cs="Times New Roman" w:hint="eastAsia"/>
                <w:kern w:val="0"/>
                <w:sz w:val="24"/>
                <w:szCs w:val="24"/>
              </w:rPr>
              <w:t>方便湿</w:t>
            </w:r>
            <w:proofErr w:type="gramEnd"/>
            <w:r w:rsidRPr="00ED5F19">
              <w:rPr>
                <w:rFonts w:ascii="仿宋_GB2312" w:eastAsia="仿宋_GB2312" w:hAnsi="宋体" w:cs="Times New Roman" w:hint="eastAsia"/>
                <w:kern w:val="0"/>
                <w:sz w:val="24"/>
                <w:szCs w:val="24"/>
              </w:rPr>
              <w:t>米粉、方便豆花、</w:t>
            </w:r>
            <w:proofErr w:type="gramStart"/>
            <w:r w:rsidRPr="00ED5F19">
              <w:rPr>
                <w:rFonts w:ascii="仿宋_GB2312" w:eastAsia="仿宋_GB2312" w:hAnsi="宋体" w:cs="Times New Roman" w:hint="eastAsia"/>
                <w:kern w:val="0"/>
                <w:sz w:val="24"/>
                <w:szCs w:val="24"/>
              </w:rPr>
              <w:t>方便湿</w:t>
            </w:r>
            <w:proofErr w:type="gramEnd"/>
            <w:r w:rsidRPr="00ED5F19">
              <w:rPr>
                <w:rFonts w:ascii="仿宋_GB2312" w:eastAsia="仿宋_GB2312" w:hAnsi="宋体" w:cs="Times New Roman" w:hint="eastAsia"/>
                <w:kern w:val="0"/>
                <w:sz w:val="24"/>
                <w:szCs w:val="24"/>
              </w:rPr>
              <w:t>面、凉粉、其他［预包装冷藏膳食（主食菜肴类、饭团寿司三明治汉堡类、其他类）、色拉、具体品种明细］</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spacing w:val="-4"/>
                <w:kern w:val="0"/>
                <w:sz w:val="24"/>
                <w:szCs w:val="24"/>
              </w:rPr>
              <w:t>冲调类：</w:t>
            </w:r>
            <w:r w:rsidRPr="00ED5F19">
              <w:rPr>
                <w:rFonts w:ascii="仿宋_GB2312" w:eastAsia="仿宋_GB2312" w:hAnsi="宋体" w:cs="Times New Roman"/>
                <w:spacing w:val="-4"/>
                <w:kern w:val="0"/>
                <w:sz w:val="24"/>
                <w:szCs w:val="24"/>
              </w:rPr>
              <w:t>*</w:t>
            </w:r>
            <w:r w:rsidRPr="00ED5F19">
              <w:rPr>
                <w:rFonts w:ascii="仿宋_GB2312" w:eastAsia="仿宋_GB2312" w:hAnsi="宋体" w:cs="Times New Roman" w:hint="eastAsia"/>
                <w:spacing w:val="-4"/>
                <w:kern w:val="0"/>
                <w:sz w:val="24"/>
                <w:szCs w:val="24"/>
              </w:rPr>
              <w:t>麦片、黑芝麻糊、红枣羹、油茶、即食谷物粉、其他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851"/>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0703</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调味面制品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调味面制品</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1021"/>
          <w:jc w:val="center"/>
        </w:trPr>
        <w:tc>
          <w:tcPr>
            <w:tcW w:w="136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饼干</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0801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饼干</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酥性饼干、韧性饼干、发酵饼干、压缩饼干、曲奇饼干、夹心（注心）饼干、威化饼干、蛋圆饼干、蛋卷、煎饼、装饰饼干、水泡饼干、其他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851"/>
          <w:jc w:val="center"/>
        </w:trPr>
        <w:tc>
          <w:tcPr>
            <w:tcW w:w="1361" w:type="dxa"/>
            <w:vMerge w:val="restart"/>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lastRenderedPageBreak/>
              <w:t>罐头</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0901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畜禽水产罐头</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火腿类罐头、肉类罐头、牛肉罐头、羊肉罐头、鱼类罐头、禽类罐头、肉酱类罐头、其他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1418"/>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0902</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果蔬罐头</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水果罐头：</w:t>
            </w:r>
            <w:proofErr w:type="gramStart"/>
            <w:r w:rsidRPr="00ED5F19">
              <w:rPr>
                <w:rFonts w:ascii="仿宋_GB2312" w:eastAsia="仿宋_GB2312" w:hAnsi="宋体" w:cs="Times New Roman" w:hint="eastAsia"/>
                <w:kern w:val="0"/>
                <w:sz w:val="24"/>
                <w:szCs w:val="24"/>
              </w:rPr>
              <w:t>桃</w:t>
            </w:r>
            <w:proofErr w:type="gramEnd"/>
            <w:r w:rsidRPr="00ED5F19">
              <w:rPr>
                <w:rFonts w:ascii="仿宋_GB2312" w:eastAsia="仿宋_GB2312" w:hAnsi="宋体" w:cs="Times New Roman" w:hint="eastAsia"/>
                <w:kern w:val="0"/>
                <w:sz w:val="24"/>
                <w:szCs w:val="24"/>
              </w:rPr>
              <w:t>罐头、橘子罐头、菠萝罐头、荔枝罐头、梨罐头、其他</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蔬菜罐头：食用菌罐头、竹笋罐头、莲藕罐头、番茄罐头、豆类罐头、其他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851"/>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0903</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其他罐头</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其他罐头：果仁类罐头、八宝粥罐头、其他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2268"/>
          <w:jc w:val="center"/>
        </w:trPr>
        <w:tc>
          <w:tcPr>
            <w:tcW w:w="136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冷冻饮品</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1001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冷冻饮品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冰淇淋</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雪糕</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雪泥</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4．</w:t>
            </w:r>
            <w:r w:rsidRPr="00ED5F19">
              <w:rPr>
                <w:rFonts w:ascii="仿宋_GB2312" w:eastAsia="仿宋_GB2312" w:hAnsi="宋体" w:cs="Times New Roman" w:hint="eastAsia"/>
                <w:kern w:val="0"/>
                <w:sz w:val="24"/>
                <w:szCs w:val="24"/>
              </w:rPr>
              <w:t>冰棍</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5．</w:t>
            </w:r>
            <w:r w:rsidRPr="00ED5F19">
              <w:rPr>
                <w:rFonts w:ascii="仿宋_GB2312" w:eastAsia="仿宋_GB2312" w:hAnsi="宋体" w:cs="Times New Roman" w:hint="eastAsia"/>
                <w:kern w:val="0"/>
                <w:sz w:val="24"/>
                <w:szCs w:val="24"/>
              </w:rPr>
              <w:t>食用冰</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6．</w:t>
            </w:r>
            <w:r w:rsidRPr="00ED5F19">
              <w:rPr>
                <w:rFonts w:ascii="仿宋_GB2312" w:eastAsia="仿宋_GB2312" w:hAnsi="宋体" w:cs="Times New Roman" w:hint="eastAsia"/>
                <w:kern w:val="0"/>
                <w:sz w:val="24"/>
                <w:szCs w:val="24"/>
              </w:rPr>
              <w:t>甜味冰</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7．</w:t>
            </w:r>
            <w:r w:rsidRPr="00ED5F19">
              <w:rPr>
                <w:rFonts w:ascii="仿宋_GB2312" w:eastAsia="仿宋_GB2312" w:hAnsi="宋体" w:cs="Times New Roman" w:hint="eastAsia"/>
                <w:kern w:val="0"/>
                <w:sz w:val="24"/>
                <w:szCs w:val="24"/>
              </w:rPr>
              <w:t>其他冷冻饮品</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1304"/>
          <w:jc w:val="center"/>
        </w:trPr>
        <w:tc>
          <w:tcPr>
            <w:tcW w:w="1361" w:type="dxa"/>
            <w:vMerge w:val="restart"/>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速冻食品</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1101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roofErr w:type="gramStart"/>
            <w:r w:rsidRPr="00ED5F19">
              <w:rPr>
                <w:rFonts w:ascii="仿宋_GB2312" w:eastAsia="仿宋_GB2312" w:hAnsi="宋体" w:cs="Times New Roman" w:hint="eastAsia"/>
                <w:kern w:val="0"/>
                <w:sz w:val="24"/>
                <w:szCs w:val="24"/>
              </w:rPr>
              <w:t>速冻面米制品</w:t>
            </w:r>
            <w:proofErr w:type="gramEnd"/>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生制品：速冻饺子、速冻包子、速冻汤圆、速冻粽子、速冻面点、速冻</w:t>
            </w:r>
            <w:proofErr w:type="gramStart"/>
            <w:r w:rsidRPr="00ED5F19">
              <w:rPr>
                <w:rFonts w:ascii="仿宋_GB2312" w:eastAsia="仿宋_GB2312" w:hAnsi="宋体" w:cs="Times New Roman" w:hint="eastAsia"/>
                <w:kern w:val="0"/>
                <w:sz w:val="24"/>
                <w:szCs w:val="24"/>
              </w:rPr>
              <w:t>其他面米制品</w:t>
            </w:r>
            <w:proofErr w:type="gramEnd"/>
            <w:r w:rsidRPr="00ED5F19">
              <w:rPr>
                <w:rFonts w:ascii="仿宋_GB2312" w:eastAsia="仿宋_GB2312" w:hAnsi="宋体" w:cs="Times New Roman" w:hint="eastAsia"/>
                <w:kern w:val="0"/>
                <w:sz w:val="24"/>
                <w:szCs w:val="24"/>
              </w:rPr>
              <w:t>、其他</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熟制品：速冻饺子、速冻包子、速冻粽子、速冻</w:t>
            </w:r>
            <w:proofErr w:type="gramStart"/>
            <w:r w:rsidRPr="00ED5F19">
              <w:rPr>
                <w:rFonts w:ascii="仿宋_GB2312" w:eastAsia="仿宋_GB2312" w:hAnsi="宋体" w:cs="Times New Roman" w:hint="eastAsia"/>
                <w:kern w:val="0"/>
                <w:sz w:val="24"/>
                <w:szCs w:val="24"/>
              </w:rPr>
              <w:t>其他面米制品</w:t>
            </w:r>
            <w:proofErr w:type="gramEnd"/>
            <w:r w:rsidRPr="00ED5F19">
              <w:rPr>
                <w:rFonts w:ascii="仿宋_GB2312" w:eastAsia="仿宋_GB2312" w:hAnsi="宋体" w:cs="Times New Roman" w:hint="eastAsia"/>
                <w:kern w:val="0"/>
                <w:sz w:val="24"/>
                <w:szCs w:val="24"/>
              </w:rPr>
              <w:t>、其他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737"/>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1102</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速冻调制食品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生制品（具体品种明细）</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熟制品（具体品种明细）</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567"/>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1103</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速冻其他食品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速冻其他食品</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1361"/>
          <w:jc w:val="center"/>
        </w:trPr>
        <w:tc>
          <w:tcPr>
            <w:tcW w:w="1361" w:type="dxa"/>
            <w:vMerge w:val="restart"/>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薯类和膨化食品</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1201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膨化食品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焙烤型</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油炸型</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直接挤压型</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4．</w:t>
            </w:r>
            <w:r w:rsidRPr="00ED5F19">
              <w:rPr>
                <w:rFonts w:ascii="仿宋_GB2312" w:eastAsia="仿宋_GB2312" w:hAnsi="宋体" w:cs="Times New Roman" w:hint="eastAsia"/>
                <w:kern w:val="0"/>
                <w:sz w:val="24"/>
                <w:szCs w:val="24"/>
              </w:rPr>
              <w:t>花色型</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164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1202</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薯类食品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干制薯类</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冷冻薯类</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薯泥（酱）类</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4．</w:t>
            </w:r>
            <w:r w:rsidRPr="00ED5F19">
              <w:rPr>
                <w:rFonts w:ascii="仿宋_GB2312" w:eastAsia="仿宋_GB2312" w:hAnsi="宋体" w:cs="Times New Roman" w:hint="eastAsia"/>
                <w:kern w:val="0"/>
                <w:sz w:val="24"/>
                <w:szCs w:val="24"/>
              </w:rPr>
              <w:t>薯粉类</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5．</w:t>
            </w:r>
            <w:r w:rsidRPr="00ED5F19">
              <w:rPr>
                <w:rFonts w:ascii="仿宋_GB2312" w:eastAsia="仿宋_GB2312" w:hAnsi="宋体" w:cs="Times New Roman" w:hint="eastAsia"/>
                <w:kern w:val="0"/>
                <w:sz w:val="24"/>
                <w:szCs w:val="24"/>
              </w:rPr>
              <w:t>其他薯类</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423"/>
          <w:jc w:val="center"/>
        </w:trPr>
        <w:tc>
          <w:tcPr>
            <w:tcW w:w="1361" w:type="dxa"/>
            <w:vMerge w:val="restart"/>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lastRenderedPageBreak/>
              <w:t>糖果制品</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1301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糖果</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硬质糖果</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奶糖糖果</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夹心糖果</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4．</w:t>
            </w:r>
            <w:proofErr w:type="gramStart"/>
            <w:r w:rsidRPr="00ED5F19">
              <w:rPr>
                <w:rFonts w:ascii="仿宋_GB2312" w:eastAsia="仿宋_GB2312" w:hAnsi="宋体" w:cs="Times New Roman" w:hint="eastAsia"/>
                <w:kern w:val="0"/>
                <w:sz w:val="24"/>
                <w:szCs w:val="24"/>
              </w:rPr>
              <w:t>酥质糖果</w:t>
            </w:r>
            <w:proofErr w:type="gramEnd"/>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5．</w:t>
            </w:r>
            <w:r w:rsidRPr="00ED5F19">
              <w:rPr>
                <w:rFonts w:ascii="仿宋_GB2312" w:eastAsia="仿宋_GB2312" w:hAnsi="宋体" w:cs="Times New Roman" w:hint="eastAsia"/>
                <w:kern w:val="0"/>
                <w:sz w:val="24"/>
                <w:szCs w:val="24"/>
              </w:rPr>
              <w:t>焦香糖果（太妃糖果）</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6．</w:t>
            </w:r>
            <w:r w:rsidRPr="00ED5F19">
              <w:rPr>
                <w:rFonts w:ascii="仿宋_GB2312" w:eastAsia="仿宋_GB2312" w:hAnsi="宋体" w:cs="Times New Roman" w:hint="eastAsia"/>
                <w:kern w:val="0"/>
                <w:sz w:val="24"/>
                <w:szCs w:val="24"/>
              </w:rPr>
              <w:t>充气糖果</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7．</w:t>
            </w:r>
            <w:r w:rsidRPr="00ED5F19">
              <w:rPr>
                <w:rFonts w:ascii="仿宋_GB2312" w:eastAsia="仿宋_GB2312" w:hAnsi="宋体" w:cs="Times New Roman" w:hint="eastAsia"/>
                <w:kern w:val="0"/>
                <w:sz w:val="24"/>
                <w:szCs w:val="24"/>
              </w:rPr>
              <w:t>凝胶糖果</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8．</w:t>
            </w:r>
            <w:r w:rsidRPr="00ED5F19">
              <w:rPr>
                <w:rFonts w:ascii="仿宋_GB2312" w:eastAsia="仿宋_GB2312" w:hAnsi="宋体" w:cs="Times New Roman" w:hint="eastAsia"/>
                <w:kern w:val="0"/>
                <w:sz w:val="24"/>
                <w:szCs w:val="24"/>
              </w:rPr>
              <w:t>胶基糖果</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9．</w:t>
            </w:r>
            <w:r w:rsidRPr="00ED5F19">
              <w:rPr>
                <w:rFonts w:ascii="仿宋_GB2312" w:eastAsia="仿宋_GB2312" w:hAnsi="宋体" w:cs="Times New Roman" w:hint="eastAsia"/>
                <w:kern w:val="0"/>
                <w:sz w:val="24"/>
                <w:szCs w:val="24"/>
              </w:rPr>
              <w:t>压片糖果</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10．</w:t>
            </w:r>
            <w:r w:rsidRPr="00ED5F19">
              <w:rPr>
                <w:rFonts w:ascii="仿宋_GB2312" w:eastAsia="仿宋_GB2312" w:hAnsi="宋体" w:cs="Times New Roman" w:hint="eastAsia"/>
                <w:kern w:val="0"/>
                <w:sz w:val="24"/>
                <w:szCs w:val="24"/>
              </w:rPr>
              <w:t>流质糖果</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11．</w:t>
            </w:r>
            <w:r w:rsidRPr="00ED5F19">
              <w:rPr>
                <w:rFonts w:ascii="仿宋_GB2312" w:eastAsia="仿宋_GB2312" w:hAnsi="宋体" w:cs="Times New Roman" w:hint="eastAsia"/>
                <w:kern w:val="0"/>
                <w:sz w:val="24"/>
                <w:szCs w:val="24"/>
              </w:rPr>
              <w:t>膜片糖果</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12．</w:t>
            </w:r>
            <w:r w:rsidRPr="00ED5F19">
              <w:rPr>
                <w:rFonts w:ascii="仿宋_GB2312" w:eastAsia="仿宋_GB2312" w:hAnsi="宋体" w:cs="Times New Roman" w:hint="eastAsia"/>
                <w:kern w:val="0"/>
                <w:sz w:val="24"/>
                <w:szCs w:val="24"/>
              </w:rPr>
              <w:t>花式糖果</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13．</w:t>
            </w:r>
            <w:r w:rsidRPr="00ED5F19">
              <w:rPr>
                <w:rFonts w:ascii="仿宋_GB2312" w:eastAsia="仿宋_GB2312" w:hAnsi="宋体" w:cs="Times New Roman" w:hint="eastAsia"/>
                <w:kern w:val="0"/>
                <w:sz w:val="24"/>
                <w:szCs w:val="24"/>
              </w:rPr>
              <w:t>其他糖果</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113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1302</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巧克力及巧克力制品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巧克力</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巧克力制品</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113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1303</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代可可脂巧克力及代可可脂巧克力制品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代可可脂巧克力</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代可可脂巧克力制品</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113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1304</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果冻</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spacing w:val="-4"/>
                <w:kern w:val="0"/>
                <w:sz w:val="24"/>
                <w:szCs w:val="24"/>
              </w:rPr>
            </w:pPr>
            <w:r w:rsidRPr="00ED5F19">
              <w:rPr>
                <w:rFonts w:ascii="仿宋_GB2312" w:eastAsia="仿宋_GB2312" w:hAnsi="宋体" w:cs="Times New Roman" w:hint="eastAsia"/>
                <w:spacing w:val="-4"/>
                <w:kern w:val="0"/>
                <w:sz w:val="24"/>
                <w:szCs w:val="24"/>
              </w:rPr>
              <w:t>果汁型果冻、果肉型果冻、果味型果冻、含乳型果冻、其他型果冻</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3686"/>
          <w:jc w:val="center"/>
        </w:trPr>
        <w:tc>
          <w:tcPr>
            <w:tcW w:w="1361" w:type="dxa"/>
            <w:vMerge w:val="restart"/>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茶叶及相关制品</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1401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茶叶</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绿茶：龙井茶、珠茶、黄山毛峰、都匀毛尖、其他</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红茶：祁门工夫红茶、小种红茶、红碎茶、其他</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乌龙茶：铁观音茶、武夷岩茶、凤凰单</w:t>
            </w:r>
            <w:proofErr w:type="gramStart"/>
            <w:r w:rsidRPr="00ED5F19">
              <w:rPr>
                <w:rFonts w:ascii="仿宋_GB2312" w:eastAsia="仿宋_GB2312" w:hAnsi="宋体" w:cs="Times New Roman" w:hint="eastAsia"/>
                <w:kern w:val="0"/>
                <w:sz w:val="24"/>
                <w:szCs w:val="24"/>
              </w:rPr>
              <w:t>枞</w:t>
            </w:r>
            <w:proofErr w:type="gramEnd"/>
            <w:r w:rsidRPr="00ED5F19">
              <w:rPr>
                <w:rFonts w:ascii="仿宋_GB2312" w:eastAsia="仿宋_GB2312" w:hAnsi="宋体" w:cs="Times New Roman" w:hint="eastAsia"/>
                <w:kern w:val="0"/>
                <w:sz w:val="24"/>
                <w:szCs w:val="24"/>
              </w:rPr>
              <w:t>茶、其他</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4．*</w:t>
            </w:r>
            <w:r w:rsidRPr="00ED5F19">
              <w:rPr>
                <w:rFonts w:ascii="仿宋_GB2312" w:eastAsia="仿宋_GB2312" w:hAnsi="宋体" w:cs="Times New Roman" w:hint="eastAsia"/>
                <w:kern w:val="0"/>
                <w:sz w:val="24"/>
                <w:szCs w:val="24"/>
              </w:rPr>
              <w:t>白茶：白毫银针茶、白牡丹茶、贡眉茶、其他</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5．*</w:t>
            </w:r>
            <w:r w:rsidRPr="00ED5F19">
              <w:rPr>
                <w:rFonts w:ascii="仿宋_GB2312" w:eastAsia="仿宋_GB2312" w:hAnsi="宋体" w:cs="Times New Roman" w:hint="eastAsia"/>
                <w:kern w:val="0"/>
                <w:sz w:val="24"/>
                <w:szCs w:val="24"/>
              </w:rPr>
              <w:t>黄茶：蒙顶黄芽茶、霍山黄芽茶、君山银针茶、其他</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6．*</w:t>
            </w:r>
            <w:r w:rsidRPr="00ED5F19">
              <w:rPr>
                <w:rFonts w:ascii="仿宋_GB2312" w:eastAsia="仿宋_GB2312" w:hAnsi="宋体" w:cs="Times New Roman" w:hint="eastAsia"/>
                <w:kern w:val="0"/>
                <w:sz w:val="24"/>
                <w:szCs w:val="24"/>
              </w:rPr>
              <w:t>黑茶：普洱茶（熟茶）散茶、</w:t>
            </w:r>
            <w:proofErr w:type="gramStart"/>
            <w:r w:rsidRPr="00ED5F19">
              <w:rPr>
                <w:rFonts w:ascii="仿宋_GB2312" w:eastAsia="仿宋_GB2312" w:hAnsi="宋体" w:cs="Times New Roman" w:hint="eastAsia"/>
                <w:kern w:val="0"/>
                <w:sz w:val="24"/>
                <w:szCs w:val="24"/>
              </w:rPr>
              <w:t>六堡茶散茶</w:t>
            </w:r>
            <w:proofErr w:type="gramEnd"/>
            <w:r w:rsidRPr="00ED5F19">
              <w:rPr>
                <w:rFonts w:ascii="仿宋_GB2312" w:eastAsia="仿宋_GB2312" w:hAnsi="宋体" w:cs="Times New Roman" w:hint="eastAsia"/>
                <w:kern w:val="0"/>
                <w:sz w:val="24"/>
                <w:szCs w:val="24"/>
              </w:rPr>
              <w:t>、其他</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7．*</w:t>
            </w:r>
            <w:r w:rsidRPr="00ED5F19">
              <w:rPr>
                <w:rFonts w:ascii="仿宋_GB2312" w:eastAsia="仿宋_GB2312" w:hAnsi="宋体" w:cs="Times New Roman" w:hint="eastAsia"/>
                <w:kern w:val="0"/>
                <w:sz w:val="24"/>
                <w:szCs w:val="24"/>
              </w:rPr>
              <w:t>花茶：茉莉花茶、珠兰花茶、桂花茶、其他</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8．*</w:t>
            </w:r>
            <w:r w:rsidRPr="00ED5F19">
              <w:rPr>
                <w:rFonts w:ascii="仿宋_GB2312" w:eastAsia="仿宋_GB2312" w:hAnsi="宋体" w:cs="Times New Roman" w:hint="eastAsia"/>
                <w:kern w:val="0"/>
                <w:sz w:val="24"/>
                <w:szCs w:val="24"/>
              </w:rPr>
              <w:t>袋泡茶：绿茶袋泡茶、红茶袋泡茶、花茶袋泡茶、其他</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9．</w:t>
            </w:r>
            <w:r w:rsidRPr="00ED5F19">
              <w:rPr>
                <w:rFonts w:ascii="仿宋_GB2312" w:eastAsia="仿宋_GB2312" w:hAnsi="宋体" w:cs="Times New Roman" w:hint="eastAsia"/>
                <w:kern w:val="0"/>
                <w:sz w:val="24"/>
                <w:szCs w:val="24"/>
              </w:rPr>
              <w:t>紧压茶：</w:t>
            </w: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普洱茶（生茶）紧压茶、</w:t>
            </w: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普洱茶（熟茶）紧压茶、</w:t>
            </w:r>
            <w:r w:rsidRPr="00ED5F19">
              <w:rPr>
                <w:rFonts w:ascii="仿宋_GB2312" w:eastAsia="仿宋_GB2312" w:hAnsi="宋体" w:cs="Times New Roman"/>
                <w:kern w:val="0"/>
                <w:sz w:val="24"/>
                <w:szCs w:val="24"/>
              </w:rPr>
              <w:t>*</w:t>
            </w:r>
            <w:proofErr w:type="gramStart"/>
            <w:r w:rsidRPr="00ED5F19">
              <w:rPr>
                <w:rFonts w:ascii="仿宋_GB2312" w:eastAsia="仿宋_GB2312" w:hAnsi="宋体" w:cs="Times New Roman" w:hint="eastAsia"/>
                <w:kern w:val="0"/>
                <w:sz w:val="24"/>
                <w:szCs w:val="24"/>
              </w:rPr>
              <w:t>六堡茶紧压茶</w:t>
            </w:r>
            <w:proofErr w:type="gramEnd"/>
            <w:r w:rsidRPr="00ED5F19">
              <w:rPr>
                <w:rFonts w:ascii="仿宋_GB2312" w:eastAsia="仿宋_GB2312" w:hAnsi="宋体" w:cs="Times New Roman" w:hint="eastAsia"/>
                <w:kern w:val="0"/>
                <w:sz w:val="24"/>
                <w:szCs w:val="24"/>
              </w:rPr>
              <w:t>、</w:t>
            </w: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白茶紧压茶、花砖茶、黑砖茶、</w:t>
            </w:r>
            <w:proofErr w:type="gramStart"/>
            <w:r w:rsidRPr="00ED5F19">
              <w:rPr>
                <w:rFonts w:ascii="仿宋_GB2312" w:eastAsia="仿宋_GB2312" w:hAnsi="宋体" w:cs="Times New Roman" w:hint="eastAsia"/>
                <w:kern w:val="0"/>
                <w:sz w:val="24"/>
                <w:szCs w:val="24"/>
              </w:rPr>
              <w:t>茯</w:t>
            </w:r>
            <w:proofErr w:type="gramEnd"/>
            <w:r w:rsidRPr="00ED5F19">
              <w:rPr>
                <w:rFonts w:ascii="仿宋_GB2312" w:eastAsia="仿宋_GB2312" w:hAnsi="宋体" w:cs="Times New Roman" w:hint="eastAsia"/>
                <w:kern w:val="0"/>
                <w:sz w:val="24"/>
                <w:szCs w:val="24"/>
              </w:rPr>
              <w:t>砖茶、康砖茶、沱茶、紧茶、金尖茶、米砖茶、青砖茶、</w:t>
            </w: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其他紧压茶</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2382"/>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1402</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茶制品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茶粉：绿茶粉、红茶粉、其他</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固态速溶茶：速溶红茶、速溶绿茶、其他</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茶浓缩液：红茶浓缩液、绿茶浓缩液、其他</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4．</w:t>
            </w:r>
            <w:r w:rsidRPr="00ED5F19">
              <w:rPr>
                <w:rFonts w:ascii="仿宋_GB2312" w:eastAsia="仿宋_GB2312" w:hAnsi="宋体" w:cs="Times New Roman" w:hint="eastAsia"/>
                <w:kern w:val="0"/>
                <w:sz w:val="24"/>
                <w:szCs w:val="24"/>
              </w:rPr>
              <w:t>茶膏：普洱茶膏、黑茶膏、其他</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5．</w:t>
            </w:r>
            <w:r w:rsidRPr="00ED5F19">
              <w:rPr>
                <w:rFonts w:ascii="仿宋_GB2312" w:eastAsia="仿宋_GB2312" w:hAnsi="宋体" w:cs="Times New Roman" w:hint="eastAsia"/>
                <w:kern w:val="0"/>
                <w:sz w:val="24"/>
                <w:szCs w:val="24"/>
              </w:rPr>
              <w:t>调味茶制品：调味茶粉、调味速溶茶、调味茶浓缩液、调味茶膏、其他</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6．</w:t>
            </w:r>
            <w:r w:rsidRPr="00ED5F19">
              <w:rPr>
                <w:rFonts w:ascii="仿宋_GB2312" w:eastAsia="仿宋_GB2312" w:hAnsi="宋体" w:cs="Times New Roman" w:hint="eastAsia"/>
                <w:kern w:val="0"/>
                <w:sz w:val="24"/>
                <w:szCs w:val="24"/>
              </w:rPr>
              <w:t>其他茶制品：表没食子儿茶素没食子酸酯、绿茶</w:t>
            </w:r>
            <w:proofErr w:type="gramStart"/>
            <w:r w:rsidRPr="00ED5F19">
              <w:rPr>
                <w:rFonts w:ascii="仿宋_GB2312" w:eastAsia="仿宋_GB2312" w:hAnsi="宋体" w:cs="Times New Roman" w:hint="eastAsia"/>
                <w:kern w:val="0"/>
                <w:sz w:val="24"/>
                <w:szCs w:val="24"/>
              </w:rPr>
              <w:t>茶</w:t>
            </w:r>
            <w:proofErr w:type="gramEnd"/>
            <w:r w:rsidRPr="00ED5F19">
              <w:rPr>
                <w:rFonts w:ascii="仿宋_GB2312" w:eastAsia="仿宋_GB2312" w:hAnsi="宋体" w:cs="Times New Roman" w:hint="eastAsia"/>
                <w:kern w:val="0"/>
                <w:sz w:val="24"/>
                <w:szCs w:val="24"/>
              </w:rPr>
              <w:t>氨酸、其他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1701"/>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1403</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调味茶</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加料调味茶：八宝茶、三泡台、枸杞绿茶、玄米绿茶、其他</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加香调味茶：柠檬红茶、草莓绿茶、其他</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混合调味茶：柠檬枸杞茶、其他</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4．</w:t>
            </w:r>
            <w:r w:rsidRPr="00ED5F19">
              <w:rPr>
                <w:rFonts w:ascii="仿宋_GB2312" w:eastAsia="仿宋_GB2312" w:hAnsi="宋体" w:cs="Times New Roman" w:hint="eastAsia"/>
                <w:kern w:val="0"/>
                <w:sz w:val="24"/>
                <w:szCs w:val="24"/>
              </w:rPr>
              <w:t>袋泡调味茶：玫瑰袋泡红茶、其他</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5．</w:t>
            </w:r>
            <w:r w:rsidRPr="00ED5F19">
              <w:rPr>
                <w:rFonts w:ascii="仿宋_GB2312" w:eastAsia="仿宋_GB2312" w:hAnsi="宋体" w:cs="Times New Roman" w:hint="eastAsia"/>
                <w:kern w:val="0"/>
                <w:sz w:val="24"/>
                <w:szCs w:val="24"/>
              </w:rPr>
              <w:t>紧压调味茶：荷叶</w:t>
            </w:r>
            <w:proofErr w:type="gramStart"/>
            <w:r w:rsidRPr="00ED5F19">
              <w:rPr>
                <w:rFonts w:ascii="仿宋_GB2312" w:eastAsia="仿宋_GB2312" w:hAnsi="宋体" w:cs="Times New Roman" w:hint="eastAsia"/>
                <w:kern w:val="0"/>
                <w:sz w:val="24"/>
                <w:szCs w:val="24"/>
              </w:rPr>
              <w:t>茯</w:t>
            </w:r>
            <w:proofErr w:type="gramEnd"/>
            <w:r w:rsidRPr="00ED5F19">
              <w:rPr>
                <w:rFonts w:ascii="仿宋_GB2312" w:eastAsia="仿宋_GB2312" w:hAnsi="宋体" w:cs="Times New Roman" w:hint="eastAsia"/>
                <w:kern w:val="0"/>
                <w:sz w:val="24"/>
                <w:szCs w:val="24"/>
              </w:rPr>
              <w:t>砖茶、其他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茶叶及相关制品</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1404</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代用茶</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proofErr w:type="gramStart"/>
            <w:r w:rsidRPr="00ED5F19">
              <w:rPr>
                <w:rFonts w:ascii="仿宋_GB2312" w:eastAsia="仿宋_GB2312" w:hAnsi="宋体" w:cs="Times New Roman" w:hint="eastAsia"/>
                <w:kern w:val="0"/>
                <w:sz w:val="24"/>
                <w:szCs w:val="24"/>
              </w:rPr>
              <w:t>叶类代用茶</w:t>
            </w:r>
            <w:proofErr w:type="gramEnd"/>
            <w:r w:rsidRPr="00ED5F19">
              <w:rPr>
                <w:rFonts w:ascii="仿宋_GB2312" w:eastAsia="仿宋_GB2312" w:hAnsi="宋体" w:cs="Times New Roman" w:hint="eastAsia"/>
                <w:kern w:val="0"/>
                <w:sz w:val="24"/>
                <w:szCs w:val="24"/>
              </w:rPr>
              <w:t>：荷叶、桑叶、薄荷叶、苦丁茶、其他</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花类代用茶：杭白菊、金银花、重瓣红玫瑰、其他</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proofErr w:type="gramStart"/>
            <w:r w:rsidRPr="00ED5F19">
              <w:rPr>
                <w:rFonts w:ascii="仿宋_GB2312" w:eastAsia="仿宋_GB2312" w:hAnsi="宋体" w:cs="Times New Roman" w:hint="eastAsia"/>
                <w:kern w:val="0"/>
                <w:sz w:val="24"/>
                <w:szCs w:val="24"/>
              </w:rPr>
              <w:t>果实类代用茶</w:t>
            </w:r>
            <w:proofErr w:type="gramEnd"/>
            <w:r w:rsidRPr="00ED5F19">
              <w:rPr>
                <w:rFonts w:ascii="仿宋_GB2312" w:eastAsia="仿宋_GB2312" w:hAnsi="宋体" w:cs="Times New Roman" w:hint="eastAsia"/>
                <w:kern w:val="0"/>
                <w:sz w:val="24"/>
                <w:szCs w:val="24"/>
              </w:rPr>
              <w:t>：大麦茶、枸杞子、决明子、苦瓜片、罗汉果、柠檬片、其他</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4．</w:t>
            </w:r>
            <w:proofErr w:type="gramStart"/>
            <w:r w:rsidRPr="00ED5F19">
              <w:rPr>
                <w:rFonts w:ascii="仿宋_GB2312" w:eastAsia="仿宋_GB2312" w:hAnsi="宋体" w:cs="Times New Roman" w:hint="eastAsia"/>
                <w:kern w:val="0"/>
                <w:sz w:val="24"/>
                <w:szCs w:val="24"/>
              </w:rPr>
              <w:t>根茎类代用茶</w:t>
            </w:r>
            <w:proofErr w:type="gramEnd"/>
            <w:r w:rsidRPr="00ED5F19">
              <w:rPr>
                <w:rFonts w:ascii="仿宋_GB2312" w:eastAsia="仿宋_GB2312" w:hAnsi="宋体" w:cs="Times New Roman" w:hint="eastAsia"/>
                <w:kern w:val="0"/>
                <w:sz w:val="24"/>
                <w:szCs w:val="24"/>
              </w:rPr>
              <w:t>：甘草、牛蒡根、人参（人工种植）、其他</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5．</w:t>
            </w:r>
            <w:proofErr w:type="gramStart"/>
            <w:r w:rsidRPr="00ED5F19">
              <w:rPr>
                <w:rFonts w:ascii="仿宋_GB2312" w:eastAsia="仿宋_GB2312" w:hAnsi="宋体" w:cs="Times New Roman" w:hint="eastAsia"/>
                <w:kern w:val="0"/>
                <w:sz w:val="24"/>
                <w:szCs w:val="24"/>
              </w:rPr>
              <w:t>混合类代用茶</w:t>
            </w:r>
            <w:proofErr w:type="gramEnd"/>
            <w:r w:rsidRPr="00ED5F19">
              <w:rPr>
                <w:rFonts w:ascii="仿宋_GB2312" w:eastAsia="仿宋_GB2312" w:hAnsi="宋体" w:cs="Times New Roman" w:hint="eastAsia"/>
                <w:kern w:val="0"/>
                <w:sz w:val="24"/>
                <w:szCs w:val="24"/>
              </w:rPr>
              <w:t>：荷叶玫瑰茶、枸杞菊花茶、其他</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6．</w:t>
            </w:r>
            <w:proofErr w:type="gramStart"/>
            <w:r w:rsidRPr="00ED5F19">
              <w:rPr>
                <w:rFonts w:ascii="仿宋_GB2312" w:eastAsia="仿宋_GB2312" w:hAnsi="宋体" w:cs="Times New Roman" w:hint="eastAsia"/>
                <w:kern w:val="0"/>
                <w:sz w:val="24"/>
                <w:szCs w:val="24"/>
              </w:rPr>
              <w:t>袋泡代用茶</w:t>
            </w:r>
            <w:proofErr w:type="gramEnd"/>
            <w:r w:rsidRPr="00ED5F19">
              <w:rPr>
                <w:rFonts w:ascii="仿宋_GB2312" w:eastAsia="仿宋_GB2312" w:hAnsi="宋体" w:cs="Times New Roman" w:hint="eastAsia"/>
                <w:kern w:val="0"/>
                <w:sz w:val="24"/>
                <w:szCs w:val="24"/>
              </w:rPr>
              <w:t>：荷叶袋泡茶、桑叶袋泡茶、其他</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7．</w:t>
            </w:r>
            <w:r w:rsidRPr="00ED5F19">
              <w:rPr>
                <w:rFonts w:ascii="仿宋_GB2312" w:eastAsia="仿宋_GB2312" w:hAnsi="宋体" w:cs="Times New Roman" w:hint="eastAsia"/>
                <w:kern w:val="0"/>
                <w:sz w:val="24"/>
                <w:szCs w:val="24"/>
              </w:rPr>
              <w:t>紧压代用茶：紧压菊花、其他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Merge w:val="restart"/>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酒类</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1501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白酒</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白酒</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白酒（液态）</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白酒（原酒）</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1502</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葡萄酒及果酒</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葡萄酒：原酒、加工灌装</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冰葡萄酒：原酒、加工灌装</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其他特种葡萄酒：原酒、加工灌装</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4．</w:t>
            </w:r>
            <w:r w:rsidRPr="00ED5F19">
              <w:rPr>
                <w:rFonts w:ascii="仿宋_GB2312" w:eastAsia="仿宋_GB2312" w:hAnsi="宋体" w:cs="Times New Roman" w:hint="eastAsia"/>
                <w:kern w:val="0"/>
                <w:sz w:val="24"/>
                <w:szCs w:val="24"/>
              </w:rPr>
              <w:t>发酵型果酒：原酒、加工灌装</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1503</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啤酒</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熟啤酒</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生啤酒</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鲜啤酒</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4．</w:t>
            </w:r>
            <w:r w:rsidRPr="00ED5F19">
              <w:rPr>
                <w:rFonts w:ascii="仿宋_GB2312" w:eastAsia="仿宋_GB2312" w:hAnsi="宋体" w:cs="Times New Roman" w:hint="eastAsia"/>
                <w:kern w:val="0"/>
                <w:sz w:val="24"/>
                <w:szCs w:val="24"/>
              </w:rPr>
              <w:t>特种啤酒</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1504</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黄酒</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黄酒：原酒、加工灌装</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1505</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其他酒</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配制酒：露酒、枸杞酒、枇杷酒、其他</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其他蒸馏酒：白兰地、威士忌、</w:t>
            </w:r>
            <w:proofErr w:type="gramStart"/>
            <w:r w:rsidRPr="00ED5F19">
              <w:rPr>
                <w:rFonts w:ascii="仿宋_GB2312" w:eastAsia="仿宋_GB2312" w:hAnsi="宋体" w:cs="Times New Roman" w:hint="eastAsia"/>
                <w:kern w:val="0"/>
                <w:sz w:val="24"/>
                <w:szCs w:val="24"/>
              </w:rPr>
              <w:t>俄得克</w:t>
            </w:r>
            <w:proofErr w:type="gramEnd"/>
            <w:r w:rsidRPr="00ED5F19">
              <w:rPr>
                <w:rFonts w:ascii="仿宋_GB2312" w:eastAsia="仿宋_GB2312" w:hAnsi="宋体" w:cs="Times New Roman" w:hint="eastAsia"/>
                <w:kern w:val="0"/>
                <w:sz w:val="24"/>
                <w:szCs w:val="24"/>
              </w:rPr>
              <w:t>、朗</w:t>
            </w:r>
            <w:proofErr w:type="gramStart"/>
            <w:r w:rsidRPr="00ED5F19">
              <w:rPr>
                <w:rFonts w:ascii="仿宋_GB2312" w:eastAsia="仿宋_GB2312" w:hAnsi="宋体" w:cs="Times New Roman" w:hint="eastAsia"/>
                <w:kern w:val="0"/>
                <w:sz w:val="24"/>
                <w:szCs w:val="24"/>
              </w:rPr>
              <w:t>姆</w:t>
            </w:r>
            <w:proofErr w:type="gramEnd"/>
            <w:r w:rsidRPr="00ED5F19">
              <w:rPr>
                <w:rFonts w:ascii="仿宋_GB2312" w:eastAsia="仿宋_GB2312" w:hAnsi="宋体" w:cs="Times New Roman" w:hint="eastAsia"/>
                <w:kern w:val="0"/>
                <w:sz w:val="24"/>
                <w:szCs w:val="24"/>
              </w:rPr>
              <w:t>酒、水果白兰地、水果蒸馏酒、其他</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其他发酵酒：清酒、米酒（醪糟）、奶酒、其他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1506</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食用酒精</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食用酒精</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397"/>
          <w:jc w:val="center"/>
        </w:trPr>
        <w:tc>
          <w:tcPr>
            <w:tcW w:w="1361" w:type="dxa"/>
            <w:vMerge w:val="restart"/>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蔬菜制品</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1601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roofErr w:type="gramStart"/>
            <w:r w:rsidRPr="00ED5F19">
              <w:rPr>
                <w:rFonts w:ascii="仿宋_GB2312" w:eastAsia="仿宋_GB2312" w:hAnsi="宋体" w:cs="Times New Roman" w:hint="eastAsia"/>
                <w:kern w:val="0"/>
                <w:sz w:val="24"/>
                <w:szCs w:val="24"/>
              </w:rPr>
              <w:t>酱</w:t>
            </w:r>
            <w:proofErr w:type="gramEnd"/>
            <w:r w:rsidRPr="00ED5F19">
              <w:rPr>
                <w:rFonts w:ascii="仿宋_GB2312" w:eastAsia="仿宋_GB2312" w:hAnsi="宋体" w:cs="Times New Roman" w:hint="eastAsia"/>
                <w:kern w:val="0"/>
                <w:sz w:val="24"/>
                <w:szCs w:val="24"/>
              </w:rPr>
              <w:t>腌菜</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spacing w:val="-4"/>
                <w:kern w:val="0"/>
                <w:sz w:val="24"/>
                <w:szCs w:val="24"/>
              </w:rPr>
            </w:pPr>
            <w:r w:rsidRPr="00ED5F19">
              <w:rPr>
                <w:rFonts w:ascii="仿宋_GB2312" w:eastAsia="仿宋_GB2312" w:hAnsi="宋体" w:cs="Times New Roman" w:hint="eastAsia"/>
                <w:spacing w:val="-4"/>
                <w:kern w:val="0"/>
                <w:sz w:val="24"/>
                <w:szCs w:val="24"/>
              </w:rPr>
              <w:t>调味榨菜、腌萝卜、腌豇豆、酱渍菜、虾油渍菜、盐水渍菜、其他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397"/>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1602</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蔬菜干制品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自然干制蔬菜</w:t>
            </w:r>
          </w:p>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热风干燥蔬菜</w:t>
            </w:r>
          </w:p>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冷冻干燥蔬菜</w:t>
            </w:r>
          </w:p>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4．</w:t>
            </w:r>
            <w:r w:rsidRPr="00ED5F19">
              <w:rPr>
                <w:rFonts w:ascii="仿宋_GB2312" w:eastAsia="仿宋_GB2312" w:hAnsi="宋体" w:cs="Times New Roman" w:hint="eastAsia"/>
                <w:kern w:val="0"/>
                <w:sz w:val="24"/>
                <w:szCs w:val="24"/>
              </w:rPr>
              <w:t>蔬菜脆片</w:t>
            </w:r>
          </w:p>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5．</w:t>
            </w:r>
            <w:r w:rsidRPr="00ED5F19">
              <w:rPr>
                <w:rFonts w:ascii="仿宋_GB2312" w:eastAsia="仿宋_GB2312" w:hAnsi="宋体" w:cs="Times New Roman" w:hint="eastAsia"/>
                <w:kern w:val="0"/>
                <w:sz w:val="24"/>
                <w:szCs w:val="24"/>
              </w:rPr>
              <w:t>蔬菜粉及制品</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397"/>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1603</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食用菌制品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干制食用菌</w:t>
            </w:r>
          </w:p>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腌渍食用菌</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397"/>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1604</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其他蔬菜制品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其他蔬菜制品</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397"/>
          <w:jc w:val="center"/>
        </w:trPr>
        <w:tc>
          <w:tcPr>
            <w:tcW w:w="1361" w:type="dxa"/>
            <w:vMerge w:val="restart"/>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水果制品</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1701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蜜饯</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蜜饯类</w:t>
            </w:r>
          </w:p>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凉果类</w:t>
            </w:r>
          </w:p>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果脯类</w:t>
            </w:r>
          </w:p>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4．</w:t>
            </w:r>
            <w:proofErr w:type="gramStart"/>
            <w:r w:rsidRPr="00ED5F19">
              <w:rPr>
                <w:rFonts w:ascii="仿宋_GB2312" w:eastAsia="仿宋_GB2312" w:hAnsi="宋体" w:cs="Times New Roman" w:hint="eastAsia"/>
                <w:kern w:val="0"/>
                <w:sz w:val="24"/>
                <w:szCs w:val="24"/>
              </w:rPr>
              <w:t>话化类</w:t>
            </w:r>
            <w:proofErr w:type="gramEnd"/>
          </w:p>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5．</w:t>
            </w:r>
            <w:r w:rsidRPr="00ED5F19">
              <w:rPr>
                <w:rFonts w:ascii="仿宋_GB2312" w:eastAsia="仿宋_GB2312" w:hAnsi="宋体" w:cs="Times New Roman" w:hint="eastAsia"/>
                <w:kern w:val="0"/>
                <w:sz w:val="24"/>
                <w:szCs w:val="24"/>
              </w:rPr>
              <w:t>果丹（饼）类</w:t>
            </w:r>
          </w:p>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6．</w:t>
            </w:r>
            <w:r w:rsidRPr="00ED5F19">
              <w:rPr>
                <w:rFonts w:ascii="仿宋_GB2312" w:eastAsia="仿宋_GB2312" w:hAnsi="宋体" w:cs="Times New Roman" w:hint="eastAsia"/>
                <w:kern w:val="0"/>
                <w:sz w:val="24"/>
                <w:szCs w:val="24"/>
              </w:rPr>
              <w:t>果糕类</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397"/>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1702</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水果制品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水果干制品：葡萄干、水果脆片、荔枝干、桂圆、椰干、</w:t>
            </w:r>
            <w:proofErr w:type="gramStart"/>
            <w:r w:rsidRPr="00ED5F19">
              <w:rPr>
                <w:rFonts w:ascii="仿宋_GB2312" w:eastAsia="仿宋_GB2312" w:hAnsi="宋体" w:cs="Times New Roman" w:hint="eastAsia"/>
                <w:kern w:val="0"/>
                <w:sz w:val="24"/>
                <w:szCs w:val="24"/>
              </w:rPr>
              <w:t>大枣干</w:t>
            </w:r>
            <w:proofErr w:type="gramEnd"/>
            <w:r w:rsidRPr="00ED5F19">
              <w:rPr>
                <w:rFonts w:ascii="仿宋_GB2312" w:eastAsia="仿宋_GB2312" w:hAnsi="宋体" w:cs="Times New Roman" w:hint="eastAsia"/>
                <w:kern w:val="0"/>
                <w:sz w:val="24"/>
                <w:szCs w:val="24"/>
              </w:rPr>
              <w:t>制品、其他</w:t>
            </w:r>
          </w:p>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果酱：苹果酱、草莓酱、蓝</w:t>
            </w:r>
            <w:proofErr w:type="gramStart"/>
            <w:r w:rsidRPr="00ED5F19">
              <w:rPr>
                <w:rFonts w:ascii="仿宋_GB2312" w:eastAsia="仿宋_GB2312" w:hAnsi="宋体" w:cs="Times New Roman" w:hint="eastAsia"/>
                <w:kern w:val="0"/>
                <w:sz w:val="24"/>
                <w:szCs w:val="24"/>
              </w:rPr>
              <w:t>莓</w:t>
            </w:r>
            <w:proofErr w:type="gramEnd"/>
            <w:r w:rsidRPr="00ED5F19">
              <w:rPr>
                <w:rFonts w:ascii="仿宋_GB2312" w:eastAsia="仿宋_GB2312" w:hAnsi="宋体" w:cs="Times New Roman" w:hint="eastAsia"/>
                <w:kern w:val="0"/>
                <w:sz w:val="24"/>
                <w:szCs w:val="24"/>
              </w:rPr>
              <w:t>酱、其他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397"/>
          <w:jc w:val="center"/>
        </w:trPr>
        <w:tc>
          <w:tcPr>
            <w:tcW w:w="136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ind w:right="-57"/>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炒货食品及坚果制品</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1801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炒货食品及坚果制品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烘炒类：炒瓜子、炒花生、炒豌豆、其他</w:t>
            </w:r>
          </w:p>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油炸类：油炸青豆、油炸琥珀桃仁、其他</w:t>
            </w:r>
          </w:p>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其他类：水煮花生、糖炒花生、糖炒瓜子仁、裹衣花生、咸干花生、其他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397"/>
          <w:jc w:val="center"/>
        </w:trPr>
        <w:tc>
          <w:tcPr>
            <w:tcW w:w="136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蛋制品</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1901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蛋制品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再制蛋类：皮蛋、咸蛋、糟蛋、卤蛋、咸蛋黄、其他</w:t>
            </w:r>
          </w:p>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干蛋类：巴氏杀菌鸡全蛋粉、鸡蛋黄粉、鸡蛋白片、其他</w:t>
            </w:r>
          </w:p>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冰蛋类：巴氏杀菌冻鸡全蛋、冻鸡蛋黄、冰鸡蛋白、其他</w:t>
            </w:r>
          </w:p>
          <w:p w:rsidR="00ED5F19" w:rsidRPr="00ED5F19" w:rsidRDefault="00ED5F19" w:rsidP="00ED5F19">
            <w:pPr>
              <w:tabs>
                <w:tab w:val="left" w:pos="790"/>
                <w:tab w:val="left" w:pos="1264"/>
              </w:tabs>
              <w:overflowPunct w:val="0"/>
              <w:adjustRightInd w:val="0"/>
              <w:snapToGrid w:val="0"/>
              <w:spacing w:line="29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4．</w:t>
            </w:r>
            <w:r w:rsidRPr="00ED5F19">
              <w:rPr>
                <w:rFonts w:ascii="仿宋_GB2312" w:eastAsia="仿宋_GB2312" w:hAnsi="宋体" w:cs="Times New Roman" w:hint="eastAsia"/>
                <w:kern w:val="0"/>
                <w:sz w:val="24"/>
                <w:szCs w:val="24"/>
              </w:rPr>
              <w:t>其他类：热凝固蛋制品、其他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340"/>
          <w:jc w:val="center"/>
        </w:trPr>
        <w:tc>
          <w:tcPr>
            <w:tcW w:w="1361" w:type="dxa"/>
            <w:vMerge w:val="restart"/>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ind w:right="-57"/>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可可及焙烤咖啡产品</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2001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可可制品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可可粉、可可脂、可可液块、可可饼块、其他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340"/>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2002</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焙炒咖啡</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焙炒咖啡豆、咖啡粉、其他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340"/>
          <w:jc w:val="center"/>
        </w:trPr>
        <w:tc>
          <w:tcPr>
            <w:tcW w:w="136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食糖</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2101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糖</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白砂糖</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绵白糖</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proofErr w:type="gramStart"/>
            <w:r w:rsidRPr="00ED5F19">
              <w:rPr>
                <w:rFonts w:ascii="仿宋_GB2312" w:eastAsia="仿宋_GB2312" w:hAnsi="宋体" w:cs="Times New Roman" w:hint="eastAsia"/>
                <w:kern w:val="0"/>
                <w:sz w:val="24"/>
                <w:szCs w:val="24"/>
              </w:rPr>
              <w:t>赤</w:t>
            </w:r>
            <w:proofErr w:type="gramEnd"/>
            <w:r w:rsidRPr="00ED5F19">
              <w:rPr>
                <w:rFonts w:ascii="仿宋_GB2312" w:eastAsia="仿宋_GB2312" w:hAnsi="宋体" w:cs="Times New Roman" w:hint="eastAsia"/>
                <w:kern w:val="0"/>
                <w:sz w:val="24"/>
                <w:szCs w:val="24"/>
              </w:rPr>
              <w:t>砂糖</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4．</w:t>
            </w:r>
            <w:r w:rsidRPr="00ED5F19">
              <w:rPr>
                <w:rFonts w:ascii="仿宋_GB2312" w:eastAsia="仿宋_GB2312" w:hAnsi="宋体" w:cs="Times New Roman" w:hint="eastAsia"/>
                <w:kern w:val="0"/>
                <w:sz w:val="24"/>
                <w:szCs w:val="24"/>
              </w:rPr>
              <w:t>冰糖：单晶体冰糖、多晶体冰糖</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5．</w:t>
            </w:r>
            <w:r w:rsidRPr="00ED5F19">
              <w:rPr>
                <w:rFonts w:ascii="仿宋_GB2312" w:eastAsia="仿宋_GB2312" w:hAnsi="宋体" w:cs="Times New Roman" w:hint="eastAsia"/>
                <w:kern w:val="0"/>
                <w:sz w:val="24"/>
                <w:szCs w:val="24"/>
              </w:rPr>
              <w:t>方糖</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6．</w:t>
            </w:r>
            <w:r w:rsidRPr="00ED5F19">
              <w:rPr>
                <w:rFonts w:ascii="仿宋_GB2312" w:eastAsia="仿宋_GB2312" w:hAnsi="宋体" w:cs="Times New Roman" w:hint="eastAsia"/>
                <w:kern w:val="0"/>
                <w:sz w:val="24"/>
                <w:szCs w:val="24"/>
              </w:rPr>
              <w:t>冰片糖</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7．</w:t>
            </w:r>
            <w:r w:rsidRPr="00ED5F19">
              <w:rPr>
                <w:rFonts w:ascii="仿宋_GB2312" w:eastAsia="仿宋_GB2312" w:hAnsi="宋体" w:cs="Times New Roman" w:hint="eastAsia"/>
                <w:kern w:val="0"/>
                <w:sz w:val="24"/>
                <w:szCs w:val="24"/>
              </w:rPr>
              <w:t>红糖</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8．</w:t>
            </w:r>
            <w:r w:rsidRPr="00ED5F19">
              <w:rPr>
                <w:rFonts w:ascii="仿宋_GB2312" w:eastAsia="仿宋_GB2312" w:hAnsi="宋体" w:cs="Times New Roman" w:hint="eastAsia"/>
                <w:kern w:val="0"/>
                <w:sz w:val="24"/>
                <w:szCs w:val="24"/>
              </w:rPr>
              <w:t>其他糖：转化糖、具体品种明细</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340"/>
          <w:jc w:val="center"/>
        </w:trPr>
        <w:tc>
          <w:tcPr>
            <w:tcW w:w="1361" w:type="dxa"/>
            <w:vMerge w:val="restart"/>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水产制品</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2201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干制水产品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虾米、虾皮、干贝、鱼干、干燥裙带菜、干海带、干紫菜、干海参、其他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340"/>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2202</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盐渍水产品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盐渍藻类、盐渍海蜇、盐渍鱼、盐渍海参、其他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340"/>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2203</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ind w:right="-57"/>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鱼糜及鱼糜制品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冷冻鱼糜、冷冻鱼糜制品</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340"/>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2204</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冷冻水产制品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冷冻调理制品、冷冻挂浆制品、</w:t>
            </w:r>
            <w:proofErr w:type="gramStart"/>
            <w:r w:rsidRPr="00ED5F19">
              <w:rPr>
                <w:rFonts w:ascii="仿宋_GB2312" w:eastAsia="仿宋_GB2312" w:hAnsi="宋体" w:cs="Times New Roman" w:hint="eastAsia"/>
                <w:kern w:val="0"/>
                <w:sz w:val="24"/>
                <w:szCs w:val="24"/>
              </w:rPr>
              <w:t>冻煮制品</w:t>
            </w:r>
            <w:proofErr w:type="gramEnd"/>
            <w:r w:rsidRPr="00ED5F19">
              <w:rPr>
                <w:rFonts w:ascii="仿宋_GB2312" w:eastAsia="仿宋_GB2312" w:hAnsi="宋体" w:cs="Times New Roman" w:hint="eastAsia"/>
                <w:kern w:val="0"/>
                <w:sz w:val="24"/>
                <w:szCs w:val="24"/>
              </w:rPr>
              <w:t>、冻油炸制品、冻烧烤制品、其他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340"/>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2205</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熟制水产品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烤鱼片、</w:t>
            </w: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鱿鱼丝、</w:t>
            </w: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烤虾、海苔、鱼松、鱼肠、鱼饼、调味鱼（鱿鱼）、即食海参（鲍鱼）、调味海带（裙带菜）、其他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340"/>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2206</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生食水产品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腌制生食水产品、非腌制生食水产品</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340"/>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2207</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其他水产品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其他水产品</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340"/>
          <w:jc w:val="center"/>
        </w:trPr>
        <w:tc>
          <w:tcPr>
            <w:tcW w:w="1361" w:type="dxa"/>
            <w:vMerge w:val="restart"/>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淀粉及淀粉制品</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2301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ind w:right="-57"/>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淀粉及淀粉制品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spacing w:val="-4"/>
                <w:kern w:val="0"/>
                <w:sz w:val="24"/>
                <w:szCs w:val="24"/>
              </w:rPr>
            </w:pPr>
            <w:r w:rsidRPr="00ED5F19">
              <w:rPr>
                <w:rFonts w:ascii="仿宋_GB2312" w:eastAsia="仿宋_GB2312" w:hAnsi="宋体" w:cs="Times New Roman"/>
                <w:spacing w:val="-4"/>
                <w:kern w:val="0"/>
                <w:sz w:val="24"/>
                <w:szCs w:val="24"/>
              </w:rPr>
              <w:t>1．*</w:t>
            </w:r>
            <w:r w:rsidRPr="00ED5F19">
              <w:rPr>
                <w:rFonts w:ascii="仿宋_GB2312" w:eastAsia="仿宋_GB2312" w:hAnsi="宋体" w:cs="Times New Roman" w:hint="eastAsia"/>
                <w:spacing w:val="-4"/>
                <w:kern w:val="0"/>
                <w:sz w:val="24"/>
                <w:szCs w:val="24"/>
              </w:rPr>
              <w:t>淀粉：谷类淀粉（大米、玉米、高粱、麦、其他）、薯类淀粉（木薯、马铃薯、甘薯、芋头、其他）、豆类淀粉（绿豆、蚕豆、豇豆、豌豆、其他）、其他淀粉（藕、荸荠、百合、蕨根、其他）</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淀粉制品：粉丝、粉条、粉皮、虾味片、凉粉、其他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340"/>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2302</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淀粉糖</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葡萄糖、饴糖、麦芽糖、异构化糖、</w:t>
            </w:r>
            <w:proofErr w:type="gramStart"/>
            <w:r w:rsidRPr="00ED5F19">
              <w:rPr>
                <w:rFonts w:ascii="仿宋_GB2312" w:eastAsia="仿宋_GB2312" w:hAnsi="宋体" w:cs="Times New Roman" w:hint="eastAsia"/>
                <w:kern w:val="0"/>
                <w:sz w:val="24"/>
                <w:szCs w:val="24"/>
              </w:rPr>
              <w:t>低聚异</w:t>
            </w:r>
            <w:proofErr w:type="gramEnd"/>
            <w:r w:rsidRPr="00ED5F19">
              <w:rPr>
                <w:rFonts w:ascii="仿宋_GB2312" w:eastAsia="仿宋_GB2312" w:hAnsi="宋体" w:cs="Times New Roman" w:hint="eastAsia"/>
                <w:kern w:val="0"/>
                <w:sz w:val="24"/>
                <w:szCs w:val="24"/>
              </w:rPr>
              <w:t>麦芽糖、果葡糖浆、麦芽糊精、葡萄糖浆、其他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Merge w:val="restart"/>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lastRenderedPageBreak/>
              <w:t>糕点</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2401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热加工糕点</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烘烤类糕点：酥类、松酥类、松脆类、酥层类、酥皮类、松酥皮类、糖浆皮类、硬皮类、水油皮类、发酵类、烤蛋糕类、烘糕类、烫面类、其他类</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油炸类糕点：</w:t>
            </w:r>
            <w:proofErr w:type="gramStart"/>
            <w:r w:rsidRPr="00ED5F19">
              <w:rPr>
                <w:rFonts w:ascii="仿宋_GB2312" w:eastAsia="仿宋_GB2312" w:hAnsi="宋体" w:cs="Times New Roman" w:hint="eastAsia"/>
                <w:kern w:val="0"/>
                <w:sz w:val="24"/>
                <w:szCs w:val="24"/>
              </w:rPr>
              <w:t>酥</w:t>
            </w:r>
            <w:proofErr w:type="gramEnd"/>
            <w:r w:rsidRPr="00ED5F19">
              <w:rPr>
                <w:rFonts w:ascii="仿宋_GB2312" w:eastAsia="仿宋_GB2312" w:hAnsi="宋体" w:cs="Times New Roman" w:hint="eastAsia"/>
                <w:kern w:val="0"/>
                <w:sz w:val="24"/>
                <w:szCs w:val="24"/>
              </w:rPr>
              <w:t>皮类、水油皮类、松酥类、酥层类、水调类、发酵类、其他类</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蒸煮类糕点：</w:t>
            </w:r>
            <w:proofErr w:type="gramStart"/>
            <w:r w:rsidRPr="00ED5F19">
              <w:rPr>
                <w:rFonts w:ascii="仿宋_GB2312" w:eastAsia="仿宋_GB2312" w:hAnsi="宋体" w:cs="Times New Roman" w:hint="eastAsia"/>
                <w:kern w:val="0"/>
                <w:sz w:val="24"/>
                <w:szCs w:val="24"/>
              </w:rPr>
              <w:t>蒸</w:t>
            </w:r>
            <w:proofErr w:type="gramEnd"/>
            <w:r w:rsidRPr="00ED5F19">
              <w:rPr>
                <w:rFonts w:ascii="仿宋_GB2312" w:eastAsia="仿宋_GB2312" w:hAnsi="宋体" w:cs="Times New Roman" w:hint="eastAsia"/>
                <w:kern w:val="0"/>
                <w:sz w:val="24"/>
                <w:szCs w:val="24"/>
              </w:rPr>
              <w:t>蛋糕类、印模糕类、韧糕类、发糕类、松糕类、粽子类、水油皮类、片糕类、其他类</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4．</w:t>
            </w:r>
            <w:r w:rsidRPr="00ED5F19">
              <w:rPr>
                <w:rFonts w:ascii="仿宋_GB2312" w:eastAsia="仿宋_GB2312" w:hAnsi="宋体" w:cs="Times New Roman" w:hint="eastAsia"/>
                <w:kern w:val="0"/>
                <w:sz w:val="24"/>
                <w:szCs w:val="24"/>
              </w:rPr>
              <w:t>炒制类糕点</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5．</w:t>
            </w:r>
            <w:r w:rsidRPr="00ED5F19">
              <w:rPr>
                <w:rFonts w:ascii="仿宋_GB2312" w:eastAsia="仿宋_GB2312" w:hAnsi="宋体" w:cs="Times New Roman" w:hint="eastAsia"/>
                <w:kern w:val="0"/>
                <w:sz w:val="24"/>
                <w:szCs w:val="24"/>
              </w:rPr>
              <w:t>其他类：发酵面制品（馒头、花卷、包子、豆包、饺子、发糕、馅饼、其他）、油炸面制品（油条、油饼、炸糕、其他）、非</w:t>
            </w:r>
            <w:proofErr w:type="gramStart"/>
            <w:r w:rsidRPr="00ED5F19">
              <w:rPr>
                <w:rFonts w:ascii="仿宋_GB2312" w:eastAsia="仿宋_GB2312" w:hAnsi="宋体" w:cs="Times New Roman" w:hint="eastAsia"/>
                <w:kern w:val="0"/>
                <w:sz w:val="24"/>
                <w:szCs w:val="24"/>
              </w:rPr>
              <w:t>发酵面米制品</w:t>
            </w:r>
            <w:proofErr w:type="gramEnd"/>
            <w:r w:rsidRPr="00ED5F19">
              <w:rPr>
                <w:rFonts w:ascii="仿宋_GB2312" w:eastAsia="仿宋_GB2312" w:hAnsi="宋体" w:cs="Times New Roman" w:hint="eastAsia"/>
                <w:kern w:val="0"/>
                <w:sz w:val="24"/>
                <w:szCs w:val="24"/>
              </w:rPr>
              <w:t>（窝头、烙饼、其他）、其他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2402</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冷加工糕点</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熟粉糕点：</w:t>
            </w:r>
            <w:proofErr w:type="gramStart"/>
            <w:r w:rsidRPr="00ED5F19">
              <w:rPr>
                <w:rFonts w:ascii="仿宋_GB2312" w:eastAsia="仿宋_GB2312" w:hAnsi="宋体" w:cs="Times New Roman" w:hint="eastAsia"/>
                <w:kern w:val="0"/>
                <w:sz w:val="24"/>
                <w:szCs w:val="24"/>
              </w:rPr>
              <w:t>热调软糕</w:t>
            </w:r>
            <w:proofErr w:type="gramEnd"/>
            <w:r w:rsidRPr="00ED5F19">
              <w:rPr>
                <w:rFonts w:ascii="仿宋_GB2312" w:eastAsia="仿宋_GB2312" w:hAnsi="宋体" w:cs="Times New Roman" w:hint="eastAsia"/>
                <w:kern w:val="0"/>
                <w:sz w:val="24"/>
                <w:szCs w:val="24"/>
              </w:rPr>
              <w:t>类、冷调韧糕类、</w:t>
            </w:r>
            <w:proofErr w:type="gramStart"/>
            <w:r w:rsidRPr="00ED5F19">
              <w:rPr>
                <w:rFonts w:ascii="仿宋_GB2312" w:eastAsia="仿宋_GB2312" w:hAnsi="宋体" w:cs="Times New Roman" w:hint="eastAsia"/>
                <w:kern w:val="0"/>
                <w:sz w:val="24"/>
                <w:szCs w:val="24"/>
              </w:rPr>
              <w:t>冷调松糕</w:t>
            </w:r>
            <w:proofErr w:type="gramEnd"/>
            <w:r w:rsidRPr="00ED5F19">
              <w:rPr>
                <w:rFonts w:ascii="仿宋_GB2312" w:eastAsia="仿宋_GB2312" w:hAnsi="宋体" w:cs="Times New Roman" w:hint="eastAsia"/>
                <w:kern w:val="0"/>
                <w:sz w:val="24"/>
                <w:szCs w:val="24"/>
              </w:rPr>
              <w:t>类、印模糕类、其他类</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西式装饰蛋糕类</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上糖浆类</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4．</w:t>
            </w:r>
            <w:r w:rsidRPr="00ED5F19">
              <w:rPr>
                <w:rFonts w:ascii="仿宋_GB2312" w:eastAsia="仿宋_GB2312" w:hAnsi="宋体" w:cs="Times New Roman" w:hint="eastAsia"/>
                <w:kern w:val="0"/>
                <w:sz w:val="24"/>
                <w:szCs w:val="24"/>
              </w:rPr>
              <w:t>夹心（注心）类</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5．</w:t>
            </w:r>
            <w:r w:rsidRPr="00ED5F19">
              <w:rPr>
                <w:rFonts w:ascii="仿宋_GB2312" w:eastAsia="仿宋_GB2312" w:hAnsi="宋体" w:cs="Times New Roman" w:hint="eastAsia"/>
                <w:kern w:val="0"/>
                <w:sz w:val="24"/>
                <w:szCs w:val="24"/>
              </w:rPr>
              <w:t>糕团类</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6．</w:t>
            </w:r>
            <w:r w:rsidRPr="00ED5F19">
              <w:rPr>
                <w:rFonts w:ascii="仿宋_GB2312" w:eastAsia="仿宋_GB2312" w:hAnsi="宋体" w:cs="Times New Roman" w:hint="eastAsia"/>
                <w:kern w:val="0"/>
                <w:sz w:val="24"/>
                <w:szCs w:val="24"/>
              </w:rPr>
              <w:t>其他类</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45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2403</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食品馅料</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月饼馅料、其他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1701"/>
          <w:jc w:val="center"/>
        </w:trPr>
        <w:tc>
          <w:tcPr>
            <w:tcW w:w="136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lastRenderedPageBreak/>
              <w:t>豆制品</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2501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豆制品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发酵豆制品：腐乳（红腐乳、酱腐乳、白腐乳、青腐乳）、豆豉、纳豆、豆汁、其他</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非发酵豆制品：豆浆、豆腐、豆腐泡、熏干、豆腐脑、豆腐干、</w:t>
            </w: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腐竹、豆腐皮、其他</w:t>
            </w:r>
          </w:p>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其他豆制品：素肉、大豆组织蛋白、膨化豆制品、其他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284"/>
          <w:jc w:val="center"/>
        </w:trPr>
        <w:tc>
          <w:tcPr>
            <w:tcW w:w="1361" w:type="dxa"/>
            <w:vMerge w:val="restart"/>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蜂产品</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2601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蜂蜜</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蜂蜜</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28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2602</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蜂王浆（含蜂王浆冻干品）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蜂王浆、蜂王浆冻干品</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28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2603</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蜂花粉</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蜂花粉</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28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2604</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蜂产品制品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蜂产品制品</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284"/>
          <w:jc w:val="center"/>
        </w:trPr>
        <w:tc>
          <w:tcPr>
            <w:tcW w:w="1361" w:type="dxa"/>
            <w:vMerge w:val="restart"/>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保健食品</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2701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片剂</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具体品种</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28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2702</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粉剂</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具体品种</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28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2703</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颗粒剂</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具体品种</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28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2704</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茶剂</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具体品种</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28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2705</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硬胶囊剂</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具体品种</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28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2706</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软胶囊剂</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具体品种</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28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2707</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口服液</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具体品种</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28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2708</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丸剂</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具体品种</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28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2709</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膏剂</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具体品种</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28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2710</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饮料</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具体品种</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28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2711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酒剂</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具体品种</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28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2712</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饼干类</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具体品种</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28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2713</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糖果类</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具体品种</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28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2714</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糕点类</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具体品种</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28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2715</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液体乳类</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具体品种</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28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2716</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原料提取物</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具体品种</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28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2717</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复配营养素</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具体品种</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284"/>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2718</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其他类别</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具体品种</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340"/>
          <w:jc w:val="center"/>
        </w:trPr>
        <w:tc>
          <w:tcPr>
            <w:tcW w:w="1361" w:type="dxa"/>
            <w:vMerge w:val="restart"/>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特殊医学用途配方食品</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2801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特殊医学用途配方食品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全营养配方食品</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特定全营养配方食品：糖尿病全营养配方食品，呼吸系统病全营养配方食品，肾病全营养配方食品，肿瘤全营养配方食品，肝病全营养配方食品，肌肉衰减综合征全营养配方食品，创伤、感染、手术及其他应激状态全营养配方食品，炎性肠病全营养配方食品，食物蛋白过敏全营养配方食品，难治性癫痫全营养配方食品，胃肠道吸收障碍、胰腺炎全营养配方食品，脂肪酸代谢异常全营养配方食品，肥胖、减脂手术全营养配方食品，其他</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spacing w:val="-4"/>
                <w:kern w:val="0"/>
                <w:sz w:val="24"/>
                <w:szCs w:val="24"/>
              </w:rPr>
              <w:t>非全营养配方食品：营养素组件配方食品，电解质配方食品，增稠组件配方食品，流质配方食品，氨基酸代谢障碍配方食品，其他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产品（注册批准文号）</w:t>
            </w:r>
          </w:p>
        </w:tc>
      </w:tr>
      <w:tr w:rsidR="00ED5F19" w:rsidRPr="00ED5F19" w:rsidTr="0061373D">
        <w:trPr>
          <w:cantSplit/>
          <w:trHeight w:val="340"/>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2802</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特殊医学用途婴儿配方食品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特殊医学用途婴儿配方食品：无乳糖配方或低乳糖配方食品、乳蛋白部分水解配方食品、乳蛋白深度水解配方或氨基酸配方食品、早产</w:t>
            </w: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低出生体重婴儿配方食品、氨基酸代谢障碍配方食品、婴儿营养补充剂、其他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产品（注册批准文号）</w:t>
            </w:r>
          </w:p>
        </w:tc>
      </w:tr>
      <w:tr w:rsidR="00ED5F19" w:rsidRPr="00ED5F19" w:rsidTr="0061373D">
        <w:trPr>
          <w:cantSplit/>
          <w:trHeight w:val="340"/>
          <w:jc w:val="center"/>
        </w:trPr>
        <w:tc>
          <w:tcPr>
            <w:tcW w:w="136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婴幼儿配方食品</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2901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ind w:right="-57"/>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婴幼儿配方乳粉</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婴儿配方乳粉：湿法工艺、干法工艺、干湿法复合工艺</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较大婴儿配方乳粉：湿法工艺、干法工艺、干湿法复合工艺</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幼儿配方乳粉：湿法工艺、干法工艺、干湿法复合工艺</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ind w:right="-57"/>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产品（配方注册批准文号）</w:t>
            </w:r>
          </w:p>
        </w:tc>
      </w:tr>
      <w:tr w:rsidR="00ED5F19" w:rsidRPr="00ED5F19" w:rsidTr="0061373D">
        <w:trPr>
          <w:cantSplit/>
          <w:trHeight w:val="340"/>
          <w:jc w:val="center"/>
        </w:trPr>
        <w:tc>
          <w:tcPr>
            <w:tcW w:w="1361" w:type="dxa"/>
            <w:vMerge w:val="restart"/>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lastRenderedPageBreak/>
              <w:t>特殊膳食食品</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3001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婴幼儿谷类辅助食品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婴幼儿谷物辅助食品：婴幼儿米粉、婴幼儿小米米粉、其他</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婴幼儿高蛋白谷物辅助食品：高蛋白婴幼儿米粉、高蛋白婴幼儿小米米粉、其他</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spacing w:val="-4"/>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spacing w:val="-4"/>
                <w:kern w:val="0"/>
                <w:sz w:val="24"/>
                <w:szCs w:val="24"/>
              </w:rPr>
              <w:t>婴幼儿生制类谷物辅助食品：婴幼儿面条、婴幼儿颗粒面、其他</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4．</w:t>
            </w:r>
            <w:r w:rsidRPr="00ED5F19">
              <w:rPr>
                <w:rFonts w:ascii="仿宋_GB2312" w:eastAsia="仿宋_GB2312" w:hAnsi="宋体" w:cs="Times New Roman" w:hint="eastAsia"/>
                <w:kern w:val="0"/>
                <w:sz w:val="24"/>
                <w:szCs w:val="24"/>
              </w:rPr>
              <w:t>婴幼儿饼干或其他婴幼儿谷物辅助食品：婴幼儿饼干、婴幼儿米饼、婴幼儿磨牙棒、其他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340"/>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3002</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婴幼儿罐装辅助食品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泥（糊）状罐装食品：婴幼儿果蔬泥、婴幼儿肉泥、婴幼儿鱼泥、其他</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颗粒状罐装食品：婴幼儿颗粒果蔬泥、婴幼儿颗粒肉泥、婴幼儿颗粒鱼泥、其他</w:t>
            </w:r>
          </w:p>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汁类罐装食品：婴幼儿水果汁、婴幼儿蔬菜汁、其他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340"/>
          <w:jc w:val="center"/>
        </w:trPr>
        <w:tc>
          <w:tcPr>
            <w:tcW w:w="1361" w:type="dxa"/>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hint="eastAsia"/>
                <w:kern w:val="0"/>
                <w:sz w:val="24"/>
                <w:szCs w:val="24"/>
              </w:rPr>
            </w:pPr>
            <w:r w:rsidRPr="00ED5F19">
              <w:rPr>
                <w:rFonts w:ascii="仿宋_GB2312" w:eastAsia="仿宋_GB2312" w:hAnsi="宋体" w:cs="Times New Roman" w:hint="eastAsia"/>
                <w:kern w:val="0"/>
                <w:sz w:val="24"/>
                <w:szCs w:val="24"/>
              </w:rPr>
              <w:t>特殊膳食</w:t>
            </w:r>
          </w:p>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食品</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3003</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其他特殊膳食食品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80" w:lineRule="exact"/>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辅助营养补充品、运动营养补充品、孕妇及乳母营养补充食品、其他（婴幼儿粉状（非）谷类辅助食品、具体品种明细）</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340"/>
          <w:jc w:val="center"/>
        </w:trPr>
        <w:tc>
          <w:tcPr>
            <w:tcW w:w="136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lastRenderedPageBreak/>
              <w:t>其他食品</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3101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其他食品</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w:t>
            </w:r>
            <w:r w:rsidRPr="00ED5F19">
              <w:rPr>
                <w:rFonts w:ascii="仿宋_GB2312" w:eastAsia="仿宋_GB2312" w:hAnsi="宋体" w:cs="Times New Roman" w:hint="eastAsia"/>
                <w:kern w:val="0"/>
                <w:sz w:val="24"/>
                <w:szCs w:val="24"/>
              </w:rPr>
              <w:t>其他食品：爆裂玉米粒</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2．</w:t>
            </w:r>
            <w:r w:rsidRPr="00ED5F19">
              <w:rPr>
                <w:rFonts w:ascii="仿宋_GB2312" w:eastAsia="仿宋_GB2312" w:hAnsi="宋体" w:cs="Times New Roman" w:hint="eastAsia"/>
                <w:kern w:val="0"/>
                <w:sz w:val="24"/>
                <w:szCs w:val="24"/>
              </w:rPr>
              <w:t>其他食品：预混合粉</w:t>
            </w: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糕点预拌粉、软冰淇淋预拌粉、果冻粉</w:t>
            </w:r>
            <w:r w:rsidRPr="00ED5F19">
              <w:rPr>
                <w:rFonts w:ascii="仿宋_GB2312" w:eastAsia="仿宋_GB2312" w:hAnsi="宋体" w:cs="Times New Roman"/>
                <w:kern w:val="0"/>
                <w:sz w:val="24"/>
                <w:szCs w:val="24"/>
              </w:rPr>
              <w:t>）</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w:t>
            </w:r>
            <w:r w:rsidRPr="00ED5F19">
              <w:rPr>
                <w:rFonts w:ascii="仿宋_GB2312" w:eastAsia="仿宋_GB2312" w:hAnsi="宋体" w:cs="Times New Roman" w:hint="eastAsia"/>
                <w:kern w:val="0"/>
                <w:sz w:val="24"/>
                <w:szCs w:val="24"/>
              </w:rPr>
              <w:t>其他食品：乳酸菌粉</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4．</w:t>
            </w:r>
            <w:r w:rsidRPr="00ED5F19">
              <w:rPr>
                <w:rFonts w:ascii="仿宋_GB2312" w:eastAsia="仿宋_GB2312" w:hAnsi="宋体" w:cs="Times New Roman" w:hint="eastAsia"/>
                <w:kern w:val="0"/>
                <w:sz w:val="24"/>
                <w:szCs w:val="24"/>
              </w:rPr>
              <w:t>其他食品：酵母提取物</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5．</w:t>
            </w:r>
            <w:r w:rsidRPr="00ED5F19">
              <w:rPr>
                <w:rFonts w:ascii="仿宋_GB2312" w:eastAsia="仿宋_GB2312" w:hAnsi="宋体" w:cs="Times New Roman" w:hint="eastAsia"/>
                <w:kern w:val="0"/>
                <w:sz w:val="24"/>
                <w:szCs w:val="24"/>
              </w:rPr>
              <w:t>其他食品：银耳多糖</w:t>
            </w: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粉剂</w:t>
            </w:r>
            <w:r w:rsidRPr="00ED5F19">
              <w:rPr>
                <w:rFonts w:ascii="仿宋_GB2312" w:eastAsia="仿宋_GB2312" w:hAnsi="宋体" w:cs="Times New Roman"/>
                <w:kern w:val="0"/>
                <w:sz w:val="24"/>
                <w:szCs w:val="24"/>
              </w:rPr>
              <w:t>）</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6．</w:t>
            </w:r>
            <w:r w:rsidRPr="00ED5F19">
              <w:rPr>
                <w:rFonts w:ascii="仿宋_GB2312" w:eastAsia="仿宋_GB2312" w:hAnsi="宋体" w:cs="Times New Roman" w:hint="eastAsia"/>
                <w:kern w:val="0"/>
                <w:sz w:val="24"/>
                <w:szCs w:val="24"/>
              </w:rPr>
              <w:t>其他食品：麦苗汁</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7．</w:t>
            </w:r>
            <w:r w:rsidRPr="00ED5F19">
              <w:rPr>
                <w:rFonts w:ascii="仿宋_GB2312" w:eastAsia="仿宋_GB2312" w:hAnsi="宋体" w:cs="Times New Roman" w:hint="eastAsia"/>
                <w:kern w:val="0"/>
                <w:sz w:val="24"/>
                <w:szCs w:val="24"/>
              </w:rPr>
              <w:t>其他食品：冰淇淋原浆</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8．</w:t>
            </w:r>
            <w:r w:rsidRPr="00ED5F19">
              <w:rPr>
                <w:rFonts w:ascii="仿宋_GB2312" w:eastAsia="仿宋_GB2312" w:hAnsi="宋体" w:cs="Times New Roman" w:hint="eastAsia"/>
                <w:kern w:val="0"/>
                <w:sz w:val="24"/>
                <w:szCs w:val="24"/>
              </w:rPr>
              <w:t>其他食品</w:t>
            </w: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凝冻食品</w:t>
            </w: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布丁</w:t>
            </w:r>
            <w:r w:rsidRPr="00ED5F19">
              <w:rPr>
                <w:rFonts w:ascii="仿宋_GB2312" w:eastAsia="仿宋_GB2312" w:hAnsi="宋体" w:cs="Times New Roman"/>
                <w:kern w:val="0"/>
                <w:sz w:val="24"/>
                <w:szCs w:val="24"/>
              </w:rPr>
              <w:t>）</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9．</w:t>
            </w:r>
            <w:r w:rsidRPr="00ED5F19">
              <w:rPr>
                <w:rFonts w:ascii="仿宋_GB2312" w:eastAsia="仿宋_GB2312" w:hAnsi="宋体" w:cs="Times New Roman" w:hint="eastAsia"/>
                <w:kern w:val="0"/>
                <w:sz w:val="24"/>
                <w:szCs w:val="24"/>
              </w:rPr>
              <w:t>其他食品</w:t>
            </w: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椰</w:t>
            </w:r>
            <w:proofErr w:type="gramStart"/>
            <w:r w:rsidRPr="00ED5F19">
              <w:rPr>
                <w:rFonts w:ascii="仿宋_GB2312" w:eastAsia="仿宋_GB2312" w:hAnsi="宋体" w:cs="Times New Roman" w:hint="eastAsia"/>
                <w:kern w:val="0"/>
                <w:sz w:val="24"/>
                <w:szCs w:val="24"/>
              </w:rPr>
              <w:t>纤</w:t>
            </w:r>
            <w:proofErr w:type="gramEnd"/>
            <w:r w:rsidRPr="00ED5F19">
              <w:rPr>
                <w:rFonts w:ascii="仿宋_GB2312" w:eastAsia="仿宋_GB2312" w:hAnsi="宋体" w:cs="Times New Roman" w:hint="eastAsia"/>
                <w:kern w:val="0"/>
                <w:sz w:val="24"/>
                <w:szCs w:val="24"/>
              </w:rPr>
              <w:t>果</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10．</w:t>
            </w:r>
            <w:r w:rsidRPr="00ED5F19">
              <w:rPr>
                <w:rFonts w:ascii="仿宋_GB2312" w:eastAsia="仿宋_GB2312" w:hAnsi="宋体" w:cs="Times New Roman" w:hint="eastAsia"/>
                <w:kern w:val="0"/>
                <w:sz w:val="24"/>
                <w:szCs w:val="24"/>
              </w:rPr>
              <w:t>其他食品</w:t>
            </w: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松花粉</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11．</w:t>
            </w:r>
            <w:r w:rsidRPr="00ED5F19">
              <w:rPr>
                <w:rFonts w:ascii="仿宋_GB2312" w:eastAsia="仿宋_GB2312" w:hAnsi="宋体" w:cs="Times New Roman" w:hint="eastAsia"/>
                <w:kern w:val="0"/>
                <w:sz w:val="24"/>
                <w:szCs w:val="24"/>
              </w:rPr>
              <w:t>其他食品</w:t>
            </w: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冰点心</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12．</w:t>
            </w:r>
            <w:r w:rsidRPr="00ED5F19">
              <w:rPr>
                <w:rFonts w:ascii="仿宋_GB2312" w:eastAsia="仿宋_GB2312" w:hAnsi="宋体" w:cs="Times New Roman" w:hint="eastAsia"/>
                <w:kern w:val="0"/>
                <w:sz w:val="24"/>
                <w:szCs w:val="24"/>
              </w:rPr>
              <w:t>其他食品</w:t>
            </w: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即食蔬果</w:t>
            </w:r>
          </w:p>
          <w:p w:rsidR="00ED5F19" w:rsidRPr="00ED5F19" w:rsidRDefault="00ED5F19" w:rsidP="00ED5F19">
            <w:pPr>
              <w:tabs>
                <w:tab w:val="left" w:pos="790"/>
                <w:tab w:val="left" w:pos="1264"/>
              </w:tabs>
              <w:overflowPunct w:val="0"/>
              <w:adjustRightInd w:val="0"/>
              <w:snapToGrid w:val="0"/>
              <w:spacing w:line="300" w:lineRule="exact"/>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13</w:t>
            </w:r>
            <w:r w:rsidRPr="00ED5F19">
              <w:rPr>
                <w:rFonts w:ascii="仿宋_GB2312" w:eastAsia="仿宋_GB2312" w:hAnsi="宋体" w:cs="Times New Roman" w:hint="eastAsia"/>
                <w:kern w:val="0"/>
                <w:sz w:val="24"/>
                <w:szCs w:val="24"/>
              </w:rPr>
              <w:t>．其他食品</w:t>
            </w:r>
            <w:r w:rsidRPr="00ED5F19">
              <w:rPr>
                <w:rFonts w:ascii="仿宋_GB2312" w:eastAsia="仿宋_GB2312" w:hAnsi="宋体" w:cs="Times New Roman"/>
                <w:kern w:val="0"/>
                <w:sz w:val="24"/>
                <w:szCs w:val="24"/>
              </w:rPr>
              <w:t>：</w:t>
            </w:r>
            <w:r w:rsidRPr="00ED5F19">
              <w:rPr>
                <w:rFonts w:ascii="仿宋_GB2312" w:eastAsia="仿宋_GB2312" w:hAnsi="宋体" w:cs="Times New Roman" w:hint="eastAsia"/>
                <w:kern w:val="0"/>
                <w:sz w:val="24"/>
                <w:szCs w:val="24"/>
              </w:rPr>
              <w:t>多聚果糖</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340"/>
          <w:jc w:val="center"/>
        </w:trPr>
        <w:tc>
          <w:tcPr>
            <w:tcW w:w="1361" w:type="dxa"/>
            <w:vMerge w:val="restart"/>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ind w:right="-57"/>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食品添加剂</w:t>
            </w: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3201</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食品添加剂</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spacing w:val="-4"/>
                <w:kern w:val="0"/>
                <w:sz w:val="24"/>
                <w:szCs w:val="24"/>
              </w:rPr>
            </w:pPr>
            <w:r w:rsidRPr="00ED5F19">
              <w:rPr>
                <w:rFonts w:ascii="仿宋_GB2312" w:eastAsia="仿宋_GB2312" w:hAnsi="宋体" w:cs="Times New Roman" w:hint="eastAsia"/>
                <w:spacing w:val="-4"/>
                <w:kern w:val="0"/>
                <w:sz w:val="24"/>
                <w:szCs w:val="24"/>
              </w:rPr>
              <w:t>食品添加剂产品名称：使用</w:t>
            </w:r>
            <w:r w:rsidRPr="00ED5F19">
              <w:rPr>
                <w:rFonts w:ascii="仿宋_GB2312" w:eastAsia="仿宋_GB2312" w:hAnsi="宋体" w:cs="Times New Roman"/>
                <w:spacing w:val="-4"/>
                <w:kern w:val="0"/>
                <w:sz w:val="24"/>
                <w:szCs w:val="24"/>
              </w:rPr>
              <w:t>GB 2760</w:t>
            </w:r>
            <w:r w:rsidRPr="00ED5F19">
              <w:rPr>
                <w:rFonts w:ascii="仿宋_GB2312" w:eastAsia="仿宋_GB2312" w:hAnsi="宋体" w:cs="Times New Roman" w:hint="eastAsia"/>
                <w:spacing w:val="-4"/>
                <w:kern w:val="0"/>
                <w:sz w:val="24"/>
                <w:szCs w:val="24"/>
              </w:rPr>
              <w:t>、</w:t>
            </w:r>
            <w:r w:rsidRPr="00ED5F19">
              <w:rPr>
                <w:rFonts w:ascii="仿宋_GB2312" w:eastAsia="仿宋_GB2312" w:hAnsi="宋体" w:cs="Times New Roman"/>
                <w:spacing w:val="-4"/>
                <w:kern w:val="0"/>
                <w:sz w:val="24"/>
                <w:szCs w:val="24"/>
              </w:rPr>
              <w:t>GB 14880</w:t>
            </w:r>
            <w:r w:rsidRPr="00ED5F19">
              <w:rPr>
                <w:rFonts w:ascii="仿宋_GB2312" w:eastAsia="仿宋_GB2312" w:hAnsi="宋体" w:cs="Times New Roman" w:hint="eastAsia"/>
                <w:spacing w:val="-4"/>
                <w:kern w:val="0"/>
                <w:sz w:val="24"/>
                <w:szCs w:val="24"/>
              </w:rPr>
              <w:t>或卫生健康委（原卫生计生委）公告规定的食品添加剂名称；标准中对不同工艺有明确规定的应当在括号中标明；不包括食品用香精和复配食品添加剂</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340"/>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3202</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食品用香精</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食品用香精：液体、乳化、浆（膏）状、粉末（拌和、胶囊）</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r w:rsidR="00ED5F19" w:rsidRPr="00ED5F19" w:rsidTr="0061373D">
        <w:trPr>
          <w:cantSplit/>
          <w:trHeight w:val="340"/>
          <w:jc w:val="center"/>
        </w:trPr>
        <w:tc>
          <w:tcPr>
            <w:tcW w:w="1361" w:type="dxa"/>
            <w:vMerge/>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c>
          <w:tcPr>
            <w:tcW w:w="113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spacing w:line="20" w:lineRule="atLeast"/>
              <w:jc w:val="center"/>
              <w:rPr>
                <w:rFonts w:ascii="仿宋_GB2312" w:eastAsia="仿宋_GB2312" w:hAnsi="宋体" w:cs="Times New Roman"/>
                <w:kern w:val="0"/>
                <w:sz w:val="24"/>
                <w:szCs w:val="24"/>
              </w:rPr>
            </w:pPr>
            <w:r w:rsidRPr="00ED5F19">
              <w:rPr>
                <w:rFonts w:ascii="仿宋_GB2312" w:eastAsia="仿宋_GB2312" w:hAnsi="宋体" w:cs="Times New Roman"/>
                <w:kern w:val="0"/>
                <w:sz w:val="24"/>
                <w:szCs w:val="24"/>
              </w:rPr>
              <w:t>3203</w:t>
            </w:r>
          </w:p>
        </w:tc>
        <w:tc>
          <w:tcPr>
            <w:tcW w:w="181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ind w:right="-57"/>
              <w:jc w:val="center"/>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复配食品添加剂</w:t>
            </w:r>
          </w:p>
        </w:tc>
        <w:tc>
          <w:tcPr>
            <w:tcW w:w="7031"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rPr>
                <w:rFonts w:ascii="仿宋_GB2312" w:eastAsia="仿宋_GB2312" w:hAnsi="宋体" w:cs="Times New Roman"/>
                <w:kern w:val="0"/>
                <w:sz w:val="24"/>
                <w:szCs w:val="24"/>
              </w:rPr>
            </w:pPr>
            <w:r w:rsidRPr="00ED5F19">
              <w:rPr>
                <w:rFonts w:ascii="仿宋_GB2312" w:eastAsia="仿宋_GB2312" w:hAnsi="宋体" w:cs="Times New Roman" w:hint="eastAsia"/>
                <w:kern w:val="0"/>
                <w:sz w:val="24"/>
                <w:szCs w:val="24"/>
              </w:rPr>
              <w:t>复配食品添加剂明细（使用</w:t>
            </w:r>
            <w:r w:rsidRPr="00ED5F19">
              <w:rPr>
                <w:rFonts w:ascii="仿宋_GB2312" w:eastAsia="仿宋_GB2312" w:hAnsi="宋体" w:cs="Times New Roman"/>
                <w:kern w:val="0"/>
                <w:sz w:val="24"/>
                <w:szCs w:val="24"/>
              </w:rPr>
              <w:t>GB 26687</w:t>
            </w:r>
            <w:r w:rsidRPr="00ED5F19">
              <w:rPr>
                <w:rFonts w:ascii="仿宋_GB2312" w:eastAsia="仿宋_GB2312" w:hAnsi="宋体" w:cs="Times New Roman" w:hint="eastAsia"/>
                <w:kern w:val="0"/>
                <w:sz w:val="24"/>
                <w:szCs w:val="24"/>
              </w:rPr>
              <w:t>规定的名称）</w:t>
            </w:r>
          </w:p>
        </w:tc>
        <w:tc>
          <w:tcPr>
            <w:tcW w:w="1474" w:type="dxa"/>
            <w:tcMar>
              <w:top w:w="0" w:type="dxa"/>
              <w:left w:w="108" w:type="dxa"/>
              <w:bottom w:w="0" w:type="dxa"/>
              <w:right w:w="108" w:type="dxa"/>
            </w:tcMar>
            <w:vAlign w:val="center"/>
          </w:tcPr>
          <w:p w:rsidR="00ED5F19" w:rsidRPr="00ED5F19" w:rsidRDefault="00ED5F19" w:rsidP="00ED5F19">
            <w:pPr>
              <w:tabs>
                <w:tab w:val="left" w:pos="790"/>
                <w:tab w:val="left" w:pos="1264"/>
              </w:tabs>
              <w:overflowPunct w:val="0"/>
              <w:adjustRightInd w:val="0"/>
              <w:snapToGrid w:val="0"/>
              <w:jc w:val="center"/>
              <w:rPr>
                <w:rFonts w:ascii="仿宋_GB2312" w:eastAsia="仿宋_GB2312" w:hAnsi="宋体" w:cs="Times New Roman"/>
                <w:kern w:val="0"/>
                <w:sz w:val="24"/>
                <w:szCs w:val="24"/>
              </w:rPr>
            </w:pPr>
          </w:p>
        </w:tc>
      </w:tr>
    </w:tbl>
    <w:p w:rsidR="00ED5F19" w:rsidRPr="00ED5F19" w:rsidRDefault="00ED5F19" w:rsidP="00ED5F19">
      <w:pPr>
        <w:tabs>
          <w:tab w:val="left" w:pos="790"/>
          <w:tab w:val="left" w:pos="1264"/>
        </w:tabs>
        <w:overflowPunct w:val="0"/>
        <w:adjustRightInd w:val="0"/>
        <w:snapToGrid w:val="0"/>
        <w:spacing w:before="60" w:line="280" w:lineRule="exact"/>
        <w:jc w:val="left"/>
        <w:rPr>
          <w:rFonts w:ascii="楷体_GB2312" w:eastAsia="楷体_GB2312" w:hAnsi="宋体" w:cs="Times New Roman" w:hint="eastAsia"/>
          <w:kern w:val="0"/>
          <w:sz w:val="24"/>
          <w:szCs w:val="24"/>
        </w:rPr>
      </w:pPr>
      <w:r w:rsidRPr="00ED5F19">
        <w:rPr>
          <w:rFonts w:ascii="楷体_GB2312" w:eastAsia="楷体_GB2312" w:hAnsi="宋体" w:cs="Times New Roman" w:hint="eastAsia"/>
          <w:kern w:val="0"/>
          <w:sz w:val="24"/>
          <w:szCs w:val="24"/>
        </w:rPr>
        <w:t>注：1．“备注”栏填写其他需要载明的事项，生产保健食品、特殊医学用途配方食品、婴幼儿配方食品的需载明产品注册批准文号或者备案登记号；接受委托生产保健食品的，还应当载明委托企业名称及住所等相关信息。</w:t>
      </w:r>
    </w:p>
    <w:p w:rsidR="00ED5F19" w:rsidRPr="00ED5F19" w:rsidRDefault="00ED5F19" w:rsidP="00ED5F19">
      <w:pPr>
        <w:tabs>
          <w:tab w:val="left" w:pos="567"/>
          <w:tab w:val="left" w:pos="1264"/>
        </w:tabs>
        <w:overflowPunct w:val="0"/>
        <w:adjustRightInd w:val="0"/>
        <w:snapToGrid w:val="0"/>
        <w:spacing w:line="280" w:lineRule="exact"/>
        <w:jc w:val="left"/>
        <w:rPr>
          <w:rFonts w:ascii="楷体_GB2312" w:eastAsia="楷体_GB2312" w:hAnsi="宋体" w:cs="Times New Roman" w:hint="eastAsia"/>
          <w:kern w:val="0"/>
          <w:sz w:val="24"/>
          <w:szCs w:val="24"/>
        </w:rPr>
      </w:pPr>
      <w:r w:rsidRPr="00ED5F19">
        <w:rPr>
          <w:rFonts w:ascii="楷体_GB2312" w:eastAsia="楷体_GB2312" w:hAnsi="宋体" w:cs="Times New Roman" w:hint="eastAsia"/>
          <w:kern w:val="0"/>
          <w:sz w:val="24"/>
          <w:szCs w:val="24"/>
        </w:rPr>
        <w:t>2．新修订发布的审查细则与目录表中分类不一致的，以新发布的审查细则规定为准。</w:t>
      </w:r>
    </w:p>
    <w:p w:rsidR="00ED5F19" w:rsidRPr="00ED5F19" w:rsidRDefault="00ED5F19" w:rsidP="00ED5F19">
      <w:pPr>
        <w:tabs>
          <w:tab w:val="left" w:pos="567"/>
          <w:tab w:val="left" w:pos="1264"/>
        </w:tabs>
        <w:overflowPunct w:val="0"/>
        <w:adjustRightInd w:val="0"/>
        <w:snapToGrid w:val="0"/>
        <w:spacing w:line="280" w:lineRule="exact"/>
        <w:jc w:val="left"/>
        <w:rPr>
          <w:rFonts w:ascii="楷体_GB2312" w:eastAsia="楷体_GB2312" w:hAnsi="宋体" w:cs="Times New Roman" w:hint="eastAsia"/>
          <w:kern w:val="0"/>
          <w:sz w:val="24"/>
          <w:szCs w:val="24"/>
        </w:rPr>
      </w:pPr>
      <w:r w:rsidRPr="00ED5F19">
        <w:rPr>
          <w:rFonts w:ascii="楷体_GB2312" w:eastAsia="楷体_GB2312" w:hAnsi="宋体" w:cs="Times New Roman" w:hint="eastAsia"/>
          <w:kern w:val="0"/>
          <w:sz w:val="24"/>
          <w:szCs w:val="24"/>
        </w:rPr>
        <w:t>3．按照“其他食品”类别申请生产新食品原料的，其标注名称应与国家卫生和健康委员会公布的可以用于普通食品的新食品原料名称一致。</w:t>
      </w:r>
    </w:p>
    <w:p w:rsidR="00F7762D" w:rsidRDefault="00ED5F19" w:rsidP="00ED5F19">
      <w:r w:rsidRPr="00ED5F19">
        <w:rPr>
          <w:rFonts w:ascii="楷体_GB2312" w:eastAsia="楷体_GB2312" w:hAnsi="宋体" w:cs="Times New Roman" w:hint="eastAsia"/>
          <w:kern w:val="0"/>
          <w:sz w:val="24"/>
          <w:szCs w:val="24"/>
        </w:rPr>
        <w:lastRenderedPageBreak/>
        <w:t>4．标*为允许分装的食品类别，根据审查细则及相关规定的变化自动更新。</w:t>
      </w:r>
    </w:p>
    <w:sectPr w:rsidR="00F7762D" w:rsidSect="00ED5F1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3CAC"/>
    <w:multiLevelType w:val="multilevel"/>
    <w:tmpl w:val="0FE33CAC"/>
    <w:lvl w:ilvl="0">
      <w:start w:val="2"/>
      <w:numFmt w:val="bullet"/>
      <w:lvlText w:val="□"/>
      <w:lvlJc w:val="left"/>
      <w:pPr>
        <w:ind w:left="1000" w:hanging="360"/>
      </w:pPr>
      <w:rPr>
        <w:rFonts w:ascii="仿宋_GB2312" w:eastAsia="仿宋_GB2312" w:hAnsi="Calibri" w:hint="eastAsia"/>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abstractNum w:abstractNumId="1">
    <w:nsid w:val="24A78A50"/>
    <w:multiLevelType w:val="singleLevel"/>
    <w:tmpl w:val="24A78A50"/>
    <w:lvl w:ilvl="0">
      <w:start w:val="1"/>
      <w:numFmt w:val="decimal"/>
      <w:suff w:val="space"/>
      <w:lvlText w:val="%1."/>
      <w:lvlJc w:val="left"/>
      <w:rPr>
        <w:rFonts w:cs="Times New Roman"/>
      </w:rPr>
    </w:lvl>
  </w:abstractNum>
  <w:abstractNum w:abstractNumId="2">
    <w:nsid w:val="2ECA347F"/>
    <w:multiLevelType w:val="hybridMultilevel"/>
    <w:tmpl w:val="3E8AC79E"/>
    <w:lvl w:ilvl="0" w:tplc="D328620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4A5C5D87"/>
    <w:multiLevelType w:val="multilevel"/>
    <w:tmpl w:val="4A5C5D87"/>
    <w:lvl w:ilvl="0">
      <w:start w:val="1"/>
      <w:numFmt w:val="decimal"/>
      <w:lvlText w:val="%1."/>
      <w:lvlJc w:val="left"/>
      <w:pPr>
        <w:ind w:left="840" w:hanging="420"/>
      </w:pPr>
      <w:rPr>
        <w:rFonts w:cs="Times New Roman"/>
      </w:rPr>
    </w:lvl>
    <w:lvl w:ilvl="1">
      <w:numFmt w:val="bullet"/>
      <w:lvlText w:val="□"/>
      <w:lvlJc w:val="left"/>
      <w:pPr>
        <w:ind w:left="1200" w:hanging="360"/>
      </w:pPr>
      <w:rPr>
        <w:rFonts w:ascii="宋体" w:eastAsia="宋体" w:hAnsi="宋体" w:hint="eastAsia"/>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
    <w:nsid w:val="4B4F642C"/>
    <w:multiLevelType w:val="hybridMultilevel"/>
    <w:tmpl w:val="A6EE80EE"/>
    <w:lvl w:ilvl="0" w:tplc="C58E848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4CD54286"/>
    <w:multiLevelType w:val="multilevel"/>
    <w:tmpl w:val="4CD54286"/>
    <w:lvl w:ilvl="0">
      <w:start w:val="1"/>
      <w:numFmt w:val="lowerLetter"/>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6">
    <w:nsid w:val="6CEA2025"/>
    <w:multiLevelType w:val="multilevel"/>
    <w:tmpl w:val="6CEA2025"/>
    <w:lvl w:ilvl="0">
      <w:start w:val="5"/>
      <w:numFmt w:val="none"/>
      <w:suff w:val="nothing"/>
      <w:lvlText w:val="%1"/>
      <w:lvlJc w:val="left"/>
      <w:rPr>
        <w:rFonts w:ascii="Times New Roman" w:hAnsi="Times New Roman" w:cs="Times New Roman" w:hint="default"/>
        <w:b/>
        <w:i w:val="0"/>
        <w:sz w:val="21"/>
      </w:rPr>
    </w:lvl>
    <w:lvl w:ilvl="1">
      <w:start w:val="8"/>
      <w:numFmt w:val="decimal"/>
      <w:suff w:val="nothing"/>
      <w:lvlText w:val="%1%2　"/>
      <w:lvlJc w:val="left"/>
      <w:rPr>
        <w:rFonts w:ascii="黑体" w:eastAsia="黑体" w:hAnsi="Times New Roman" w:cs="Times New Roman" w:hint="eastAsia"/>
        <w:b w:val="0"/>
        <w:i w:val="0"/>
        <w:sz w:val="21"/>
      </w:rPr>
    </w:lvl>
    <w:lvl w:ilvl="2">
      <w:start w:val="1"/>
      <w:numFmt w:val="decimal"/>
      <w:suff w:val="nothing"/>
      <w:lvlText w:val="8.%2"/>
      <w:lvlJc w:val="left"/>
      <w:rPr>
        <w:rFonts w:ascii="黑体" w:eastAsia="黑体" w:hAnsi="Times New Roman" w:cs="Times New Roman" w:hint="eastAsia"/>
        <w:b w:val="0"/>
        <w:i w:val="0"/>
        <w:sz w:val="21"/>
      </w:rPr>
    </w:lvl>
    <w:lvl w:ilvl="3">
      <w:start w:val="1"/>
      <w:numFmt w:val="decimal"/>
      <w:suff w:val="nothing"/>
      <w:lvlText w:val="5.3.%4"/>
      <w:lvlJc w:val="left"/>
      <w:pPr>
        <w:ind w:left="315"/>
      </w:pPr>
      <w:rPr>
        <w:rFonts w:ascii="黑体" w:eastAsia="黑体" w:hAnsi="Times New Roman" w:cs="Times New Roman" w:hint="eastAsia"/>
        <w:b w:val="0"/>
        <w:i w:val="0"/>
        <w:sz w:val="21"/>
      </w:rPr>
    </w:lvl>
    <w:lvl w:ilvl="4">
      <w:start w:val="1"/>
      <w:numFmt w:val="decimal"/>
      <w:suff w:val="nothing"/>
      <w:lvlText w:val="%1%2.%3.%4.%5　"/>
      <w:lvlJc w:val="left"/>
      <w:pPr>
        <w:ind w:left="142"/>
      </w:pPr>
      <w:rPr>
        <w:rFonts w:ascii="Times New Roman" w:eastAsia="黑体" w:hAnsi="Times New Roman" w:cs="Times New Roman" w:hint="default"/>
        <w:b w:val="0"/>
        <w:i w:val="0"/>
        <w:sz w:val="21"/>
      </w:rPr>
    </w:lvl>
    <w:lvl w:ilvl="5">
      <w:start w:val="1"/>
      <w:numFmt w:val="decimal"/>
      <w:suff w:val="nothing"/>
      <w:lvlText w:val="%1%2.%3.%4.%5.%6　"/>
      <w:lvlJc w:val="left"/>
      <w:pPr>
        <w:ind w:left="4860"/>
      </w:pPr>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7">
    <w:nsid w:val="7D904683"/>
    <w:multiLevelType w:val="multilevel"/>
    <w:tmpl w:val="6F26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19"/>
    <w:rsid w:val="00ED5F19"/>
    <w:rsid w:val="00F77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semiHidden/>
    <w:unhideWhenUsed/>
    <w:rsid w:val="00ED5F19"/>
  </w:style>
  <w:style w:type="paragraph" w:customStyle="1" w:styleId="ListParagraph">
    <w:name w:val="List Paragraph"/>
    <w:basedOn w:val="a"/>
    <w:rsid w:val="00ED5F19"/>
    <w:pPr>
      <w:ind w:firstLineChars="200" w:firstLine="420"/>
    </w:pPr>
    <w:rPr>
      <w:rFonts w:ascii="仿宋_GB2312" w:eastAsia="仿宋_GB2312" w:hAnsi="Calibri" w:cs="Times New Roman"/>
      <w:sz w:val="32"/>
    </w:rPr>
  </w:style>
  <w:style w:type="paragraph" w:styleId="a3">
    <w:name w:val="header"/>
    <w:basedOn w:val="a"/>
    <w:link w:val="Char"/>
    <w:rsid w:val="00ED5F19"/>
    <w:pPr>
      <w:pBdr>
        <w:bottom w:val="single" w:sz="6" w:space="1" w:color="auto"/>
      </w:pBdr>
      <w:tabs>
        <w:tab w:val="center" w:pos="4153"/>
        <w:tab w:val="right" w:pos="8306"/>
      </w:tabs>
      <w:snapToGrid w:val="0"/>
      <w:jc w:val="center"/>
    </w:pPr>
    <w:rPr>
      <w:rFonts w:ascii="仿宋_GB2312" w:eastAsia="仿宋_GB2312" w:hAnsi="Calibri" w:cs="Times New Roman"/>
      <w:sz w:val="18"/>
      <w:szCs w:val="18"/>
    </w:rPr>
  </w:style>
  <w:style w:type="character" w:customStyle="1" w:styleId="Char">
    <w:name w:val="页眉 Char"/>
    <w:basedOn w:val="a0"/>
    <w:link w:val="a3"/>
    <w:rsid w:val="00ED5F19"/>
    <w:rPr>
      <w:rFonts w:ascii="仿宋_GB2312" w:eastAsia="仿宋_GB2312" w:hAnsi="Calibri" w:cs="Times New Roman"/>
      <w:sz w:val="18"/>
      <w:szCs w:val="18"/>
    </w:rPr>
  </w:style>
  <w:style w:type="paragraph" w:styleId="a4">
    <w:name w:val="footer"/>
    <w:basedOn w:val="a"/>
    <w:link w:val="Char0"/>
    <w:qFormat/>
    <w:rsid w:val="00ED5F19"/>
    <w:pPr>
      <w:tabs>
        <w:tab w:val="center" w:pos="4153"/>
        <w:tab w:val="right" w:pos="8306"/>
      </w:tabs>
      <w:snapToGrid w:val="0"/>
      <w:jc w:val="left"/>
    </w:pPr>
    <w:rPr>
      <w:rFonts w:ascii="仿宋_GB2312" w:eastAsia="仿宋_GB2312" w:hAnsi="Calibri" w:cs="Times New Roman"/>
      <w:sz w:val="18"/>
      <w:szCs w:val="18"/>
    </w:rPr>
  </w:style>
  <w:style w:type="character" w:customStyle="1" w:styleId="Char0">
    <w:name w:val="页脚 Char"/>
    <w:basedOn w:val="a0"/>
    <w:link w:val="a4"/>
    <w:qFormat/>
    <w:rsid w:val="00ED5F19"/>
    <w:rPr>
      <w:rFonts w:ascii="仿宋_GB2312" w:eastAsia="仿宋_GB2312" w:hAnsi="Calibri" w:cs="Times New Roman"/>
      <w:sz w:val="18"/>
      <w:szCs w:val="18"/>
    </w:rPr>
  </w:style>
  <w:style w:type="paragraph" w:styleId="a5">
    <w:name w:val="Balloon Text"/>
    <w:basedOn w:val="a"/>
    <w:link w:val="Char1"/>
    <w:rsid w:val="00ED5F19"/>
    <w:rPr>
      <w:rFonts w:ascii="仿宋_GB2312" w:eastAsia="仿宋_GB2312" w:hAnsi="Calibri" w:cs="Times New Roman"/>
      <w:sz w:val="18"/>
      <w:szCs w:val="18"/>
    </w:rPr>
  </w:style>
  <w:style w:type="character" w:customStyle="1" w:styleId="Char1">
    <w:name w:val="批注框文本 Char"/>
    <w:basedOn w:val="a0"/>
    <w:link w:val="a5"/>
    <w:rsid w:val="00ED5F19"/>
    <w:rPr>
      <w:rFonts w:ascii="仿宋_GB2312" w:eastAsia="仿宋_GB2312" w:hAnsi="Calibri" w:cs="Times New Roman"/>
      <w:sz w:val="18"/>
      <w:szCs w:val="18"/>
    </w:rPr>
  </w:style>
  <w:style w:type="paragraph" w:styleId="a6">
    <w:name w:val="Plain Text"/>
    <w:basedOn w:val="a"/>
    <w:link w:val="Char2"/>
    <w:rsid w:val="00ED5F19"/>
    <w:rPr>
      <w:rFonts w:ascii="宋体" w:eastAsia="仿宋_GB2312" w:hAnsi="Courier New" w:cs="宋体"/>
      <w:sz w:val="32"/>
      <w:szCs w:val="24"/>
    </w:rPr>
  </w:style>
  <w:style w:type="character" w:customStyle="1" w:styleId="Char2">
    <w:name w:val="纯文本 Char"/>
    <w:basedOn w:val="a0"/>
    <w:link w:val="a6"/>
    <w:rsid w:val="00ED5F19"/>
    <w:rPr>
      <w:rFonts w:ascii="宋体" w:eastAsia="仿宋_GB2312" w:hAnsi="Courier New" w:cs="宋体"/>
      <w:sz w:val="32"/>
      <w:szCs w:val="24"/>
    </w:rPr>
  </w:style>
  <w:style w:type="character" w:styleId="a7">
    <w:name w:val="page number"/>
    <w:basedOn w:val="a0"/>
    <w:rsid w:val="00ED5F19"/>
    <w:rPr>
      <w:rFonts w:cs="Times New Roman"/>
    </w:rPr>
  </w:style>
  <w:style w:type="paragraph" w:customStyle="1" w:styleId="a8">
    <w:name w:val="段"/>
    <w:basedOn w:val="a"/>
    <w:rsid w:val="00ED5F19"/>
    <w:pPr>
      <w:widowControl/>
      <w:autoSpaceDE w:val="0"/>
      <w:autoSpaceDN w:val="0"/>
      <w:ind w:firstLineChars="200" w:firstLine="420"/>
    </w:pPr>
    <w:rPr>
      <w:rFonts w:ascii="宋体" w:eastAsia="仿宋_GB2312" w:hAnsi="宋体" w:cs="宋体"/>
      <w:kern w:val="0"/>
      <w:sz w:val="32"/>
      <w:szCs w:val="21"/>
    </w:rPr>
  </w:style>
  <w:style w:type="paragraph" w:customStyle="1" w:styleId="a9">
    <w:name w:val="章标题"/>
    <w:next w:val="a8"/>
    <w:rsid w:val="00ED5F19"/>
    <w:pPr>
      <w:spacing w:beforeLines="50" w:afterLines="50"/>
      <w:jc w:val="both"/>
      <w:outlineLvl w:val="1"/>
    </w:pPr>
    <w:rPr>
      <w:rFonts w:ascii="黑体" w:eastAsia="黑体" w:hAnsi="Times New Roman" w:cs="Times New Roman"/>
      <w:kern w:val="0"/>
      <w:szCs w:val="20"/>
    </w:rPr>
  </w:style>
  <w:style w:type="paragraph" w:customStyle="1" w:styleId="aa">
    <w:name w:val="标准正文"/>
    <w:basedOn w:val="a"/>
    <w:rsid w:val="00ED5F19"/>
    <w:pPr>
      <w:spacing w:line="360" w:lineRule="auto"/>
      <w:ind w:firstLineChars="200" w:firstLine="200"/>
    </w:pPr>
    <w:rPr>
      <w:rFonts w:ascii="仿宋_GB2312" w:eastAsia="仿宋_GB2312" w:hAnsi="Calibri" w:cs="宋体"/>
      <w:sz w:val="32"/>
      <w:szCs w:val="21"/>
    </w:rPr>
  </w:style>
  <w:style w:type="character" w:styleId="ab">
    <w:name w:val="Hyperlink"/>
    <w:basedOn w:val="a0"/>
    <w:semiHidden/>
    <w:rsid w:val="00ED5F19"/>
    <w:rPr>
      <w:rFonts w:cs="Times New Roman"/>
      <w:color w:val="0000FF"/>
      <w:u w:val="single"/>
    </w:rPr>
  </w:style>
  <w:style w:type="paragraph" w:styleId="ac">
    <w:basedOn w:val="a0"/>
    <w:next w:val="ad"/>
    <w:rsid w:val="00ED5F19"/>
    <w:rPr>
      <w:rFonts w:ascii="仿宋_GB2312" w:eastAsia="仿宋_GB2312" w:hAnsi="Calibri" w:cs="Times New Roman"/>
      <w:sz w:val="32"/>
    </w:rPr>
  </w:style>
  <w:style w:type="character" w:styleId="ad">
    <w:name w:val="FollowedHyperlink"/>
    <w:basedOn w:val="a0"/>
    <w:uiPriority w:val="99"/>
    <w:semiHidden/>
    <w:unhideWhenUsed/>
    <w:rsid w:val="00ED5F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semiHidden/>
    <w:unhideWhenUsed/>
    <w:rsid w:val="00ED5F19"/>
  </w:style>
  <w:style w:type="paragraph" w:customStyle="1" w:styleId="ListParagraph">
    <w:name w:val="List Paragraph"/>
    <w:basedOn w:val="a"/>
    <w:rsid w:val="00ED5F19"/>
    <w:pPr>
      <w:ind w:firstLineChars="200" w:firstLine="420"/>
    </w:pPr>
    <w:rPr>
      <w:rFonts w:ascii="仿宋_GB2312" w:eastAsia="仿宋_GB2312" w:hAnsi="Calibri" w:cs="Times New Roman"/>
      <w:sz w:val="32"/>
    </w:rPr>
  </w:style>
  <w:style w:type="paragraph" w:styleId="a3">
    <w:name w:val="header"/>
    <w:basedOn w:val="a"/>
    <w:link w:val="Char"/>
    <w:rsid w:val="00ED5F19"/>
    <w:pPr>
      <w:pBdr>
        <w:bottom w:val="single" w:sz="6" w:space="1" w:color="auto"/>
      </w:pBdr>
      <w:tabs>
        <w:tab w:val="center" w:pos="4153"/>
        <w:tab w:val="right" w:pos="8306"/>
      </w:tabs>
      <w:snapToGrid w:val="0"/>
      <w:jc w:val="center"/>
    </w:pPr>
    <w:rPr>
      <w:rFonts w:ascii="仿宋_GB2312" w:eastAsia="仿宋_GB2312" w:hAnsi="Calibri" w:cs="Times New Roman"/>
      <w:sz w:val="18"/>
      <w:szCs w:val="18"/>
    </w:rPr>
  </w:style>
  <w:style w:type="character" w:customStyle="1" w:styleId="Char">
    <w:name w:val="页眉 Char"/>
    <w:basedOn w:val="a0"/>
    <w:link w:val="a3"/>
    <w:rsid w:val="00ED5F19"/>
    <w:rPr>
      <w:rFonts w:ascii="仿宋_GB2312" w:eastAsia="仿宋_GB2312" w:hAnsi="Calibri" w:cs="Times New Roman"/>
      <w:sz w:val="18"/>
      <w:szCs w:val="18"/>
    </w:rPr>
  </w:style>
  <w:style w:type="paragraph" w:styleId="a4">
    <w:name w:val="footer"/>
    <w:basedOn w:val="a"/>
    <w:link w:val="Char0"/>
    <w:qFormat/>
    <w:rsid w:val="00ED5F19"/>
    <w:pPr>
      <w:tabs>
        <w:tab w:val="center" w:pos="4153"/>
        <w:tab w:val="right" w:pos="8306"/>
      </w:tabs>
      <w:snapToGrid w:val="0"/>
      <w:jc w:val="left"/>
    </w:pPr>
    <w:rPr>
      <w:rFonts w:ascii="仿宋_GB2312" w:eastAsia="仿宋_GB2312" w:hAnsi="Calibri" w:cs="Times New Roman"/>
      <w:sz w:val="18"/>
      <w:szCs w:val="18"/>
    </w:rPr>
  </w:style>
  <w:style w:type="character" w:customStyle="1" w:styleId="Char0">
    <w:name w:val="页脚 Char"/>
    <w:basedOn w:val="a0"/>
    <w:link w:val="a4"/>
    <w:qFormat/>
    <w:rsid w:val="00ED5F19"/>
    <w:rPr>
      <w:rFonts w:ascii="仿宋_GB2312" w:eastAsia="仿宋_GB2312" w:hAnsi="Calibri" w:cs="Times New Roman"/>
      <w:sz w:val="18"/>
      <w:szCs w:val="18"/>
    </w:rPr>
  </w:style>
  <w:style w:type="paragraph" w:styleId="a5">
    <w:name w:val="Balloon Text"/>
    <w:basedOn w:val="a"/>
    <w:link w:val="Char1"/>
    <w:rsid w:val="00ED5F19"/>
    <w:rPr>
      <w:rFonts w:ascii="仿宋_GB2312" w:eastAsia="仿宋_GB2312" w:hAnsi="Calibri" w:cs="Times New Roman"/>
      <w:sz w:val="18"/>
      <w:szCs w:val="18"/>
    </w:rPr>
  </w:style>
  <w:style w:type="character" w:customStyle="1" w:styleId="Char1">
    <w:name w:val="批注框文本 Char"/>
    <w:basedOn w:val="a0"/>
    <w:link w:val="a5"/>
    <w:rsid w:val="00ED5F19"/>
    <w:rPr>
      <w:rFonts w:ascii="仿宋_GB2312" w:eastAsia="仿宋_GB2312" w:hAnsi="Calibri" w:cs="Times New Roman"/>
      <w:sz w:val="18"/>
      <w:szCs w:val="18"/>
    </w:rPr>
  </w:style>
  <w:style w:type="paragraph" w:styleId="a6">
    <w:name w:val="Plain Text"/>
    <w:basedOn w:val="a"/>
    <w:link w:val="Char2"/>
    <w:rsid w:val="00ED5F19"/>
    <w:rPr>
      <w:rFonts w:ascii="宋体" w:eastAsia="仿宋_GB2312" w:hAnsi="Courier New" w:cs="宋体"/>
      <w:sz w:val="32"/>
      <w:szCs w:val="24"/>
    </w:rPr>
  </w:style>
  <w:style w:type="character" w:customStyle="1" w:styleId="Char2">
    <w:name w:val="纯文本 Char"/>
    <w:basedOn w:val="a0"/>
    <w:link w:val="a6"/>
    <w:rsid w:val="00ED5F19"/>
    <w:rPr>
      <w:rFonts w:ascii="宋体" w:eastAsia="仿宋_GB2312" w:hAnsi="Courier New" w:cs="宋体"/>
      <w:sz w:val="32"/>
      <w:szCs w:val="24"/>
    </w:rPr>
  </w:style>
  <w:style w:type="character" w:styleId="a7">
    <w:name w:val="page number"/>
    <w:basedOn w:val="a0"/>
    <w:rsid w:val="00ED5F19"/>
    <w:rPr>
      <w:rFonts w:cs="Times New Roman"/>
    </w:rPr>
  </w:style>
  <w:style w:type="paragraph" w:customStyle="1" w:styleId="a8">
    <w:name w:val="段"/>
    <w:basedOn w:val="a"/>
    <w:rsid w:val="00ED5F19"/>
    <w:pPr>
      <w:widowControl/>
      <w:autoSpaceDE w:val="0"/>
      <w:autoSpaceDN w:val="0"/>
      <w:ind w:firstLineChars="200" w:firstLine="420"/>
    </w:pPr>
    <w:rPr>
      <w:rFonts w:ascii="宋体" w:eastAsia="仿宋_GB2312" w:hAnsi="宋体" w:cs="宋体"/>
      <w:kern w:val="0"/>
      <w:sz w:val="32"/>
      <w:szCs w:val="21"/>
    </w:rPr>
  </w:style>
  <w:style w:type="paragraph" w:customStyle="1" w:styleId="a9">
    <w:name w:val="章标题"/>
    <w:next w:val="a8"/>
    <w:rsid w:val="00ED5F19"/>
    <w:pPr>
      <w:spacing w:beforeLines="50" w:afterLines="50"/>
      <w:jc w:val="both"/>
      <w:outlineLvl w:val="1"/>
    </w:pPr>
    <w:rPr>
      <w:rFonts w:ascii="黑体" w:eastAsia="黑体" w:hAnsi="Times New Roman" w:cs="Times New Roman"/>
      <w:kern w:val="0"/>
      <w:szCs w:val="20"/>
    </w:rPr>
  </w:style>
  <w:style w:type="paragraph" w:customStyle="1" w:styleId="aa">
    <w:name w:val="标准正文"/>
    <w:basedOn w:val="a"/>
    <w:rsid w:val="00ED5F19"/>
    <w:pPr>
      <w:spacing w:line="360" w:lineRule="auto"/>
      <w:ind w:firstLineChars="200" w:firstLine="200"/>
    </w:pPr>
    <w:rPr>
      <w:rFonts w:ascii="仿宋_GB2312" w:eastAsia="仿宋_GB2312" w:hAnsi="Calibri" w:cs="宋体"/>
      <w:sz w:val="32"/>
      <w:szCs w:val="21"/>
    </w:rPr>
  </w:style>
  <w:style w:type="character" w:styleId="ab">
    <w:name w:val="Hyperlink"/>
    <w:basedOn w:val="a0"/>
    <w:semiHidden/>
    <w:rsid w:val="00ED5F19"/>
    <w:rPr>
      <w:rFonts w:cs="Times New Roman"/>
      <w:color w:val="0000FF"/>
      <w:u w:val="single"/>
    </w:rPr>
  </w:style>
  <w:style w:type="paragraph" w:styleId="ac">
    <w:basedOn w:val="a0"/>
    <w:next w:val="ad"/>
    <w:rsid w:val="00ED5F19"/>
    <w:rPr>
      <w:rFonts w:ascii="仿宋_GB2312" w:eastAsia="仿宋_GB2312" w:hAnsi="Calibri" w:cs="Times New Roman"/>
      <w:sz w:val="32"/>
    </w:rPr>
  </w:style>
  <w:style w:type="character" w:styleId="ad">
    <w:name w:val="FollowedHyperlink"/>
    <w:basedOn w:val="a0"/>
    <w:uiPriority w:val="99"/>
    <w:semiHidden/>
    <w:unhideWhenUsed/>
    <w:rsid w:val="00ED5F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1164</Words>
  <Characters>6636</Characters>
  <Application>Microsoft Office Word</Application>
  <DocSecurity>0</DocSecurity>
  <Lines>55</Lines>
  <Paragraphs>15</Paragraphs>
  <ScaleCrop>false</ScaleCrop>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许天乐</dc:creator>
  <cp:lastModifiedBy>许天乐</cp:lastModifiedBy>
  <cp:revision>1</cp:revision>
  <dcterms:created xsi:type="dcterms:W3CDTF">2020-05-15T02:06:00Z</dcterms:created>
  <dcterms:modified xsi:type="dcterms:W3CDTF">2020-05-15T02:08:00Z</dcterms:modified>
</cp:coreProperties>
</file>