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2D9" w:rsidRPr="00EA5296" w:rsidRDefault="000142D9" w:rsidP="000142D9">
      <w:pPr>
        <w:overflowPunct w:val="0"/>
        <w:adjustRightInd w:val="0"/>
        <w:snapToGrid w:val="0"/>
        <w:spacing w:line="336" w:lineRule="auto"/>
        <w:rPr>
          <w:rFonts w:ascii="黑体" w:eastAsia="黑体" w:hint="eastAsia"/>
          <w:noProof/>
          <w:kern w:val="0"/>
          <w:szCs w:val="32"/>
        </w:rPr>
      </w:pPr>
    </w:p>
    <w:p w:rsidR="000142D9" w:rsidRPr="00EA5296" w:rsidRDefault="000142D9" w:rsidP="000142D9">
      <w:pPr>
        <w:overflowPunct w:val="0"/>
        <w:adjustRightInd w:val="0"/>
        <w:snapToGrid w:val="0"/>
        <w:spacing w:line="336" w:lineRule="auto"/>
        <w:rPr>
          <w:rFonts w:ascii="黑体" w:eastAsia="黑体" w:hint="eastAsia"/>
          <w:noProof/>
          <w:kern w:val="0"/>
          <w:szCs w:val="32"/>
        </w:rPr>
      </w:pPr>
    </w:p>
    <w:p w:rsidR="000142D9" w:rsidRPr="00EA5296" w:rsidRDefault="000142D9" w:rsidP="000142D9">
      <w:pPr>
        <w:overflowPunct w:val="0"/>
        <w:adjustRightInd w:val="0"/>
        <w:snapToGrid w:val="0"/>
        <w:spacing w:line="336" w:lineRule="auto"/>
        <w:rPr>
          <w:rFonts w:ascii="黑体" w:eastAsia="黑体" w:hint="eastAsia"/>
          <w:noProof/>
          <w:kern w:val="0"/>
          <w:szCs w:val="32"/>
        </w:rPr>
      </w:pPr>
    </w:p>
    <w:p w:rsidR="000142D9" w:rsidRPr="00EA5296" w:rsidRDefault="000142D9" w:rsidP="000142D9">
      <w:pPr>
        <w:overflowPunct w:val="0"/>
        <w:adjustRightInd w:val="0"/>
        <w:snapToGrid w:val="0"/>
        <w:spacing w:line="100" w:lineRule="exact"/>
        <w:rPr>
          <w:rFonts w:ascii="黑体" w:eastAsia="黑体" w:hint="eastAsia"/>
          <w:noProof/>
          <w:kern w:val="0"/>
          <w:szCs w:val="32"/>
        </w:rPr>
      </w:pPr>
    </w:p>
    <w:p w:rsidR="000142D9" w:rsidRPr="00EA5296" w:rsidRDefault="000142D9" w:rsidP="000142D9">
      <w:pPr>
        <w:overflowPunct w:val="0"/>
        <w:adjustRightInd w:val="0"/>
        <w:snapToGrid w:val="0"/>
        <w:ind w:left="-57"/>
        <w:jc w:val="center"/>
        <w:rPr>
          <w:rFonts w:ascii="方正小标宋简体" w:eastAsia="方正小标宋简体" w:hAnsi="宋体" w:hint="eastAsia"/>
          <w:color w:val="FF0000"/>
          <w:kern w:val="0"/>
          <w:sz w:val="72"/>
          <w:szCs w:val="72"/>
        </w:rPr>
      </w:pPr>
      <w:r w:rsidRPr="00EA5296">
        <w:rPr>
          <w:rFonts w:ascii="方正小标宋简体" w:eastAsia="方正小标宋简体" w:hAnsi="宋体" w:hint="eastAsia"/>
          <w:color w:val="FF0000"/>
          <w:kern w:val="0"/>
          <w:sz w:val="72"/>
          <w:szCs w:val="72"/>
        </w:rPr>
        <w:t>上海市市场监督管理局文件</w:t>
      </w:r>
    </w:p>
    <w:p w:rsidR="000142D9" w:rsidRPr="00EA5296" w:rsidRDefault="000142D9" w:rsidP="000142D9">
      <w:pPr>
        <w:tabs>
          <w:tab w:val="left" w:pos="790"/>
        </w:tabs>
        <w:overflowPunct w:val="0"/>
        <w:adjustRightInd w:val="0"/>
        <w:snapToGrid w:val="0"/>
        <w:spacing w:line="252" w:lineRule="auto"/>
        <w:jc w:val="center"/>
        <w:rPr>
          <w:rFonts w:ascii="黑体" w:eastAsia="黑体" w:hint="eastAsia"/>
          <w:noProof/>
          <w:kern w:val="0"/>
          <w:szCs w:val="32"/>
        </w:rPr>
      </w:pPr>
    </w:p>
    <w:p w:rsidR="000142D9" w:rsidRPr="00EA5296" w:rsidRDefault="000142D9" w:rsidP="000142D9">
      <w:pPr>
        <w:tabs>
          <w:tab w:val="left" w:pos="790"/>
        </w:tabs>
        <w:overflowPunct w:val="0"/>
        <w:adjustRightInd w:val="0"/>
        <w:snapToGrid w:val="0"/>
        <w:spacing w:line="252" w:lineRule="auto"/>
        <w:jc w:val="center"/>
        <w:rPr>
          <w:rFonts w:ascii="黑体" w:eastAsia="黑体" w:hint="eastAsia"/>
          <w:noProof/>
          <w:kern w:val="0"/>
          <w:szCs w:val="32"/>
        </w:rPr>
      </w:pPr>
    </w:p>
    <w:p w:rsidR="000142D9" w:rsidRPr="00EA5296" w:rsidRDefault="000142D9" w:rsidP="000142D9">
      <w:pPr>
        <w:tabs>
          <w:tab w:val="left" w:pos="790"/>
        </w:tabs>
        <w:overflowPunct w:val="0"/>
        <w:adjustRightInd w:val="0"/>
        <w:snapToGrid w:val="0"/>
        <w:spacing w:line="336" w:lineRule="auto"/>
        <w:jc w:val="center"/>
        <w:rPr>
          <w:rFonts w:hint="eastAsia"/>
          <w:kern w:val="0"/>
          <w:szCs w:val="32"/>
        </w:rPr>
      </w:pPr>
      <w:r w:rsidRPr="00EA5296">
        <w:rPr>
          <w:rFonts w:hint="eastAsia"/>
          <w:noProof/>
          <w:kern w:val="0"/>
          <w:szCs w:val="30"/>
        </w:rPr>
        <w:pict>
          <v:line id="_x0000_s2050" style="position:absolute;left:0;text-align:left;z-index:251660288" from=".05pt,30.4pt" to="442.25pt,30.4pt" strokecolor="red" strokeweight="1.5pt">
            <w10:anchorlock/>
          </v:line>
        </w:pict>
      </w:r>
      <w:r w:rsidRPr="00EA5296">
        <w:rPr>
          <w:rFonts w:hint="eastAsia"/>
          <w:kern w:val="0"/>
          <w:szCs w:val="32"/>
        </w:rPr>
        <w:t>沪市监</w:t>
      </w:r>
      <w:r>
        <w:rPr>
          <w:rFonts w:hint="eastAsia"/>
          <w:kern w:val="0"/>
          <w:szCs w:val="32"/>
        </w:rPr>
        <w:t>标技</w:t>
      </w:r>
      <w:r w:rsidRPr="00EA5296">
        <w:rPr>
          <w:rFonts w:hint="eastAsia"/>
          <w:kern w:val="0"/>
          <w:szCs w:val="32"/>
        </w:rPr>
        <w:t>〔20</w:t>
      </w:r>
      <w:r>
        <w:rPr>
          <w:rFonts w:hint="eastAsia"/>
          <w:kern w:val="0"/>
          <w:szCs w:val="32"/>
        </w:rPr>
        <w:t>20〕533</w:t>
      </w:r>
      <w:r w:rsidRPr="00EA5296">
        <w:rPr>
          <w:rFonts w:hint="eastAsia"/>
          <w:kern w:val="0"/>
          <w:szCs w:val="32"/>
        </w:rPr>
        <w:t>号</w:t>
      </w:r>
    </w:p>
    <w:p w:rsidR="000142D9" w:rsidRPr="00EA5296" w:rsidRDefault="000142D9" w:rsidP="000142D9">
      <w:pPr>
        <w:tabs>
          <w:tab w:val="left" w:pos="790"/>
        </w:tabs>
        <w:overflowPunct w:val="0"/>
        <w:adjustRightInd w:val="0"/>
        <w:snapToGrid w:val="0"/>
        <w:spacing w:line="336" w:lineRule="auto"/>
        <w:jc w:val="center"/>
        <w:rPr>
          <w:rFonts w:hint="eastAsia"/>
          <w:kern w:val="0"/>
          <w:szCs w:val="30"/>
        </w:rPr>
      </w:pPr>
    </w:p>
    <w:p w:rsidR="000142D9" w:rsidRPr="00EA5296" w:rsidRDefault="000142D9" w:rsidP="000142D9">
      <w:pPr>
        <w:tabs>
          <w:tab w:val="left" w:pos="790"/>
        </w:tabs>
        <w:overflowPunct w:val="0"/>
        <w:adjustRightInd w:val="0"/>
        <w:snapToGrid w:val="0"/>
        <w:spacing w:line="336" w:lineRule="auto"/>
        <w:jc w:val="center"/>
        <w:rPr>
          <w:rFonts w:hint="eastAsia"/>
          <w:kern w:val="0"/>
          <w:szCs w:val="30"/>
        </w:rPr>
      </w:pPr>
    </w:p>
    <w:p w:rsidR="000142D9" w:rsidRDefault="000142D9" w:rsidP="000142D9">
      <w:pPr>
        <w:tabs>
          <w:tab w:val="left" w:pos="790"/>
        </w:tabs>
        <w:overflowPunct w:val="0"/>
        <w:adjustRightInd w:val="0"/>
        <w:snapToGrid w:val="0"/>
        <w:jc w:val="center"/>
        <w:rPr>
          <w:rFonts w:ascii="方正小标宋简体" w:eastAsia="方正小标宋简体" w:hAnsi="宋体"/>
          <w:kern w:val="0"/>
          <w:sz w:val="44"/>
          <w:szCs w:val="44"/>
        </w:rPr>
      </w:pPr>
      <w:r w:rsidRPr="00FA6F31">
        <w:rPr>
          <w:rFonts w:ascii="方正小标宋简体" w:eastAsia="方正小标宋简体" w:hAnsi="宋体" w:hint="eastAsia"/>
          <w:kern w:val="0"/>
          <w:sz w:val="44"/>
          <w:szCs w:val="44"/>
        </w:rPr>
        <w:t>上海市市场监督管理局关于组织开展</w:t>
      </w:r>
    </w:p>
    <w:p w:rsidR="000142D9" w:rsidRDefault="000142D9" w:rsidP="000142D9">
      <w:pPr>
        <w:tabs>
          <w:tab w:val="left" w:pos="790"/>
        </w:tabs>
        <w:overflowPunct w:val="0"/>
        <w:adjustRightInd w:val="0"/>
        <w:snapToGrid w:val="0"/>
        <w:jc w:val="center"/>
        <w:rPr>
          <w:rFonts w:ascii="方正小标宋简体" w:eastAsia="方正小标宋简体" w:hAnsi="宋体"/>
          <w:kern w:val="0"/>
          <w:sz w:val="44"/>
          <w:szCs w:val="44"/>
        </w:rPr>
      </w:pPr>
      <w:r w:rsidRPr="00FA6F31">
        <w:rPr>
          <w:rFonts w:ascii="方正小标宋简体" w:eastAsia="方正小标宋简体" w:hAnsi="宋体"/>
          <w:kern w:val="0"/>
          <w:sz w:val="44"/>
          <w:szCs w:val="44"/>
        </w:rPr>
        <w:t>20</w:t>
      </w:r>
      <w:r>
        <w:rPr>
          <w:rFonts w:ascii="方正小标宋简体" w:eastAsia="方正小标宋简体" w:hAnsi="宋体"/>
          <w:kern w:val="0"/>
          <w:sz w:val="44"/>
          <w:szCs w:val="44"/>
        </w:rPr>
        <w:t>20</w:t>
      </w:r>
      <w:r w:rsidRPr="00FA6F31">
        <w:rPr>
          <w:rFonts w:ascii="方正小标宋简体" w:eastAsia="方正小标宋简体" w:hAnsi="宋体" w:hint="eastAsia"/>
          <w:kern w:val="0"/>
          <w:sz w:val="44"/>
          <w:szCs w:val="44"/>
        </w:rPr>
        <w:t>年</w:t>
      </w:r>
      <w:r>
        <w:rPr>
          <w:rFonts w:ascii="方正小标宋简体" w:eastAsia="方正小标宋简体" w:hAnsi="宋体" w:hint="eastAsia"/>
          <w:kern w:val="0"/>
          <w:sz w:val="44"/>
          <w:szCs w:val="44"/>
        </w:rPr>
        <w:t>上海市地方标准化技术委员会</w:t>
      </w:r>
    </w:p>
    <w:p w:rsidR="000142D9" w:rsidRPr="00FA6F31" w:rsidRDefault="000142D9" w:rsidP="000142D9">
      <w:pPr>
        <w:tabs>
          <w:tab w:val="left" w:pos="790"/>
        </w:tabs>
        <w:overflowPunct w:val="0"/>
        <w:adjustRightInd w:val="0"/>
        <w:snapToGrid w:val="0"/>
        <w:jc w:val="center"/>
        <w:rPr>
          <w:rFonts w:ascii="方正小标宋简体" w:eastAsia="方正小标宋简体" w:hAnsi="宋体"/>
          <w:kern w:val="0"/>
          <w:sz w:val="44"/>
          <w:szCs w:val="44"/>
        </w:rPr>
      </w:pPr>
      <w:r w:rsidRPr="00FA6F31">
        <w:rPr>
          <w:rFonts w:ascii="方正小标宋简体" w:eastAsia="方正小标宋简体" w:hAnsi="宋体" w:hint="eastAsia"/>
          <w:kern w:val="0"/>
          <w:sz w:val="44"/>
          <w:szCs w:val="44"/>
        </w:rPr>
        <w:t>考核工作的通知</w:t>
      </w:r>
    </w:p>
    <w:p w:rsidR="000142D9" w:rsidRPr="0015777C" w:rsidRDefault="000142D9" w:rsidP="000142D9">
      <w:pPr>
        <w:tabs>
          <w:tab w:val="left" w:pos="790"/>
          <w:tab w:val="left" w:pos="1264"/>
        </w:tabs>
        <w:overflowPunct w:val="0"/>
        <w:adjustRightInd w:val="0"/>
        <w:snapToGrid w:val="0"/>
        <w:spacing w:line="336" w:lineRule="auto"/>
        <w:ind w:firstLine="624"/>
        <w:rPr>
          <w:rFonts w:hAnsi="宋体"/>
          <w:kern w:val="0"/>
          <w:szCs w:val="30"/>
        </w:rPr>
      </w:pPr>
    </w:p>
    <w:p w:rsidR="000142D9" w:rsidRPr="00FA6F31" w:rsidRDefault="000142D9" w:rsidP="000142D9">
      <w:pPr>
        <w:tabs>
          <w:tab w:val="left" w:pos="790"/>
          <w:tab w:val="left" w:pos="1264"/>
        </w:tabs>
        <w:overflowPunct w:val="0"/>
        <w:adjustRightInd w:val="0"/>
        <w:snapToGrid w:val="0"/>
        <w:spacing w:line="336" w:lineRule="auto"/>
        <w:rPr>
          <w:rFonts w:hAnsi="宋体"/>
          <w:kern w:val="0"/>
          <w:szCs w:val="30"/>
        </w:rPr>
      </w:pPr>
      <w:r w:rsidRPr="00FA6F31">
        <w:rPr>
          <w:rFonts w:hAnsi="宋体" w:hint="eastAsia"/>
          <w:kern w:val="0"/>
          <w:szCs w:val="30"/>
        </w:rPr>
        <w:t>各</w:t>
      </w:r>
      <w:r>
        <w:rPr>
          <w:rFonts w:hAnsi="宋体" w:hint="eastAsia"/>
          <w:kern w:val="0"/>
          <w:szCs w:val="30"/>
        </w:rPr>
        <w:t>相关地方标准化技术委员会</w:t>
      </w:r>
      <w:r w:rsidRPr="00FA6F31">
        <w:rPr>
          <w:rFonts w:hAnsi="宋体" w:hint="eastAsia"/>
          <w:kern w:val="0"/>
          <w:szCs w:val="30"/>
        </w:rPr>
        <w:t>：</w:t>
      </w:r>
      <w:bookmarkStart w:id="0" w:name="_GoBack"/>
      <w:bookmarkEnd w:id="0"/>
    </w:p>
    <w:p w:rsidR="000142D9" w:rsidRPr="00FA6F31" w:rsidRDefault="000142D9" w:rsidP="000142D9">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为加强本市地方标准化技术委员会（以下简称“地标委”）</w:t>
      </w:r>
      <w:r w:rsidRPr="00FA6F31">
        <w:rPr>
          <w:rFonts w:hAnsi="宋体" w:hint="eastAsia"/>
          <w:kern w:val="0"/>
          <w:szCs w:val="30"/>
        </w:rPr>
        <w:t>的管理，提升</w:t>
      </w:r>
      <w:r>
        <w:rPr>
          <w:rFonts w:hAnsi="宋体" w:hint="eastAsia"/>
          <w:kern w:val="0"/>
          <w:szCs w:val="30"/>
        </w:rPr>
        <w:t>地标委的</w:t>
      </w:r>
      <w:r w:rsidRPr="00FA6F31">
        <w:rPr>
          <w:rFonts w:hAnsi="宋体" w:hint="eastAsia"/>
          <w:kern w:val="0"/>
          <w:szCs w:val="30"/>
        </w:rPr>
        <w:t>工作质量，根据</w:t>
      </w:r>
      <w:r>
        <w:rPr>
          <w:rFonts w:hAnsi="宋体" w:hint="eastAsia"/>
          <w:kern w:val="0"/>
          <w:szCs w:val="30"/>
        </w:rPr>
        <w:t>《上海市地方标准化技术委员会管理办法》及</w:t>
      </w:r>
      <w:r w:rsidRPr="00FA6F31">
        <w:rPr>
          <w:rFonts w:hAnsi="宋体" w:hint="eastAsia"/>
          <w:kern w:val="0"/>
          <w:szCs w:val="30"/>
        </w:rPr>
        <w:t>年度工作计划安排，</w:t>
      </w:r>
      <w:r>
        <w:rPr>
          <w:rFonts w:hAnsi="宋体" w:hint="eastAsia"/>
          <w:kern w:val="0"/>
          <w:szCs w:val="30"/>
        </w:rPr>
        <w:t>市市场监管局</w:t>
      </w:r>
      <w:r w:rsidRPr="00FA6F31">
        <w:rPr>
          <w:rFonts w:hAnsi="宋体" w:hint="eastAsia"/>
          <w:kern w:val="0"/>
          <w:szCs w:val="30"/>
        </w:rPr>
        <w:t>决定组织对</w:t>
      </w:r>
      <w:r>
        <w:rPr>
          <w:rFonts w:hAnsi="宋体" w:hint="eastAsia"/>
          <w:kern w:val="0"/>
          <w:szCs w:val="30"/>
        </w:rPr>
        <w:t>本市地标委</w:t>
      </w:r>
      <w:r w:rsidRPr="00FA6F31">
        <w:rPr>
          <w:rFonts w:hAnsi="宋体" w:hint="eastAsia"/>
          <w:kern w:val="0"/>
          <w:szCs w:val="30"/>
        </w:rPr>
        <w:t>开展</w:t>
      </w:r>
      <w:r>
        <w:rPr>
          <w:rFonts w:hAnsi="宋体" w:hint="eastAsia"/>
          <w:kern w:val="0"/>
          <w:szCs w:val="30"/>
        </w:rPr>
        <w:t>年度</w:t>
      </w:r>
      <w:r w:rsidRPr="00FA6F31">
        <w:rPr>
          <w:rFonts w:hAnsi="宋体" w:hint="eastAsia"/>
          <w:kern w:val="0"/>
          <w:szCs w:val="30"/>
        </w:rPr>
        <w:t>考核。现将有关事项通知如下：</w:t>
      </w:r>
    </w:p>
    <w:p w:rsidR="000142D9" w:rsidRPr="00FA6F31" w:rsidRDefault="000142D9" w:rsidP="000142D9">
      <w:pPr>
        <w:tabs>
          <w:tab w:val="left" w:pos="790"/>
          <w:tab w:val="left" w:pos="1264"/>
        </w:tabs>
        <w:overflowPunct w:val="0"/>
        <w:adjustRightInd w:val="0"/>
        <w:snapToGrid w:val="0"/>
        <w:spacing w:line="336" w:lineRule="auto"/>
        <w:ind w:firstLine="624"/>
        <w:rPr>
          <w:rFonts w:ascii="黑体" w:eastAsia="黑体" w:hAnsi="黑体"/>
          <w:kern w:val="0"/>
          <w:szCs w:val="30"/>
        </w:rPr>
      </w:pPr>
      <w:r w:rsidRPr="00FA6F31">
        <w:rPr>
          <w:rFonts w:ascii="黑体" w:eastAsia="黑体" w:hAnsi="黑体" w:hint="eastAsia"/>
          <w:kern w:val="0"/>
          <w:szCs w:val="30"/>
        </w:rPr>
        <w:t>一、</w:t>
      </w:r>
      <w:r>
        <w:rPr>
          <w:rFonts w:ascii="黑体" w:eastAsia="黑体" w:hAnsi="黑体" w:hint="eastAsia"/>
          <w:kern w:val="0"/>
          <w:szCs w:val="30"/>
        </w:rPr>
        <w:t>考核</w:t>
      </w:r>
      <w:r w:rsidRPr="00FA6F31">
        <w:rPr>
          <w:rFonts w:ascii="黑体" w:eastAsia="黑体" w:hAnsi="黑体" w:hint="eastAsia"/>
          <w:kern w:val="0"/>
          <w:szCs w:val="30"/>
        </w:rPr>
        <w:t>对象</w:t>
      </w:r>
    </w:p>
    <w:p w:rsidR="000142D9" w:rsidRPr="00FA6F31" w:rsidRDefault="000142D9" w:rsidP="000142D9">
      <w:pPr>
        <w:tabs>
          <w:tab w:val="left" w:pos="790"/>
          <w:tab w:val="left" w:pos="1264"/>
        </w:tabs>
        <w:overflowPunct w:val="0"/>
        <w:adjustRightInd w:val="0"/>
        <w:snapToGrid w:val="0"/>
        <w:spacing w:line="336" w:lineRule="auto"/>
        <w:ind w:firstLine="624"/>
        <w:rPr>
          <w:rFonts w:hAnsi="宋体"/>
          <w:kern w:val="0"/>
          <w:szCs w:val="30"/>
        </w:rPr>
      </w:pPr>
      <w:r w:rsidRPr="002A411E">
        <w:rPr>
          <w:rFonts w:hAnsi="宋体" w:hint="eastAsia"/>
          <w:kern w:val="0"/>
          <w:szCs w:val="30"/>
        </w:rPr>
        <w:t>批准成立满一年及以上的上海市地方标准化技术委员会</w:t>
      </w:r>
      <w:r w:rsidRPr="00FA6F31">
        <w:rPr>
          <w:rFonts w:hAnsi="宋体" w:hint="eastAsia"/>
          <w:kern w:val="0"/>
          <w:szCs w:val="30"/>
        </w:rPr>
        <w:t>。</w:t>
      </w:r>
    </w:p>
    <w:p w:rsidR="000142D9" w:rsidRPr="00FA6F31" w:rsidRDefault="000142D9" w:rsidP="000142D9">
      <w:pPr>
        <w:tabs>
          <w:tab w:val="left" w:pos="790"/>
          <w:tab w:val="left" w:pos="1264"/>
        </w:tabs>
        <w:overflowPunct w:val="0"/>
        <w:adjustRightInd w:val="0"/>
        <w:snapToGrid w:val="0"/>
        <w:spacing w:line="336" w:lineRule="auto"/>
        <w:ind w:firstLine="624"/>
        <w:rPr>
          <w:rFonts w:ascii="黑体" w:eastAsia="黑体" w:hAnsi="黑体"/>
          <w:kern w:val="0"/>
          <w:szCs w:val="30"/>
        </w:rPr>
      </w:pPr>
      <w:r w:rsidRPr="00FA6F31">
        <w:rPr>
          <w:rFonts w:ascii="黑体" w:eastAsia="黑体" w:hAnsi="黑体" w:hint="eastAsia"/>
          <w:kern w:val="0"/>
          <w:szCs w:val="30"/>
        </w:rPr>
        <w:t>二、</w:t>
      </w:r>
      <w:r>
        <w:rPr>
          <w:rFonts w:ascii="黑体" w:eastAsia="黑体" w:hAnsi="黑体" w:hint="eastAsia"/>
          <w:kern w:val="0"/>
          <w:szCs w:val="30"/>
        </w:rPr>
        <w:t>考核内容</w:t>
      </w:r>
    </w:p>
    <w:p w:rsidR="000142D9" w:rsidRPr="00FA6F31" w:rsidRDefault="000142D9" w:rsidP="000142D9">
      <w:pPr>
        <w:tabs>
          <w:tab w:val="left" w:pos="790"/>
          <w:tab w:val="left" w:pos="1264"/>
        </w:tabs>
        <w:overflowPunct w:val="0"/>
        <w:adjustRightInd w:val="0"/>
        <w:snapToGrid w:val="0"/>
        <w:spacing w:line="336" w:lineRule="auto"/>
        <w:ind w:firstLine="624"/>
        <w:rPr>
          <w:rFonts w:hAnsi="宋体"/>
          <w:kern w:val="0"/>
          <w:szCs w:val="30"/>
        </w:rPr>
      </w:pPr>
      <w:r w:rsidRPr="00FA6F31">
        <w:rPr>
          <w:rFonts w:hAnsi="宋体" w:hint="eastAsia"/>
          <w:kern w:val="0"/>
          <w:szCs w:val="30"/>
        </w:rPr>
        <w:lastRenderedPageBreak/>
        <w:t>对</w:t>
      </w:r>
      <w:r>
        <w:rPr>
          <w:rFonts w:hAnsi="宋体" w:hint="eastAsia"/>
          <w:kern w:val="0"/>
          <w:szCs w:val="30"/>
        </w:rPr>
        <w:t>地标委</w:t>
      </w:r>
      <w:r w:rsidRPr="00FA6F31">
        <w:rPr>
          <w:rFonts w:hAnsi="宋体" w:hint="eastAsia"/>
          <w:kern w:val="0"/>
          <w:szCs w:val="30"/>
        </w:rPr>
        <w:t>的</w:t>
      </w:r>
      <w:r>
        <w:rPr>
          <w:rFonts w:hAnsi="宋体" w:hint="eastAsia"/>
          <w:kern w:val="0"/>
          <w:szCs w:val="30"/>
        </w:rPr>
        <w:t>日常管理、职责履行、工作成效等</w:t>
      </w:r>
      <w:r w:rsidRPr="00FA6F31">
        <w:rPr>
          <w:rFonts w:hAnsi="宋体" w:hint="eastAsia"/>
          <w:kern w:val="0"/>
          <w:szCs w:val="30"/>
        </w:rPr>
        <w:t>进行全面考核，</w:t>
      </w:r>
      <w:r>
        <w:rPr>
          <w:rFonts w:hAnsi="宋体" w:hint="eastAsia"/>
          <w:kern w:val="0"/>
          <w:szCs w:val="30"/>
        </w:rPr>
        <w:t>涉及工作保障、活动开展、调整换届、归口地方标准管理、地方标准宣贯培训以及实施成效</w:t>
      </w:r>
      <w:r w:rsidRPr="00FA6F31">
        <w:rPr>
          <w:rFonts w:hAnsi="宋体" w:hint="eastAsia"/>
          <w:kern w:val="0"/>
          <w:szCs w:val="30"/>
        </w:rPr>
        <w:t>等</w:t>
      </w:r>
      <w:r>
        <w:rPr>
          <w:rFonts w:hAnsi="宋体"/>
          <w:kern w:val="0"/>
          <w:szCs w:val="30"/>
        </w:rPr>
        <w:t>21</w:t>
      </w:r>
      <w:r>
        <w:rPr>
          <w:rFonts w:hAnsi="宋体" w:hint="eastAsia"/>
          <w:kern w:val="0"/>
          <w:szCs w:val="30"/>
        </w:rPr>
        <w:t>项内容</w:t>
      </w:r>
      <w:r w:rsidRPr="000471CF">
        <w:rPr>
          <w:rFonts w:hAnsi="宋体" w:hint="eastAsia"/>
          <w:kern w:val="0"/>
          <w:szCs w:val="30"/>
        </w:rPr>
        <w:t>（</w:t>
      </w:r>
      <w:r>
        <w:rPr>
          <w:rFonts w:hAnsi="宋体" w:hint="eastAsia"/>
          <w:kern w:val="0"/>
          <w:szCs w:val="30"/>
        </w:rPr>
        <w:t>详</w:t>
      </w:r>
      <w:r w:rsidRPr="000471CF">
        <w:rPr>
          <w:rFonts w:hAnsi="宋体" w:hint="eastAsia"/>
          <w:kern w:val="0"/>
          <w:szCs w:val="30"/>
        </w:rPr>
        <w:t>见附件）</w:t>
      </w:r>
      <w:r w:rsidRPr="00FA6F31">
        <w:rPr>
          <w:rFonts w:hAnsi="宋体" w:hint="eastAsia"/>
          <w:kern w:val="0"/>
          <w:szCs w:val="30"/>
        </w:rPr>
        <w:t>。</w:t>
      </w:r>
    </w:p>
    <w:p w:rsidR="000142D9" w:rsidRPr="00FA6F31" w:rsidRDefault="000142D9" w:rsidP="000142D9">
      <w:pPr>
        <w:tabs>
          <w:tab w:val="left" w:pos="790"/>
          <w:tab w:val="left" w:pos="1264"/>
        </w:tabs>
        <w:overflowPunct w:val="0"/>
        <w:adjustRightInd w:val="0"/>
        <w:snapToGrid w:val="0"/>
        <w:spacing w:line="336" w:lineRule="auto"/>
        <w:ind w:firstLine="624"/>
        <w:rPr>
          <w:rFonts w:ascii="黑体" w:eastAsia="黑体" w:hAnsi="黑体"/>
          <w:kern w:val="0"/>
          <w:szCs w:val="30"/>
        </w:rPr>
      </w:pPr>
      <w:r w:rsidRPr="00FA6F31">
        <w:rPr>
          <w:rFonts w:ascii="黑体" w:eastAsia="黑体" w:hAnsi="黑体" w:hint="eastAsia"/>
          <w:kern w:val="0"/>
          <w:szCs w:val="30"/>
        </w:rPr>
        <w:t>三、</w:t>
      </w:r>
      <w:r>
        <w:rPr>
          <w:rFonts w:ascii="黑体" w:eastAsia="黑体" w:hAnsi="黑体" w:hint="eastAsia"/>
          <w:kern w:val="0"/>
          <w:szCs w:val="30"/>
        </w:rPr>
        <w:t>考核</w:t>
      </w:r>
      <w:r w:rsidRPr="00FA6F31">
        <w:rPr>
          <w:rFonts w:ascii="黑体" w:eastAsia="黑体" w:hAnsi="黑体" w:hint="eastAsia"/>
          <w:kern w:val="0"/>
          <w:szCs w:val="30"/>
        </w:rPr>
        <w:t>方法</w:t>
      </w:r>
    </w:p>
    <w:p w:rsidR="000142D9" w:rsidRDefault="000142D9" w:rsidP="000142D9">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本次考核采取自查自评、材料审查与现场核查相结合的方式</w:t>
      </w:r>
      <w:r w:rsidRPr="00FA6F31">
        <w:rPr>
          <w:rFonts w:hAnsi="宋体" w:hint="eastAsia"/>
          <w:kern w:val="0"/>
          <w:szCs w:val="30"/>
        </w:rPr>
        <w:t>。</w:t>
      </w:r>
    </w:p>
    <w:p w:rsidR="000142D9" w:rsidRPr="00FA6F31" w:rsidRDefault="000142D9" w:rsidP="000142D9">
      <w:pPr>
        <w:tabs>
          <w:tab w:val="left" w:pos="790"/>
          <w:tab w:val="left" w:pos="1264"/>
        </w:tabs>
        <w:overflowPunct w:val="0"/>
        <w:adjustRightInd w:val="0"/>
        <w:snapToGrid w:val="0"/>
        <w:spacing w:line="336" w:lineRule="auto"/>
        <w:ind w:firstLine="624"/>
        <w:rPr>
          <w:rFonts w:ascii="黑体" w:eastAsia="黑体" w:hAnsi="黑体"/>
          <w:kern w:val="0"/>
          <w:szCs w:val="30"/>
        </w:rPr>
      </w:pPr>
      <w:r>
        <w:rPr>
          <w:rFonts w:ascii="黑体" w:eastAsia="黑体" w:hAnsi="黑体" w:hint="eastAsia"/>
          <w:kern w:val="0"/>
          <w:szCs w:val="30"/>
        </w:rPr>
        <w:t>四</w:t>
      </w:r>
      <w:r w:rsidRPr="00FA6F31">
        <w:rPr>
          <w:rFonts w:ascii="黑体" w:eastAsia="黑体" w:hAnsi="黑体" w:hint="eastAsia"/>
          <w:kern w:val="0"/>
          <w:szCs w:val="30"/>
        </w:rPr>
        <w:t>、工作安排</w:t>
      </w:r>
    </w:p>
    <w:p w:rsidR="000142D9" w:rsidRDefault="000142D9" w:rsidP="000142D9">
      <w:pPr>
        <w:tabs>
          <w:tab w:val="left" w:pos="790"/>
          <w:tab w:val="left" w:pos="1264"/>
        </w:tabs>
        <w:overflowPunct w:val="0"/>
        <w:adjustRightInd w:val="0"/>
        <w:snapToGrid w:val="0"/>
        <w:spacing w:line="336" w:lineRule="auto"/>
        <w:ind w:firstLine="624"/>
        <w:rPr>
          <w:rFonts w:hAnsi="宋体"/>
          <w:kern w:val="0"/>
          <w:szCs w:val="30"/>
        </w:rPr>
      </w:pPr>
      <w:r w:rsidRPr="0048237E">
        <w:rPr>
          <w:rFonts w:ascii="楷体_GB2312" w:eastAsia="楷体_GB2312" w:hAnsi="宋体" w:hint="eastAsia"/>
          <w:kern w:val="0"/>
          <w:szCs w:val="30"/>
        </w:rPr>
        <w:t>（一）自查自评。</w:t>
      </w:r>
      <w:r w:rsidRPr="000471CF">
        <w:rPr>
          <w:rFonts w:hAnsi="宋体" w:hint="eastAsia"/>
          <w:kern w:val="0"/>
          <w:szCs w:val="30"/>
        </w:rPr>
        <w:t>本年度考核时间段为</w:t>
      </w:r>
      <w:r w:rsidRPr="000471CF">
        <w:rPr>
          <w:rFonts w:hAnsi="宋体"/>
          <w:kern w:val="0"/>
          <w:szCs w:val="30"/>
        </w:rPr>
        <w:t>20</w:t>
      </w:r>
      <w:r>
        <w:rPr>
          <w:rFonts w:hAnsi="宋体"/>
          <w:kern w:val="0"/>
          <w:szCs w:val="30"/>
        </w:rPr>
        <w:t>20</w:t>
      </w:r>
      <w:r w:rsidRPr="000471CF">
        <w:rPr>
          <w:rFonts w:hAnsi="宋体" w:hint="eastAsia"/>
          <w:kern w:val="0"/>
          <w:szCs w:val="30"/>
        </w:rPr>
        <w:t>年</w:t>
      </w:r>
      <w:r>
        <w:rPr>
          <w:rFonts w:hAnsi="宋体"/>
          <w:kern w:val="0"/>
          <w:szCs w:val="30"/>
        </w:rPr>
        <w:t>11</w:t>
      </w:r>
      <w:r w:rsidRPr="000471CF">
        <w:rPr>
          <w:rFonts w:hAnsi="宋体" w:hint="eastAsia"/>
          <w:kern w:val="0"/>
          <w:szCs w:val="30"/>
        </w:rPr>
        <w:t>月</w:t>
      </w:r>
      <w:r>
        <w:rPr>
          <w:rFonts w:hAnsi="宋体"/>
          <w:kern w:val="0"/>
          <w:szCs w:val="30"/>
        </w:rPr>
        <w:t>9</w:t>
      </w:r>
      <w:r w:rsidRPr="000471CF">
        <w:rPr>
          <w:rFonts w:hAnsi="宋体" w:hint="eastAsia"/>
          <w:kern w:val="0"/>
          <w:szCs w:val="30"/>
        </w:rPr>
        <w:t>日至</w:t>
      </w:r>
      <w:r w:rsidRPr="000471CF">
        <w:rPr>
          <w:rFonts w:hAnsi="宋体"/>
          <w:kern w:val="0"/>
          <w:szCs w:val="30"/>
        </w:rPr>
        <w:t>2020</w:t>
      </w:r>
      <w:r w:rsidRPr="000471CF">
        <w:rPr>
          <w:rFonts w:hAnsi="宋体" w:hint="eastAsia"/>
          <w:kern w:val="0"/>
          <w:szCs w:val="30"/>
        </w:rPr>
        <w:t>年</w:t>
      </w:r>
      <w:r>
        <w:rPr>
          <w:rFonts w:hAnsi="宋体"/>
          <w:kern w:val="0"/>
          <w:szCs w:val="30"/>
        </w:rPr>
        <w:t>12</w:t>
      </w:r>
      <w:r w:rsidRPr="000471CF">
        <w:rPr>
          <w:rFonts w:hAnsi="宋体" w:hint="eastAsia"/>
          <w:kern w:val="0"/>
          <w:szCs w:val="30"/>
        </w:rPr>
        <w:t>月</w:t>
      </w:r>
      <w:r w:rsidRPr="000471CF">
        <w:rPr>
          <w:rFonts w:hAnsi="宋体"/>
          <w:kern w:val="0"/>
          <w:szCs w:val="30"/>
        </w:rPr>
        <w:t>3</w:t>
      </w:r>
      <w:r>
        <w:rPr>
          <w:rFonts w:hAnsi="宋体"/>
          <w:kern w:val="0"/>
          <w:szCs w:val="30"/>
        </w:rPr>
        <w:t>1</w:t>
      </w:r>
      <w:r w:rsidRPr="000471CF">
        <w:rPr>
          <w:rFonts w:hAnsi="宋体" w:hint="eastAsia"/>
          <w:kern w:val="0"/>
          <w:szCs w:val="30"/>
        </w:rPr>
        <w:t>日。各</w:t>
      </w:r>
      <w:r>
        <w:rPr>
          <w:rFonts w:hAnsi="宋体" w:hint="eastAsia"/>
          <w:kern w:val="0"/>
          <w:szCs w:val="30"/>
        </w:rPr>
        <w:t>标委会</w:t>
      </w:r>
      <w:r w:rsidRPr="000471CF">
        <w:rPr>
          <w:rFonts w:hAnsi="宋体" w:hint="eastAsia"/>
          <w:kern w:val="0"/>
          <w:szCs w:val="30"/>
        </w:rPr>
        <w:t>请于</w:t>
      </w:r>
      <w:r>
        <w:rPr>
          <w:rFonts w:hAnsi="宋体"/>
          <w:kern w:val="0"/>
          <w:szCs w:val="30"/>
        </w:rPr>
        <w:t>11</w:t>
      </w:r>
      <w:r w:rsidRPr="000471CF">
        <w:rPr>
          <w:rFonts w:hAnsi="宋体" w:hint="eastAsia"/>
          <w:kern w:val="0"/>
          <w:szCs w:val="30"/>
        </w:rPr>
        <w:t>月</w:t>
      </w:r>
      <w:r>
        <w:rPr>
          <w:rFonts w:hAnsi="宋体"/>
          <w:kern w:val="0"/>
          <w:szCs w:val="30"/>
        </w:rPr>
        <w:t>20</w:t>
      </w:r>
      <w:r>
        <w:rPr>
          <w:rFonts w:hAnsi="宋体" w:hint="eastAsia"/>
          <w:kern w:val="0"/>
          <w:szCs w:val="30"/>
        </w:rPr>
        <w:t>日前按照考核评估细则（试行）进行自查自评，并准备相关佐证材料。</w:t>
      </w:r>
    </w:p>
    <w:p w:rsidR="000142D9" w:rsidRPr="000471CF" w:rsidRDefault="000142D9" w:rsidP="000142D9">
      <w:pPr>
        <w:tabs>
          <w:tab w:val="left" w:pos="790"/>
          <w:tab w:val="left" w:pos="1264"/>
        </w:tabs>
        <w:overflowPunct w:val="0"/>
        <w:adjustRightInd w:val="0"/>
        <w:snapToGrid w:val="0"/>
        <w:spacing w:line="336" w:lineRule="auto"/>
        <w:ind w:firstLine="624"/>
        <w:rPr>
          <w:rFonts w:hAnsi="宋体"/>
          <w:kern w:val="0"/>
          <w:szCs w:val="30"/>
        </w:rPr>
      </w:pPr>
      <w:r w:rsidRPr="0048237E">
        <w:rPr>
          <w:rFonts w:ascii="楷体_GB2312" w:eastAsia="楷体_GB2312" w:hAnsi="宋体" w:hint="eastAsia"/>
          <w:kern w:val="0"/>
          <w:szCs w:val="30"/>
        </w:rPr>
        <w:t>（二）材料报送。</w:t>
      </w:r>
      <w:r w:rsidRPr="00EC42A6">
        <w:rPr>
          <w:rFonts w:hAnsi="宋体" w:hint="eastAsia"/>
          <w:kern w:val="0"/>
          <w:szCs w:val="30"/>
        </w:rPr>
        <w:t>相关材料请于</w:t>
      </w:r>
      <w:r w:rsidRPr="00EC42A6">
        <w:rPr>
          <w:rFonts w:hAnsi="宋体"/>
          <w:kern w:val="0"/>
          <w:szCs w:val="30"/>
        </w:rPr>
        <w:t>11</w:t>
      </w:r>
      <w:r w:rsidRPr="00EC42A6">
        <w:rPr>
          <w:rFonts w:hAnsi="宋体" w:hint="eastAsia"/>
          <w:kern w:val="0"/>
          <w:szCs w:val="30"/>
        </w:rPr>
        <w:t>月</w:t>
      </w:r>
      <w:r w:rsidRPr="00EC42A6">
        <w:rPr>
          <w:rFonts w:hAnsi="宋体"/>
          <w:kern w:val="0"/>
          <w:szCs w:val="30"/>
        </w:rPr>
        <w:t>20</w:t>
      </w:r>
      <w:r w:rsidRPr="00EC42A6">
        <w:rPr>
          <w:rFonts w:hAnsi="宋体" w:hint="eastAsia"/>
          <w:kern w:val="0"/>
          <w:szCs w:val="30"/>
        </w:rPr>
        <w:t>日前报地方标准技术</w:t>
      </w:r>
      <w:r>
        <w:rPr>
          <w:rFonts w:hAnsi="宋体" w:hint="eastAsia"/>
          <w:kern w:val="0"/>
          <w:szCs w:val="30"/>
        </w:rPr>
        <w:t>审评</w:t>
      </w:r>
      <w:r w:rsidRPr="00EC42A6">
        <w:rPr>
          <w:rFonts w:hAnsi="宋体" w:hint="eastAsia"/>
          <w:kern w:val="0"/>
          <w:szCs w:val="30"/>
        </w:rPr>
        <w:t>中心，地址：长乐路</w:t>
      </w:r>
      <w:r w:rsidRPr="00EC42A6">
        <w:rPr>
          <w:rFonts w:hAnsi="宋体"/>
          <w:kern w:val="0"/>
          <w:szCs w:val="30"/>
        </w:rPr>
        <w:t>1227</w:t>
      </w:r>
      <w:r w:rsidRPr="00EC42A6">
        <w:rPr>
          <w:rFonts w:hAnsi="宋体" w:hint="eastAsia"/>
          <w:kern w:val="0"/>
          <w:szCs w:val="30"/>
        </w:rPr>
        <w:t>号</w:t>
      </w:r>
      <w:r w:rsidRPr="00EC42A6">
        <w:rPr>
          <w:rFonts w:hAnsi="宋体"/>
          <w:kern w:val="0"/>
          <w:szCs w:val="30"/>
        </w:rPr>
        <w:t>1210</w:t>
      </w:r>
      <w:r w:rsidRPr="00EC42A6">
        <w:rPr>
          <w:rFonts w:hAnsi="宋体" w:hint="eastAsia"/>
          <w:kern w:val="0"/>
          <w:szCs w:val="30"/>
        </w:rPr>
        <w:t>室</w:t>
      </w:r>
      <w:r>
        <w:rPr>
          <w:rFonts w:hAnsi="宋体" w:hint="eastAsia"/>
          <w:kern w:val="0"/>
          <w:szCs w:val="30"/>
        </w:rPr>
        <w:t>。</w:t>
      </w:r>
    </w:p>
    <w:p w:rsidR="000142D9" w:rsidRPr="000471CF" w:rsidRDefault="000142D9" w:rsidP="000142D9">
      <w:pPr>
        <w:tabs>
          <w:tab w:val="left" w:pos="790"/>
          <w:tab w:val="left" w:pos="1264"/>
        </w:tabs>
        <w:overflowPunct w:val="0"/>
        <w:adjustRightInd w:val="0"/>
        <w:snapToGrid w:val="0"/>
        <w:spacing w:line="336" w:lineRule="auto"/>
        <w:ind w:firstLine="624"/>
        <w:rPr>
          <w:rFonts w:hAnsi="宋体"/>
          <w:kern w:val="0"/>
          <w:szCs w:val="30"/>
        </w:rPr>
      </w:pPr>
      <w:r w:rsidRPr="0048237E">
        <w:rPr>
          <w:rFonts w:ascii="楷体_GB2312" w:eastAsia="楷体_GB2312" w:hAnsi="宋体" w:hint="eastAsia"/>
          <w:kern w:val="0"/>
          <w:szCs w:val="30"/>
        </w:rPr>
        <w:t>（</w:t>
      </w:r>
      <w:r>
        <w:rPr>
          <w:rFonts w:ascii="楷体_GB2312" w:eastAsia="楷体_GB2312" w:hAnsi="宋体" w:hint="eastAsia"/>
          <w:kern w:val="0"/>
          <w:szCs w:val="30"/>
        </w:rPr>
        <w:t>三</w:t>
      </w:r>
      <w:r w:rsidRPr="0048237E">
        <w:rPr>
          <w:rFonts w:ascii="楷体_GB2312" w:eastAsia="楷体_GB2312" w:hAnsi="宋体" w:hint="eastAsia"/>
          <w:kern w:val="0"/>
          <w:szCs w:val="30"/>
        </w:rPr>
        <w:t>）材料审核。</w:t>
      </w:r>
      <w:r w:rsidRPr="00EC42A6">
        <w:rPr>
          <w:rFonts w:hAnsi="宋体" w:hint="eastAsia"/>
          <w:kern w:val="0"/>
          <w:szCs w:val="30"/>
        </w:rPr>
        <w:t>地方标准技术</w:t>
      </w:r>
      <w:r>
        <w:rPr>
          <w:rFonts w:hAnsi="宋体" w:hint="eastAsia"/>
          <w:kern w:val="0"/>
          <w:szCs w:val="30"/>
        </w:rPr>
        <w:t>审评</w:t>
      </w:r>
      <w:r w:rsidRPr="00EC42A6">
        <w:rPr>
          <w:rFonts w:hAnsi="宋体" w:hint="eastAsia"/>
          <w:kern w:val="0"/>
          <w:szCs w:val="30"/>
        </w:rPr>
        <w:t>中心</w:t>
      </w:r>
      <w:r w:rsidRPr="000471CF">
        <w:rPr>
          <w:rFonts w:hAnsi="宋体" w:hint="eastAsia"/>
          <w:kern w:val="0"/>
          <w:szCs w:val="30"/>
        </w:rPr>
        <w:t>于</w:t>
      </w:r>
      <w:r>
        <w:rPr>
          <w:rFonts w:hAnsi="宋体"/>
          <w:kern w:val="0"/>
          <w:szCs w:val="30"/>
        </w:rPr>
        <w:t>11</w:t>
      </w:r>
      <w:r w:rsidRPr="000471CF">
        <w:rPr>
          <w:rFonts w:hAnsi="宋体" w:hint="eastAsia"/>
          <w:kern w:val="0"/>
          <w:szCs w:val="30"/>
        </w:rPr>
        <w:t>月</w:t>
      </w:r>
      <w:r>
        <w:rPr>
          <w:rFonts w:hAnsi="宋体"/>
          <w:kern w:val="0"/>
          <w:szCs w:val="30"/>
        </w:rPr>
        <w:t>30</w:t>
      </w:r>
      <w:r w:rsidRPr="000471CF">
        <w:rPr>
          <w:rFonts w:hAnsi="宋体" w:hint="eastAsia"/>
          <w:kern w:val="0"/>
          <w:szCs w:val="30"/>
        </w:rPr>
        <w:t>日</w:t>
      </w:r>
      <w:r>
        <w:rPr>
          <w:rFonts w:hAnsi="宋体" w:hint="eastAsia"/>
          <w:kern w:val="0"/>
          <w:szCs w:val="30"/>
        </w:rPr>
        <w:t>前完成</w:t>
      </w:r>
      <w:r w:rsidRPr="000471CF">
        <w:rPr>
          <w:rFonts w:hAnsi="宋体" w:hint="eastAsia"/>
          <w:kern w:val="0"/>
          <w:szCs w:val="30"/>
        </w:rPr>
        <w:t>对各</w:t>
      </w:r>
      <w:r>
        <w:rPr>
          <w:rFonts w:hAnsi="宋体" w:hint="eastAsia"/>
          <w:kern w:val="0"/>
          <w:szCs w:val="30"/>
        </w:rPr>
        <w:t>标委会</w:t>
      </w:r>
      <w:r w:rsidRPr="000471CF">
        <w:rPr>
          <w:rFonts w:hAnsi="宋体" w:hint="eastAsia"/>
          <w:kern w:val="0"/>
          <w:szCs w:val="30"/>
        </w:rPr>
        <w:t>报送的考核材料进行</w:t>
      </w:r>
      <w:r>
        <w:rPr>
          <w:rFonts w:hAnsi="宋体" w:hint="eastAsia"/>
          <w:kern w:val="0"/>
          <w:szCs w:val="30"/>
        </w:rPr>
        <w:t>审核</w:t>
      </w:r>
      <w:r w:rsidRPr="000471CF">
        <w:rPr>
          <w:rFonts w:hAnsi="宋体" w:hint="eastAsia"/>
          <w:kern w:val="0"/>
          <w:szCs w:val="30"/>
        </w:rPr>
        <w:t>，形成各</w:t>
      </w:r>
      <w:r>
        <w:rPr>
          <w:rFonts w:hAnsi="宋体" w:hint="eastAsia"/>
          <w:kern w:val="0"/>
          <w:szCs w:val="30"/>
        </w:rPr>
        <w:t>标委会初步考核</w:t>
      </w:r>
      <w:r w:rsidRPr="000471CF">
        <w:rPr>
          <w:rFonts w:hAnsi="宋体" w:hint="eastAsia"/>
          <w:kern w:val="0"/>
          <w:szCs w:val="30"/>
        </w:rPr>
        <w:t>结果。</w:t>
      </w:r>
    </w:p>
    <w:p w:rsidR="000142D9" w:rsidRPr="000471CF" w:rsidRDefault="000142D9" w:rsidP="000142D9">
      <w:pPr>
        <w:tabs>
          <w:tab w:val="left" w:pos="790"/>
          <w:tab w:val="left" w:pos="1264"/>
        </w:tabs>
        <w:overflowPunct w:val="0"/>
        <w:adjustRightInd w:val="0"/>
        <w:snapToGrid w:val="0"/>
        <w:spacing w:line="336" w:lineRule="auto"/>
        <w:ind w:firstLine="624"/>
        <w:rPr>
          <w:rFonts w:hAnsi="宋体"/>
          <w:kern w:val="0"/>
          <w:szCs w:val="30"/>
        </w:rPr>
      </w:pPr>
      <w:r w:rsidRPr="0048237E">
        <w:rPr>
          <w:rFonts w:ascii="楷体_GB2312" w:eastAsia="楷体_GB2312" w:hAnsi="宋体" w:hint="eastAsia"/>
          <w:kern w:val="0"/>
          <w:szCs w:val="30"/>
        </w:rPr>
        <w:t>（</w:t>
      </w:r>
      <w:r>
        <w:rPr>
          <w:rFonts w:ascii="楷体_GB2312" w:eastAsia="楷体_GB2312" w:hAnsi="宋体" w:hint="eastAsia"/>
          <w:kern w:val="0"/>
          <w:szCs w:val="30"/>
        </w:rPr>
        <w:t>四</w:t>
      </w:r>
      <w:r w:rsidRPr="0048237E">
        <w:rPr>
          <w:rFonts w:ascii="楷体_GB2312" w:eastAsia="楷体_GB2312" w:hAnsi="宋体" w:hint="eastAsia"/>
          <w:kern w:val="0"/>
          <w:szCs w:val="30"/>
        </w:rPr>
        <w:t>）现场核查。</w:t>
      </w:r>
      <w:r>
        <w:rPr>
          <w:rFonts w:hAnsi="宋体" w:hint="eastAsia"/>
          <w:kern w:val="0"/>
          <w:szCs w:val="30"/>
        </w:rPr>
        <w:t>由市市场监管局会同市有关行政管理部门统一安排现场核查。</w:t>
      </w:r>
    </w:p>
    <w:p w:rsidR="000142D9" w:rsidRDefault="000142D9" w:rsidP="000142D9">
      <w:pPr>
        <w:tabs>
          <w:tab w:val="left" w:pos="790"/>
          <w:tab w:val="left" w:pos="1264"/>
        </w:tabs>
        <w:overflowPunct w:val="0"/>
        <w:adjustRightInd w:val="0"/>
        <w:snapToGrid w:val="0"/>
        <w:spacing w:line="336" w:lineRule="auto"/>
        <w:ind w:firstLine="624"/>
        <w:rPr>
          <w:rFonts w:hAnsi="宋体"/>
          <w:kern w:val="0"/>
          <w:szCs w:val="30"/>
        </w:rPr>
      </w:pPr>
      <w:r w:rsidRPr="0048237E">
        <w:rPr>
          <w:rFonts w:ascii="楷体_GB2312" w:eastAsia="楷体_GB2312" w:hAnsi="宋体" w:hint="eastAsia"/>
          <w:kern w:val="0"/>
          <w:szCs w:val="30"/>
        </w:rPr>
        <w:t>（</w:t>
      </w:r>
      <w:r>
        <w:rPr>
          <w:rFonts w:ascii="楷体_GB2312" w:eastAsia="楷体_GB2312" w:hAnsi="宋体" w:hint="eastAsia"/>
          <w:kern w:val="0"/>
          <w:szCs w:val="30"/>
        </w:rPr>
        <w:t>五</w:t>
      </w:r>
      <w:r w:rsidRPr="0048237E">
        <w:rPr>
          <w:rFonts w:ascii="楷体_GB2312" w:eastAsia="楷体_GB2312" w:hAnsi="宋体" w:hint="eastAsia"/>
          <w:kern w:val="0"/>
          <w:szCs w:val="30"/>
        </w:rPr>
        <w:t>）考核结果。</w:t>
      </w:r>
      <w:r>
        <w:rPr>
          <w:rFonts w:hAnsi="宋体" w:hint="eastAsia"/>
          <w:kern w:val="0"/>
          <w:szCs w:val="30"/>
        </w:rPr>
        <w:t>市市场监管局根据考核</w:t>
      </w:r>
      <w:r w:rsidRPr="000471CF">
        <w:rPr>
          <w:rFonts w:hAnsi="宋体" w:hint="eastAsia"/>
          <w:kern w:val="0"/>
          <w:szCs w:val="30"/>
        </w:rPr>
        <w:t>情况综合确定</w:t>
      </w:r>
      <w:r>
        <w:rPr>
          <w:rFonts w:hAnsi="宋体" w:hint="eastAsia"/>
          <w:kern w:val="0"/>
          <w:szCs w:val="30"/>
        </w:rPr>
        <w:t>地标委</w:t>
      </w:r>
      <w:r w:rsidRPr="000471CF">
        <w:rPr>
          <w:rFonts w:hAnsi="宋体" w:hint="eastAsia"/>
          <w:kern w:val="0"/>
          <w:szCs w:val="30"/>
        </w:rPr>
        <w:t>年度考核结果。</w:t>
      </w:r>
    </w:p>
    <w:p w:rsidR="000142D9" w:rsidRPr="0048237E" w:rsidRDefault="000142D9" w:rsidP="000142D9">
      <w:pPr>
        <w:tabs>
          <w:tab w:val="left" w:pos="790"/>
          <w:tab w:val="left" w:pos="1264"/>
        </w:tabs>
        <w:overflowPunct w:val="0"/>
        <w:adjustRightInd w:val="0"/>
        <w:snapToGrid w:val="0"/>
        <w:spacing w:line="336" w:lineRule="auto"/>
        <w:ind w:firstLine="624"/>
        <w:rPr>
          <w:rFonts w:ascii="黑体" w:eastAsia="黑体" w:hAnsi="黑体"/>
          <w:kern w:val="0"/>
          <w:szCs w:val="30"/>
        </w:rPr>
      </w:pPr>
      <w:r w:rsidRPr="0048237E">
        <w:rPr>
          <w:rFonts w:ascii="黑体" w:eastAsia="黑体" w:hAnsi="黑体" w:hint="eastAsia"/>
          <w:kern w:val="0"/>
          <w:szCs w:val="30"/>
        </w:rPr>
        <w:t>五、工作联系</w:t>
      </w:r>
    </w:p>
    <w:p w:rsidR="000142D9" w:rsidRDefault="000142D9" w:rsidP="000142D9">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市市场监管局</w:t>
      </w:r>
      <w:r w:rsidRPr="00EC42A6">
        <w:rPr>
          <w:rFonts w:hAnsi="宋体" w:hint="eastAsia"/>
          <w:kern w:val="0"/>
          <w:szCs w:val="30"/>
        </w:rPr>
        <w:t>联系人：刘文涛，</w:t>
      </w:r>
      <w:r>
        <w:rPr>
          <w:rFonts w:hAnsi="宋体" w:hint="eastAsia"/>
          <w:kern w:val="0"/>
          <w:szCs w:val="30"/>
        </w:rPr>
        <w:t>联系</w:t>
      </w:r>
      <w:r w:rsidRPr="00EC42A6">
        <w:rPr>
          <w:rFonts w:hAnsi="宋体" w:hint="eastAsia"/>
          <w:kern w:val="0"/>
          <w:szCs w:val="30"/>
        </w:rPr>
        <w:t>电话：</w:t>
      </w:r>
      <w:r w:rsidRPr="00EC42A6">
        <w:rPr>
          <w:rFonts w:hAnsi="宋体"/>
          <w:kern w:val="0"/>
          <w:szCs w:val="30"/>
        </w:rPr>
        <w:t>64220000</w:t>
      </w:r>
      <w:r>
        <w:rPr>
          <w:rFonts w:hAnsi="宋体" w:hint="eastAsia"/>
          <w:kern w:val="0"/>
          <w:szCs w:val="30"/>
        </w:rPr>
        <w:t>转</w:t>
      </w:r>
      <w:r w:rsidRPr="00EC42A6">
        <w:rPr>
          <w:rFonts w:hAnsi="宋体"/>
          <w:kern w:val="0"/>
          <w:szCs w:val="30"/>
        </w:rPr>
        <w:t>2527</w:t>
      </w:r>
      <w:r>
        <w:rPr>
          <w:rFonts w:hAnsi="宋体" w:hint="eastAsia"/>
          <w:kern w:val="0"/>
          <w:szCs w:val="30"/>
        </w:rPr>
        <w:t>分机；</w:t>
      </w:r>
    </w:p>
    <w:p w:rsidR="000142D9" w:rsidRPr="00EC42A6" w:rsidRDefault="000142D9" w:rsidP="000142D9">
      <w:pPr>
        <w:tabs>
          <w:tab w:val="left" w:pos="790"/>
          <w:tab w:val="left" w:pos="1264"/>
        </w:tabs>
        <w:overflowPunct w:val="0"/>
        <w:adjustRightInd w:val="0"/>
        <w:snapToGrid w:val="0"/>
        <w:spacing w:line="336" w:lineRule="auto"/>
        <w:ind w:firstLine="624"/>
        <w:rPr>
          <w:rFonts w:hAnsi="宋体"/>
          <w:kern w:val="0"/>
          <w:szCs w:val="30"/>
        </w:rPr>
      </w:pPr>
      <w:r w:rsidRPr="00EC42A6">
        <w:rPr>
          <w:rFonts w:hAnsi="宋体" w:hint="eastAsia"/>
          <w:kern w:val="0"/>
          <w:szCs w:val="30"/>
        </w:rPr>
        <w:t>地方标准技术</w:t>
      </w:r>
      <w:r>
        <w:rPr>
          <w:rFonts w:hAnsi="宋体" w:hint="eastAsia"/>
          <w:kern w:val="0"/>
          <w:szCs w:val="30"/>
        </w:rPr>
        <w:t>审评</w:t>
      </w:r>
      <w:r w:rsidRPr="00EC42A6">
        <w:rPr>
          <w:rFonts w:hAnsi="宋体" w:hint="eastAsia"/>
          <w:kern w:val="0"/>
          <w:szCs w:val="30"/>
        </w:rPr>
        <w:t>中心联系人</w:t>
      </w:r>
      <w:r>
        <w:rPr>
          <w:rFonts w:hAnsi="宋体" w:hint="eastAsia"/>
          <w:kern w:val="0"/>
          <w:szCs w:val="30"/>
        </w:rPr>
        <w:t>：</w:t>
      </w:r>
      <w:r w:rsidRPr="00EC42A6">
        <w:rPr>
          <w:rFonts w:hAnsi="宋体" w:hint="eastAsia"/>
          <w:kern w:val="0"/>
          <w:szCs w:val="30"/>
        </w:rPr>
        <w:t>曹玉妹，联系电话：</w:t>
      </w:r>
      <w:r w:rsidRPr="00EC42A6">
        <w:rPr>
          <w:rFonts w:hAnsi="宋体"/>
          <w:kern w:val="0"/>
          <w:szCs w:val="30"/>
        </w:rPr>
        <w:t>54045394</w:t>
      </w:r>
      <w:r w:rsidRPr="00EC42A6">
        <w:rPr>
          <w:rFonts w:hAnsi="宋体" w:hint="eastAsia"/>
          <w:kern w:val="0"/>
          <w:szCs w:val="30"/>
        </w:rPr>
        <w:t>。</w:t>
      </w:r>
    </w:p>
    <w:p w:rsidR="000142D9" w:rsidRDefault="000142D9" w:rsidP="000142D9">
      <w:pPr>
        <w:tabs>
          <w:tab w:val="left" w:pos="790"/>
          <w:tab w:val="left" w:pos="1264"/>
        </w:tabs>
        <w:overflowPunct w:val="0"/>
        <w:adjustRightInd w:val="0"/>
        <w:snapToGrid w:val="0"/>
        <w:spacing w:line="336" w:lineRule="auto"/>
        <w:ind w:firstLine="624"/>
        <w:rPr>
          <w:rFonts w:hAnsi="宋体"/>
          <w:kern w:val="0"/>
          <w:szCs w:val="30"/>
        </w:rPr>
      </w:pPr>
      <w:r w:rsidRPr="00FA6F31">
        <w:rPr>
          <w:rFonts w:hAnsi="宋体" w:hint="eastAsia"/>
          <w:kern w:val="0"/>
          <w:szCs w:val="30"/>
        </w:rPr>
        <w:lastRenderedPageBreak/>
        <w:t>特此通知。</w:t>
      </w:r>
    </w:p>
    <w:p w:rsidR="000142D9" w:rsidRDefault="000142D9" w:rsidP="000142D9">
      <w:pPr>
        <w:tabs>
          <w:tab w:val="left" w:pos="790"/>
          <w:tab w:val="left" w:pos="1264"/>
        </w:tabs>
        <w:overflowPunct w:val="0"/>
        <w:adjustRightInd w:val="0"/>
        <w:snapToGrid w:val="0"/>
        <w:spacing w:line="336" w:lineRule="auto"/>
        <w:ind w:firstLine="624"/>
        <w:rPr>
          <w:rFonts w:hAnsi="宋体"/>
          <w:kern w:val="0"/>
          <w:szCs w:val="30"/>
        </w:rPr>
      </w:pPr>
    </w:p>
    <w:p w:rsidR="000142D9" w:rsidRPr="00F100E5" w:rsidRDefault="000142D9" w:rsidP="000142D9">
      <w:pPr>
        <w:tabs>
          <w:tab w:val="left" w:pos="790"/>
          <w:tab w:val="left" w:pos="1264"/>
        </w:tabs>
        <w:overflowPunct w:val="0"/>
        <w:adjustRightInd w:val="0"/>
        <w:snapToGrid w:val="0"/>
        <w:spacing w:line="336" w:lineRule="auto"/>
        <w:ind w:firstLine="624"/>
        <w:rPr>
          <w:rFonts w:hAnsi="宋体"/>
          <w:kern w:val="0"/>
          <w:szCs w:val="30"/>
        </w:rPr>
      </w:pPr>
      <w:r w:rsidRPr="00F100E5">
        <w:rPr>
          <w:rFonts w:hAnsi="宋体" w:hint="eastAsia"/>
          <w:kern w:val="0"/>
          <w:szCs w:val="30"/>
        </w:rPr>
        <w:t>附件</w:t>
      </w:r>
      <w:r>
        <w:rPr>
          <w:rFonts w:hAnsi="宋体" w:hint="eastAsia"/>
          <w:kern w:val="0"/>
          <w:szCs w:val="30"/>
        </w:rPr>
        <w:t>：上海市地方标准化技术委员会考核评估细则（试行）</w:t>
      </w:r>
    </w:p>
    <w:p w:rsidR="000142D9" w:rsidRDefault="000142D9" w:rsidP="000142D9">
      <w:pPr>
        <w:tabs>
          <w:tab w:val="left" w:pos="790"/>
          <w:tab w:val="left" w:pos="1264"/>
        </w:tabs>
        <w:overflowPunct w:val="0"/>
        <w:adjustRightInd w:val="0"/>
        <w:snapToGrid w:val="0"/>
        <w:spacing w:line="288" w:lineRule="auto"/>
        <w:ind w:firstLine="624"/>
        <w:rPr>
          <w:rFonts w:hAnsi="宋体"/>
          <w:kern w:val="0"/>
          <w:szCs w:val="30"/>
        </w:rPr>
      </w:pPr>
    </w:p>
    <w:p w:rsidR="000142D9" w:rsidRPr="00FA6F31" w:rsidRDefault="000142D9" w:rsidP="000142D9">
      <w:pPr>
        <w:tabs>
          <w:tab w:val="left" w:pos="790"/>
          <w:tab w:val="left" w:pos="1264"/>
        </w:tabs>
        <w:overflowPunct w:val="0"/>
        <w:adjustRightInd w:val="0"/>
        <w:snapToGrid w:val="0"/>
        <w:spacing w:line="288" w:lineRule="auto"/>
        <w:ind w:firstLine="624"/>
        <w:rPr>
          <w:rFonts w:hAnsi="宋体"/>
          <w:kern w:val="0"/>
          <w:szCs w:val="30"/>
        </w:rPr>
      </w:pPr>
    </w:p>
    <w:p w:rsidR="000142D9" w:rsidRPr="00FA6F31" w:rsidRDefault="000142D9" w:rsidP="000142D9">
      <w:pPr>
        <w:tabs>
          <w:tab w:val="left" w:pos="790"/>
          <w:tab w:val="left" w:pos="1264"/>
        </w:tabs>
        <w:overflowPunct w:val="0"/>
        <w:adjustRightInd w:val="0"/>
        <w:snapToGrid w:val="0"/>
        <w:spacing w:line="288" w:lineRule="auto"/>
        <w:ind w:firstLine="624"/>
        <w:rPr>
          <w:rFonts w:hAnsi="宋体"/>
          <w:kern w:val="0"/>
          <w:szCs w:val="30"/>
        </w:rPr>
      </w:pPr>
    </w:p>
    <w:p w:rsidR="000142D9" w:rsidRPr="00FA6F31" w:rsidRDefault="000142D9" w:rsidP="000142D9">
      <w:pPr>
        <w:tabs>
          <w:tab w:val="left" w:pos="790"/>
          <w:tab w:val="left" w:pos="1264"/>
        </w:tabs>
        <w:overflowPunct w:val="0"/>
        <w:adjustRightInd w:val="0"/>
        <w:snapToGrid w:val="0"/>
        <w:spacing w:line="336" w:lineRule="auto"/>
        <w:ind w:right="941" w:firstLine="624"/>
        <w:jc w:val="right"/>
        <w:rPr>
          <w:rFonts w:hAnsi="宋体"/>
          <w:kern w:val="0"/>
          <w:szCs w:val="30"/>
        </w:rPr>
      </w:pPr>
      <w:r w:rsidRPr="00FA6F31">
        <w:rPr>
          <w:rFonts w:hAnsi="宋体" w:hint="eastAsia"/>
          <w:kern w:val="0"/>
          <w:szCs w:val="30"/>
        </w:rPr>
        <w:t>上海市市场监督管理局</w:t>
      </w:r>
    </w:p>
    <w:p w:rsidR="000142D9" w:rsidRPr="00FA6F31" w:rsidRDefault="000142D9" w:rsidP="000142D9">
      <w:pPr>
        <w:tabs>
          <w:tab w:val="left" w:pos="790"/>
          <w:tab w:val="left" w:pos="1264"/>
        </w:tabs>
        <w:overflowPunct w:val="0"/>
        <w:adjustRightInd w:val="0"/>
        <w:snapToGrid w:val="0"/>
        <w:spacing w:line="336" w:lineRule="auto"/>
        <w:ind w:right="1247" w:firstLine="624"/>
        <w:jc w:val="right"/>
        <w:rPr>
          <w:rFonts w:hAnsi="宋体"/>
          <w:kern w:val="0"/>
          <w:szCs w:val="30"/>
        </w:rPr>
      </w:pPr>
      <w:r w:rsidRPr="00FA6F31">
        <w:rPr>
          <w:rFonts w:hAnsi="宋体"/>
          <w:kern w:val="0"/>
          <w:szCs w:val="30"/>
        </w:rPr>
        <w:t>20</w:t>
      </w:r>
      <w:r>
        <w:rPr>
          <w:rFonts w:hAnsi="宋体"/>
          <w:kern w:val="0"/>
          <w:szCs w:val="30"/>
        </w:rPr>
        <w:t>20</w:t>
      </w:r>
      <w:r w:rsidRPr="00FA6F31">
        <w:rPr>
          <w:rFonts w:hAnsi="宋体" w:hint="eastAsia"/>
          <w:kern w:val="0"/>
          <w:szCs w:val="30"/>
        </w:rPr>
        <w:t>年</w:t>
      </w:r>
      <w:r>
        <w:rPr>
          <w:rFonts w:hAnsi="宋体"/>
          <w:kern w:val="0"/>
          <w:szCs w:val="30"/>
        </w:rPr>
        <w:t>11</w:t>
      </w:r>
      <w:r w:rsidRPr="00FA6F31">
        <w:rPr>
          <w:rFonts w:hAnsi="宋体" w:hint="eastAsia"/>
          <w:kern w:val="0"/>
          <w:szCs w:val="30"/>
        </w:rPr>
        <w:t>月</w:t>
      </w:r>
      <w:r>
        <w:rPr>
          <w:rFonts w:hAnsi="宋体" w:hint="eastAsia"/>
          <w:kern w:val="0"/>
          <w:szCs w:val="30"/>
        </w:rPr>
        <w:t>5</w:t>
      </w:r>
      <w:r w:rsidRPr="00FA6F31">
        <w:rPr>
          <w:rFonts w:hAnsi="宋体" w:hint="eastAsia"/>
          <w:kern w:val="0"/>
          <w:szCs w:val="30"/>
        </w:rPr>
        <w:t>日</w:t>
      </w:r>
    </w:p>
    <w:p w:rsidR="000142D9" w:rsidRDefault="000142D9" w:rsidP="000142D9">
      <w:pPr>
        <w:tabs>
          <w:tab w:val="left" w:pos="790"/>
          <w:tab w:val="left" w:pos="1264"/>
        </w:tabs>
        <w:overflowPunct w:val="0"/>
        <w:adjustRightInd w:val="0"/>
        <w:snapToGrid w:val="0"/>
        <w:spacing w:line="336" w:lineRule="auto"/>
        <w:ind w:firstLine="624"/>
        <w:rPr>
          <w:rFonts w:hAnsi="宋体" w:hint="eastAsia"/>
          <w:kern w:val="0"/>
          <w:szCs w:val="30"/>
        </w:rPr>
      </w:pPr>
      <w:r>
        <w:rPr>
          <w:rFonts w:hAnsi="宋体" w:hint="eastAsia"/>
          <w:kern w:val="0"/>
          <w:szCs w:val="30"/>
        </w:rPr>
        <w:t>（此件公开发布）</w:t>
      </w:r>
    </w:p>
    <w:p w:rsidR="000142D9" w:rsidRDefault="000142D9" w:rsidP="000142D9">
      <w:pPr>
        <w:tabs>
          <w:tab w:val="left" w:pos="790"/>
          <w:tab w:val="left" w:pos="1264"/>
        </w:tabs>
        <w:overflowPunct w:val="0"/>
        <w:adjustRightInd w:val="0"/>
        <w:snapToGrid w:val="0"/>
        <w:spacing w:line="336" w:lineRule="auto"/>
        <w:ind w:firstLine="624"/>
        <w:rPr>
          <w:rFonts w:hAnsi="宋体" w:hint="eastAsia"/>
          <w:kern w:val="0"/>
          <w:szCs w:val="30"/>
        </w:rPr>
      </w:pPr>
    </w:p>
    <w:p w:rsidR="000142D9" w:rsidRDefault="000142D9" w:rsidP="000142D9">
      <w:pPr>
        <w:spacing w:line="360" w:lineRule="auto"/>
        <w:rPr>
          <w:sz w:val="28"/>
          <w:szCs w:val="28"/>
        </w:rPr>
        <w:sectPr w:rsidR="000142D9" w:rsidSect="0048237E">
          <w:headerReference w:type="even" r:id="rId6"/>
          <w:headerReference w:type="default" r:id="rId7"/>
          <w:footerReference w:type="even" r:id="rId8"/>
          <w:footerReference w:type="default" r:id="rId9"/>
          <w:pgSz w:w="11906" w:h="16838" w:code="9"/>
          <w:pgMar w:top="2098" w:right="1474" w:bottom="1985" w:left="1588" w:header="851" w:footer="1418" w:gutter="0"/>
          <w:cols w:space="425"/>
          <w:docGrid w:type="linesAndChars" w:linePitch="579" w:charSpace="-849"/>
        </w:sectPr>
      </w:pPr>
    </w:p>
    <w:p w:rsidR="000142D9" w:rsidRPr="00914C6D" w:rsidRDefault="000142D9" w:rsidP="000142D9">
      <w:pPr>
        <w:tabs>
          <w:tab w:val="left" w:pos="790"/>
          <w:tab w:val="left" w:pos="1264"/>
        </w:tabs>
        <w:overflowPunct w:val="0"/>
        <w:adjustRightInd w:val="0"/>
        <w:snapToGrid w:val="0"/>
        <w:rPr>
          <w:rFonts w:ascii="黑体" w:eastAsia="黑体" w:hint="eastAsia"/>
          <w:kern w:val="0"/>
          <w:szCs w:val="30"/>
        </w:rPr>
      </w:pPr>
      <w:r w:rsidRPr="00914C6D">
        <w:rPr>
          <w:rFonts w:ascii="黑体" w:eastAsia="黑体" w:hint="eastAsia"/>
          <w:kern w:val="0"/>
          <w:szCs w:val="30"/>
        </w:rPr>
        <w:lastRenderedPageBreak/>
        <w:t>附件</w:t>
      </w:r>
    </w:p>
    <w:p w:rsidR="000142D9" w:rsidRPr="0048237E" w:rsidRDefault="000142D9" w:rsidP="000142D9">
      <w:pPr>
        <w:overflowPunct w:val="0"/>
        <w:adjustRightInd w:val="0"/>
        <w:snapToGrid w:val="0"/>
        <w:spacing w:line="336" w:lineRule="auto"/>
        <w:rPr>
          <w:rFonts w:hint="eastAsia"/>
          <w:kern w:val="0"/>
          <w:szCs w:val="30"/>
        </w:rPr>
      </w:pPr>
    </w:p>
    <w:p w:rsidR="000142D9" w:rsidRPr="0048237E" w:rsidRDefault="000142D9" w:rsidP="000142D9">
      <w:pPr>
        <w:tabs>
          <w:tab w:val="left" w:pos="790"/>
        </w:tabs>
        <w:overflowPunct w:val="0"/>
        <w:adjustRightInd w:val="0"/>
        <w:snapToGrid w:val="0"/>
        <w:jc w:val="center"/>
        <w:rPr>
          <w:rFonts w:ascii="方正小标宋简体" w:eastAsia="方正小标宋简体" w:hAnsi="宋体" w:hint="eastAsia"/>
          <w:kern w:val="0"/>
          <w:sz w:val="44"/>
          <w:szCs w:val="44"/>
        </w:rPr>
      </w:pPr>
      <w:r w:rsidRPr="0048237E">
        <w:rPr>
          <w:rFonts w:ascii="方正小标宋简体" w:eastAsia="方正小标宋简体" w:hAnsi="宋体" w:hint="eastAsia"/>
          <w:kern w:val="0"/>
          <w:sz w:val="44"/>
          <w:szCs w:val="44"/>
        </w:rPr>
        <w:t>上海市地方标准化技术委员会考核评估细则（试行）</w:t>
      </w:r>
    </w:p>
    <w:p w:rsidR="000142D9" w:rsidRPr="002F46F0" w:rsidRDefault="000142D9" w:rsidP="000142D9">
      <w:pPr>
        <w:tabs>
          <w:tab w:val="left" w:pos="790"/>
          <w:tab w:val="left" w:pos="1264"/>
        </w:tabs>
        <w:overflowPunct w:val="0"/>
        <w:adjustRightInd w:val="0"/>
        <w:snapToGrid w:val="0"/>
        <w:rPr>
          <w:rFonts w:hAnsi="宋体"/>
          <w:kern w:val="0"/>
          <w:szCs w:val="32"/>
        </w:rPr>
      </w:pPr>
    </w:p>
    <w:tbl>
      <w:tblPr>
        <w:tblW w:w="12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7"/>
        <w:gridCol w:w="2438"/>
        <w:gridCol w:w="3062"/>
        <w:gridCol w:w="737"/>
        <w:gridCol w:w="4649"/>
        <w:gridCol w:w="851"/>
      </w:tblGrid>
      <w:tr w:rsidR="000142D9" w:rsidRPr="0048237E" w:rsidTr="009567A7">
        <w:trPr>
          <w:cantSplit/>
          <w:trHeight w:val="454"/>
          <w:tblHeader/>
          <w:jc w:val="center"/>
        </w:trPr>
        <w:tc>
          <w:tcPr>
            <w:tcW w:w="1077" w:type="dxa"/>
            <w:gridSpan w:val="2"/>
            <w:vAlign w:val="center"/>
          </w:tcPr>
          <w:p w:rsidR="000142D9" w:rsidRPr="0048237E" w:rsidRDefault="000142D9" w:rsidP="009567A7">
            <w:pPr>
              <w:tabs>
                <w:tab w:val="left" w:pos="790"/>
                <w:tab w:val="left" w:pos="1264"/>
              </w:tabs>
              <w:overflowPunct w:val="0"/>
              <w:adjustRightInd w:val="0"/>
              <w:snapToGrid w:val="0"/>
              <w:jc w:val="center"/>
              <w:rPr>
                <w:rFonts w:ascii="黑体" w:eastAsia="黑体" w:hAnsi="黑体"/>
                <w:kern w:val="0"/>
                <w:sz w:val="24"/>
                <w:szCs w:val="24"/>
              </w:rPr>
            </w:pPr>
            <w:r w:rsidRPr="0048237E">
              <w:rPr>
                <w:rFonts w:ascii="黑体" w:eastAsia="黑体" w:hAnsi="黑体" w:hint="eastAsia"/>
                <w:kern w:val="0"/>
                <w:sz w:val="24"/>
                <w:szCs w:val="24"/>
              </w:rPr>
              <w:t>考核项目</w:t>
            </w:r>
          </w:p>
        </w:tc>
        <w:tc>
          <w:tcPr>
            <w:tcW w:w="3062" w:type="dxa"/>
            <w:vAlign w:val="center"/>
          </w:tcPr>
          <w:p w:rsidR="000142D9" w:rsidRPr="0048237E" w:rsidRDefault="000142D9" w:rsidP="009567A7">
            <w:pPr>
              <w:tabs>
                <w:tab w:val="left" w:pos="790"/>
                <w:tab w:val="left" w:pos="1264"/>
              </w:tabs>
              <w:overflowPunct w:val="0"/>
              <w:adjustRightInd w:val="0"/>
              <w:snapToGrid w:val="0"/>
              <w:jc w:val="center"/>
              <w:rPr>
                <w:rFonts w:ascii="黑体" w:eastAsia="黑体" w:hAnsi="黑体"/>
                <w:kern w:val="0"/>
                <w:sz w:val="24"/>
                <w:szCs w:val="24"/>
              </w:rPr>
            </w:pPr>
            <w:r w:rsidRPr="0048237E">
              <w:rPr>
                <w:rFonts w:ascii="黑体" w:eastAsia="黑体" w:hAnsi="黑体" w:hint="eastAsia"/>
                <w:kern w:val="0"/>
                <w:sz w:val="24"/>
                <w:szCs w:val="24"/>
              </w:rPr>
              <w:t>考核内容</w:t>
            </w:r>
          </w:p>
        </w:tc>
        <w:tc>
          <w:tcPr>
            <w:tcW w:w="737" w:type="dxa"/>
            <w:vAlign w:val="center"/>
          </w:tcPr>
          <w:p w:rsidR="000142D9" w:rsidRPr="0048237E" w:rsidRDefault="000142D9" w:rsidP="009567A7">
            <w:pPr>
              <w:tabs>
                <w:tab w:val="left" w:pos="790"/>
                <w:tab w:val="left" w:pos="1264"/>
              </w:tabs>
              <w:overflowPunct w:val="0"/>
              <w:adjustRightInd w:val="0"/>
              <w:snapToGrid w:val="0"/>
              <w:jc w:val="center"/>
              <w:rPr>
                <w:rFonts w:ascii="黑体" w:eastAsia="黑体" w:hAnsi="黑体"/>
                <w:kern w:val="0"/>
                <w:sz w:val="24"/>
                <w:szCs w:val="24"/>
              </w:rPr>
            </w:pPr>
            <w:r w:rsidRPr="0048237E">
              <w:rPr>
                <w:rFonts w:ascii="黑体" w:eastAsia="黑体" w:hAnsi="黑体" w:hint="eastAsia"/>
                <w:kern w:val="0"/>
                <w:sz w:val="24"/>
                <w:szCs w:val="24"/>
              </w:rPr>
              <w:t>分值</w:t>
            </w:r>
          </w:p>
        </w:tc>
        <w:tc>
          <w:tcPr>
            <w:tcW w:w="4649" w:type="dxa"/>
            <w:vAlign w:val="center"/>
          </w:tcPr>
          <w:p w:rsidR="000142D9" w:rsidRPr="0048237E" w:rsidRDefault="000142D9" w:rsidP="009567A7">
            <w:pPr>
              <w:tabs>
                <w:tab w:val="left" w:pos="790"/>
                <w:tab w:val="left" w:pos="1264"/>
              </w:tabs>
              <w:overflowPunct w:val="0"/>
              <w:adjustRightInd w:val="0"/>
              <w:snapToGrid w:val="0"/>
              <w:jc w:val="center"/>
              <w:rPr>
                <w:rFonts w:ascii="黑体" w:eastAsia="黑体" w:hAnsi="黑体"/>
                <w:kern w:val="0"/>
                <w:sz w:val="24"/>
                <w:szCs w:val="24"/>
              </w:rPr>
            </w:pPr>
            <w:r w:rsidRPr="0048237E">
              <w:rPr>
                <w:rFonts w:ascii="黑体" w:eastAsia="黑体" w:hAnsi="黑体" w:hint="eastAsia"/>
                <w:kern w:val="0"/>
                <w:sz w:val="24"/>
                <w:szCs w:val="24"/>
              </w:rPr>
              <w:t>考核评估标准</w:t>
            </w:r>
          </w:p>
        </w:tc>
        <w:tc>
          <w:tcPr>
            <w:tcW w:w="851" w:type="dxa"/>
            <w:vAlign w:val="center"/>
          </w:tcPr>
          <w:p w:rsidR="000142D9" w:rsidRPr="0048237E" w:rsidRDefault="000142D9" w:rsidP="009567A7">
            <w:pPr>
              <w:tabs>
                <w:tab w:val="left" w:pos="790"/>
                <w:tab w:val="left" w:pos="1264"/>
              </w:tabs>
              <w:overflowPunct w:val="0"/>
              <w:adjustRightInd w:val="0"/>
              <w:snapToGrid w:val="0"/>
              <w:jc w:val="center"/>
              <w:rPr>
                <w:rFonts w:ascii="黑体" w:eastAsia="黑体" w:hAnsi="黑体"/>
                <w:kern w:val="0"/>
                <w:sz w:val="24"/>
                <w:szCs w:val="24"/>
              </w:rPr>
            </w:pPr>
            <w:r w:rsidRPr="0048237E">
              <w:rPr>
                <w:rFonts w:ascii="黑体" w:eastAsia="黑体" w:hAnsi="黑体" w:hint="eastAsia"/>
                <w:kern w:val="0"/>
                <w:sz w:val="24"/>
                <w:szCs w:val="24"/>
              </w:rPr>
              <w:t>得分</w:t>
            </w:r>
          </w:p>
        </w:tc>
      </w:tr>
      <w:tr w:rsidR="000142D9" w:rsidRPr="0048237E" w:rsidTr="009567A7">
        <w:trPr>
          <w:cantSplit/>
          <w:trHeight w:val="454"/>
          <w:jc w:val="center"/>
        </w:trPr>
        <w:tc>
          <w:tcPr>
            <w:tcW w:w="1077" w:type="dxa"/>
            <w:vMerge w:val="restart"/>
            <w:vAlign w:val="center"/>
          </w:tcPr>
          <w:p w:rsidR="000142D9" w:rsidRDefault="000142D9" w:rsidP="009567A7">
            <w:pPr>
              <w:tabs>
                <w:tab w:val="left" w:pos="790"/>
                <w:tab w:val="left" w:pos="1264"/>
              </w:tabs>
              <w:overflowPunct w:val="0"/>
              <w:adjustRightInd w:val="0"/>
              <w:snapToGrid w:val="0"/>
              <w:jc w:val="center"/>
              <w:rPr>
                <w:rFonts w:hAnsi="宋体" w:hint="eastAsia"/>
                <w:kern w:val="0"/>
                <w:sz w:val="24"/>
                <w:szCs w:val="24"/>
              </w:rPr>
            </w:pPr>
            <w:r w:rsidRPr="0048237E">
              <w:rPr>
                <w:rFonts w:hAnsi="宋体"/>
                <w:kern w:val="0"/>
                <w:sz w:val="24"/>
                <w:szCs w:val="24"/>
              </w:rPr>
              <w:t>A1</w:t>
            </w:r>
          </w:p>
          <w:p w:rsidR="000142D9" w:rsidRDefault="000142D9" w:rsidP="009567A7">
            <w:pPr>
              <w:tabs>
                <w:tab w:val="left" w:pos="790"/>
                <w:tab w:val="left" w:pos="1264"/>
              </w:tabs>
              <w:overflowPunct w:val="0"/>
              <w:adjustRightInd w:val="0"/>
              <w:snapToGrid w:val="0"/>
              <w:jc w:val="center"/>
              <w:rPr>
                <w:rFonts w:hAnsi="宋体" w:hint="eastAsia"/>
                <w:kern w:val="0"/>
                <w:sz w:val="24"/>
                <w:szCs w:val="24"/>
              </w:rPr>
            </w:pPr>
            <w:r w:rsidRPr="0048237E">
              <w:rPr>
                <w:rFonts w:hAnsi="宋体" w:hint="eastAsia"/>
                <w:kern w:val="0"/>
                <w:sz w:val="24"/>
                <w:szCs w:val="24"/>
              </w:rPr>
              <w:t>日常</w:t>
            </w:r>
          </w:p>
          <w:p w:rsidR="000142D9" w:rsidRDefault="000142D9" w:rsidP="009567A7">
            <w:pPr>
              <w:tabs>
                <w:tab w:val="left" w:pos="790"/>
                <w:tab w:val="left" w:pos="1264"/>
              </w:tabs>
              <w:overflowPunct w:val="0"/>
              <w:adjustRightInd w:val="0"/>
              <w:snapToGrid w:val="0"/>
              <w:jc w:val="center"/>
              <w:rPr>
                <w:rFonts w:hAnsi="宋体" w:hint="eastAsia"/>
                <w:kern w:val="0"/>
                <w:sz w:val="24"/>
                <w:szCs w:val="24"/>
              </w:rPr>
            </w:pPr>
            <w:r w:rsidRPr="0048237E">
              <w:rPr>
                <w:rFonts w:hAnsi="宋体" w:hint="eastAsia"/>
                <w:kern w:val="0"/>
                <w:sz w:val="24"/>
                <w:szCs w:val="24"/>
              </w:rPr>
              <w:t>管理</w:t>
            </w:r>
          </w:p>
          <w:p w:rsidR="000142D9" w:rsidRPr="0048237E" w:rsidRDefault="000142D9" w:rsidP="009567A7">
            <w:pPr>
              <w:tabs>
                <w:tab w:val="left" w:pos="790"/>
                <w:tab w:val="left" w:pos="1264"/>
              </w:tabs>
              <w:overflowPunct w:val="0"/>
              <w:adjustRightInd w:val="0"/>
              <w:snapToGrid w:val="0"/>
              <w:ind w:left="-57"/>
              <w:jc w:val="center"/>
              <w:rPr>
                <w:rFonts w:hAnsi="宋体"/>
                <w:kern w:val="0"/>
                <w:sz w:val="24"/>
                <w:szCs w:val="24"/>
              </w:rPr>
            </w:pPr>
            <w:r w:rsidRPr="0048237E">
              <w:rPr>
                <w:rFonts w:hAnsi="宋体" w:hint="eastAsia"/>
                <w:kern w:val="0"/>
                <w:sz w:val="24"/>
                <w:szCs w:val="24"/>
              </w:rPr>
              <w:t>（</w:t>
            </w:r>
            <w:r w:rsidRPr="0048237E">
              <w:rPr>
                <w:rFonts w:hAnsi="宋体"/>
                <w:kern w:val="0"/>
                <w:sz w:val="24"/>
                <w:szCs w:val="24"/>
              </w:rPr>
              <w:t>30</w:t>
            </w:r>
            <w:r w:rsidRPr="0048237E">
              <w:rPr>
                <w:rFonts w:hAnsi="宋体" w:hint="eastAsia"/>
                <w:kern w:val="0"/>
                <w:sz w:val="24"/>
                <w:szCs w:val="24"/>
              </w:rPr>
              <w:t>分）</w:t>
            </w:r>
          </w:p>
        </w:tc>
        <w:tc>
          <w:tcPr>
            <w:tcW w:w="2438" w:type="dxa"/>
            <w:vMerge w:val="restart"/>
            <w:vAlign w:val="center"/>
          </w:tcPr>
          <w:p w:rsidR="000142D9" w:rsidRPr="002F46F0" w:rsidRDefault="000142D9" w:rsidP="009567A7">
            <w:pPr>
              <w:tabs>
                <w:tab w:val="left" w:pos="790"/>
                <w:tab w:val="left" w:pos="1264"/>
              </w:tabs>
              <w:overflowPunct w:val="0"/>
              <w:adjustRightInd w:val="0"/>
              <w:snapToGrid w:val="0"/>
              <w:rPr>
                <w:rFonts w:hAnsi="宋体"/>
                <w:sz w:val="24"/>
                <w:szCs w:val="24"/>
              </w:rPr>
            </w:pPr>
            <w:r w:rsidRPr="0048237E">
              <w:rPr>
                <w:rFonts w:hAnsi="宋体"/>
                <w:kern w:val="0"/>
                <w:sz w:val="24"/>
                <w:szCs w:val="24"/>
              </w:rPr>
              <w:t>B1</w:t>
            </w:r>
            <w:r w:rsidRPr="0048237E">
              <w:rPr>
                <w:rFonts w:hAnsi="宋体" w:hint="eastAsia"/>
                <w:kern w:val="0"/>
                <w:sz w:val="24"/>
                <w:szCs w:val="24"/>
              </w:rPr>
              <w:t>秘书处工作保障（</w:t>
            </w:r>
            <w:r w:rsidRPr="0048237E">
              <w:rPr>
                <w:rFonts w:hAnsi="宋体"/>
                <w:kern w:val="0"/>
                <w:sz w:val="24"/>
                <w:szCs w:val="24"/>
              </w:rPr>
              <w:t>6</w:t>
            </w:r>
            <w:r w:rsidRPr="0048237E">
              <w:rPr>
                <w:rFonts w:hAnsi="宋体" w:hint="eastAsia"/>
                <w:kern w:val="0"/>
                <w:sz w:val="24"/>
                <w:szCs w:val="24"/>
              </w:rPr>
              <w:t>分）</w:t>
            </w:r>
          </w:p>
        </w:tc>
        <w:tc>
          <w:tcPr>
            <w:tcW w:w="3062"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kern w:val="0"/>
                <w:sz w:val="24"/>
                <w:szCs w:val="24"/>
              </w:rPr>
              <w:t>1</w:t>
            </w:r>
            <w:r w:rsidRPr="0048237E">
              <w:rPr>
                <w:rFonts w:hAnsi="宋体" w:hint="eastAsia"/>
                <w:kern w:val="0"/>
                <w:sz w:val="24"/>
                <w:szCs w:val="24"/>
              </w:rPr>
              <w:t>．工作人员</w:t>
            </w:r>
          </w:p>
        </w:tc>
        <w:tc>
          <w:tcPr>
            <w:tcW w:w="737"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r w:rsidRPr="0048237E">
              <w:rPr>
                <w:rFonts w:hAnsi="宋体"/>
                <w:kern w:val="0"/>
                <w:sz w:val="24"/>
                <w:szCs w:val="24"/>
              </w:rPr>
              <w:t>2</w:t>
            </w:r>
          </w:p>
        </w:tc>
        <w:tc>
          <w:tcPr>
            <w:tcW w:w="4649" w:type="dxa"/>
            <w:vAlign w:val="center"/>
          </w:tcPr>
          <w:p w:rsidR="000142D9" w:rsidRPr="002F46F0" w:rsidRDefault="000142D9" w:rsidP="009567A7">
            <w:pPr>
              <w:tabs>
                <w:tab w:val="left" w:pos="790"/>
                <w:tab w:val="left" w:pos="1264"/>
              </w:tabs>
              <w:overflowPunct w:val="0"/>
              <w:adjustRightInd w:val="0"/>
              <w:snapToGrid w:val="0"/>
              <w:rPr>
                <w:rFonts w:hAnsi="宋体"/>
                <w:spacing w:val="-4"/>
                <w:kern w:val="0"/>
                <w:sz w:val="24"/>
                <w:szCs w:val="24"/>
              </w:rPr>
            </w:pPr>
            <w:r w:rsidRPr="002F46F0">
              <w:rPr>
                <w:rFonts w:hAnsi="宋体" w:hint="eastAsia"/>
                <w:spacing w:val="-4"/>
                <w:kern w:val="0"/>
                <w:sz w:val="24"/>
                <w:szCs w:val="24"/>
              </w:rPr>
              <w:t>配备所需工作人员，人员能力满足工作需要。</w:t>
            </w:r>
          </w:p>
        </w:tc>
        <w:tc>
          <w:tcPr>
            <w:tcW w:w="851"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r>
      <w:tr w:rsidR="000142D9" w:rsidRPr="0048237E" w:rsidTr="009567A7">
        <w:trPr>
          <w:cantSplit/>
          <w:trHeight w:val="454"/>
          <w:jc w:val="center"/>
        </w:trPr>
        <w:tc>
          <w:tcPr>
            <w:tcW w:w="1077" w:type="dxa"/>
            <w:vMerge/>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c>
          <w:tcPr>
            <w:tcW w:w="2438" w:type="dxa"/>
            <w:vMerge/>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p>
        </w:tc>
        <w:tc>
          <w:tcPr>
            <w:tcW w:w="3062"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kern w:val="0"/>
                <w:sz w:val="24"/>
                <w:szCs w:val="24"/>
              </w:rPr>
              <w:t>2</w:t>
            </w:r>
            <w:r>
              <w:rPr>
                <w:rFonts w:hAnsi="宋体" w:hint="eastAsia"/>
                <w:kern w:val="0"/>
                <w:sz w:val="24"/>
                <w:szCs w:val="24"/>
              </w:rPr>
              <w:t>．</w:t>
            </w:r>
            <w:r w:rsidRPr="0048237E">
              <w:rPr>
                <w:rFonts w:hAnsi="宋体" w:hint="eastAsia"/>
                <w:kern w:val="0"/>
                <w:sz w:val="24"/>
                <w:szCs w:val="24"/>
              </w:rPr>
              <w:t>经费保障</w:t>
            </w:r>
          </w:p>
        </w:tc>
        <w:tc>
          <w:tcPr>
            <w:tcW w:w="737"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r w:rsidRPr="0048237E">
              <w:rPr>
                <w:rFonts w:hAnsi="宋体"/>
                <w:kern w:val="0"/>
                <w:sz w:val="24"/>
                <w:szCs w:val="24"/>
              </w:rPr>
              <w:t>2</w:t>
            </w:r>
          </w:p>
        </w:tc>
        <w:tc>
          <w:tcPr>
            <w:tcW w:w="4649"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hint="eastAsia"/>
                <w:kern w:val="0"/>
                <w:sz w:val="24"/>
                <w:szCs w:val="24"/>
              </w:rPr>
              <w:t>经费保障满足工作需要。</w:t>
            </w:r>
          </w:p>
        </w:tc>
        <w:tc>
          <w:tcPr>
            <w:tcW w:w="851"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r>
      <w:tr w:rsidR="000142D9" w:rsidRPr="0048237E" w:rsidTr="009567A7">
        <w:trPr>
          <w:cantSplit/>
          <w:trHeight w:val="454"/>
          <w:jc w:val="center"/>
        </w:trPr>
        <w:tc>
          <w:tcPr>
            <w:tcW w:w="1077" w:type="dxa"/>
            <w:vMerge/>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c>
          <w:tcPr>
            <w:tcW w:w="2438" w:type="dxa"/>
            <w:vMerge/>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p>
        </w:tc>
        <w:tc>
          <w:tcPr>
            <w:tcW w:w="3062"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kern w:val="0"/>
                <w:sz w:val="24"/>
                <w:szCs w:val="24"/>
              </w:rPr>
              <w:t>3</w:t>
            </w:r>
            <w:r>
              <w:rPr>
                <w:rFonts w:hAnsi="宋体"/>
                <w:kern w:val="0"/>
                <w:sz w:val="24"/>
                <w:szCs w:val="24"/>
              </w:rPr>
              <w:t>．</w:t>
            </w:r>
            <w:r w:rsidRPr="0048237E">
              <w:rPr>
                <w:rFonts w:hAnsi="宋体" w:hint="eastAsia"/>
                <w:kern w:val="0"/>
                <w:sz w:val="24"/>
                <w:szCs w:val="24"/>
              </w:rPr>
              <w:t>办公场所与设施</w:t>
            </w:r>
          </w:p>
        </w:tc>
        <w:tc>
          <w:tcPr>
            <w:tcW w:w="737"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r w:rsidRPr="0048237E">
              <w:rPr>
                <w:rFonts w:hAnsi="宋体"/>
                <w:kern w:val="0"/>
                <w:sz w:val="24"/>
                <w:szCs w:val="24"/>
              </w:rPr>
              <w:t>2</w:t>
            </w:r>
          </w:p>
        </w:tc>
        <w:tc>
          <w:tcPr>
            <w:tcW w:w="4649"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hint="eastAsia"/>
                <w:kern w:val="0"/>
                <w:sz w:val="24"/>
                <w:szCs w:val="24"/>
              </w:rPr>
              <w:t>办公场所与设施满足工作需要。</w:t>
            </w:r>
          </w:p>
        </w:tc>
        <w:tc>
          <w:tcPr>
            <w:tcW w:w="851"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r>
      <w:tr w:rsidR="000142D9" w:rsidRPr="0048237E" w:rsidTr="009567A7">
        <w:trPr>
          <w:cantSplit/>
          <w:trHeight w:val="454"/>
          <w:jc w:val="center"/>
        </w:trPr>
        <w:tc>
          <w:tcPr>
            <w:tcW w:w="1077" w:type="dxa"/>
            <w:vMerge/>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c>
          <w:tcPr>
            <w:tcW w:w="2438"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kern w:val="0"/>
                <w:sz w:val="24"/>
                <w:szCs w:val="24"/>
              </w:rPr>
              <w:t>B2</w:t>
            </w:r>
            <w:r w:rsidRPr="0048237E">
              <w:rPr>
                <w:rFonts w:hAnsi="宋体" w:hint="eastAsia"/>
                <w:kern w:val="0"/>
                <w:sz w:val="24"/>
                <w:szCs w:val="24"/>
              </w:rPr>
              <w:t>计划总结（</w:t>
            </w:r>
            <w:r w:rsidRPr="0048237E">
              <w:rPr>
                <w:rFonts w:hAnsi="宋体"/>
                <w:kern w:val="0"/>
                <w:sz w:val="24"/>
                <w:szCs w:val="24"/>
              </w:rPr>
              <w:t>2</w:t>
            </w:r>
            <w:r w:rsidRPr="0048237E">
              <w:rPr>
                <w:rFonts w:hAnsi="宋体" w:hint="eastAsia"/>
                <w:kern w:val="0"/>
                <w:sz w:val="24"/>
                <w:szCs w:val="24"/>
              </w:rPr>
              <w:t>分）</w:t>
            </w:r>
          </w:p>
        </w:tc>
        <w:tc>
          <w:tcPr>
            <w:tcW w:w="3062"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kern w:val="0"/>
                <w:sz w:val="24"/>
                <w:szCs w:val="24"/>
              </w:rPr>
              <w:t>4</w:t>
            </w:r>
            <w:r>
              <w:rPr>
                <w:rFonts w:hAnsi="宋体"/>
                <w:kern w:val="0"/>
                <w:sz w:val="24"/>
                <w:szCs w:val="24"/>
              </w:rPr>
              <w:t>．</w:t>
            </w:r>
            <w:r w:rsidRPr="0048237E">
              <w:rPr>
                <w:rFonts w:hAnsi="宋体" w:hint="eastAsia"/>
                <w:kern w:val="0"/>
                <w:sz w:val="24"/>
                <w:szCs w:val="24"/>
              </w:rPr>
              <w:t>工作总结和工作计划</w:t>
            </w:r>
          </w:p>
        </w:tc>
        <w:tc>
          <w:tcPr>
            <w:tcW w:w="737"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r w:rsidRPr="0048237E">
              <w:rPr>
                <w:rFonts w:hAnsi="宋体"/>
                <w:kern w:val="0"/>
                <w:sz w:val="24"/>
                <w:szCs w:val="24"/>
              </w:rPr>
              <w:t>2</w:t>
            </w:r>
          </w:p>
        </w:tc>
        <w:tc>
          <w:tcPr>
            <w:tcW w:w="4649" w:type="dxa"/>
            <w:vAlign w:val="center"/>
          </w:tcPr>
          <w:p w:rsidR="000142D9" w:rsidRPr="002F46F0" w:rsidRDefault="000142D9" w:rsidP="009567A7">
            <w:pPr>
              <w:tabs>
                <w:tab w:val="left" w:pos="790"/>
                <w:tab w:val="left" w:pos="1264"/>
              </w:tabs>
              <w:overflowPunct w:val="0"/>
              <w:adjustRightInd w:val="0"/>
              <w:snapToGrid w:val="0"/>
              <w:rPr>
                <w:rFonts w:hAnsi="宋体"/>
                <w:spacing w:val="-4"/>
                <w:kern w:val="0"/>
                <w:sz w:val="24"/>
                <w:szCs w:val="24"/>
              </w:rPr>
            </w:pPr>
            <w:r w:rsidRPr="002F46F0">
              <w:rPr>
                <w:rFonts w:hAnsi="宋体" w:hint="eastAsia"/>
                <w:spacing w:val="-4"/>
                <w:kern w:val="0"/>
                <w:sz w:val="24"/>
                <w:szCs w:val="24"/>
              </w:rPr>
              <w:t>编制年度工作总结和工作计划，并有效执行。</w:t>
            </w:r>
          </w:p>
        </w:tc>
        <w:tc>
          <w:tcPr>
            <w:tcW w:w="851"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r>
      <w:tr w:rsidR="000142D9" w:rsidRPr="0048237E" w:rsidTr="009567A7">
        <w:trPr>
          <w:cantSplit/>
          <w:trHeight w:val="454"/>
          <w:jc w:val="center"/>
        </w:trPr>
        <w:tc>
          <w:tcPr>
            <w:tcW w:w="1077" w:type="dxa"/>
            <w:vMerge/>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c>
          <w:tcPr>
            <w:tcW w:w="2438" w:type="dxa"/>
            <w:vMerge w:val="restart"/>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kern w:val="0"/>
                <w:sz w:val="24"/>
                <w:szCs w:val="24"/>
              </w:rPr>
              <w:t>B3</w:t>
            </w:r>
            <w:r w:rsidRPr="0048237E">
              <w:rPr>
                <w:rFonts w:hAnsi="宋体" w:hint="eastAsia"/>
                <w:kern w:val="0"/>
                <w:sz w:val="24"/>
                <w:szCs w:val="24"/>
              </w:rPr>
              <w:t>标委会活动开展（</w:t>
            </w:r>
            <w:r w:rsidRPr="0048237E">
              <w:rPr>
                <w:rFonts w:hAnsi="宋体"/>
                <w:kern w:val="0"/>
                <w:sz w:val="24"/>
                <w:szCs w:val="24"/>
              </w:rPr>
              <w:t>10</w:t>
            </w:r>
            <w:r w:rsidRPr="0048237E">
              <w:rPr>
                <w:rFonts w:hAnsi="宋体" w:hint="eastAsia"/>
                <w:kern w:val="0"/>
                <w:sz w:val="24"/>
                <w:szCs w:val="24"/>
              </w:rPr>
              <w:t>分）</w:t>
            </w:r>
          </w:p>
        </w:tc>
        <w:tc>
          <w:tcPr>
            <w:tcW w:w="3062"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hint="eastAsia"/>
                <w:kern w:val="0"/>
                <w:sz w:val="24"/>
                <w:szCs w:val="24"/>
              </w:rPr>
              <w:t>★</w:t>
            </w:r>
            <w:r w:rsidRPr="0048237E">
              <w:rPr>
                <w:rFonts w:hAnsi="宋体"/>
                <w:kern w:val="0"/>
                <w:sz w:val="24"/>
                <w:szCs w:val="24"/>
              </w:rPr>
              <w:t>5</w:t>
            </w:r>
            <w:r>
              <w:rPr>
                <w:rFonts w:hAnsi="宋体"/>
                <w:kern w:val="0"/>
                <w:sz w:val="24"/>
                <w:szCs w:val="24"/>
              </w:rPr>
              <w:t>．</w:t>
            </w:r>
            <w:r w:rsidRPr="0048237E">
              <w:rPr>
                <w:rFonts w:hAnsi="宋体" w:hint="eastAsia"/>
                <w:kern w:val="0"/>
                <w:sz w:val="24"/>
                <w:szCs w:val="24"/>
              </w:rPr>
              <w:t>全体委员大会</w:t>
            </w:r>
          </w:p>
        </w:tc>
        <w:tc>
          <w:tcPr>
            <w:tcW w:w="737"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r w:rsidRPr="0048237E">
              <w:rPr>
                <w:rFonts w:hAnsi="宋体"/>
                <w:kern w:val="0"/>
                <w:sz w:val="24"/>
                <w:szCs w:val="24"/>
              </w:rPr>
              <w:t>5</w:t>
            </w:r>
          </w:p>
        </w:tc>
        <w:tc>
          <w:tcPr>
            <w:tcW w:w="4649"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hint="eastAsia"/>
                <w:kern w:val="0"/>
                <w:sz w:val="24"/>
                <w:szCs w:val="24"/>
              </w:rPr>
              <w:t>每年至少召开一次全体委员大会，研究讨论相关重大事项。</w:t>
            </w:r>
          </w:p>
        </w:tc>
        <w:tc>
          <w:tcPr>
            <w:tcW w:w="851"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r>
      <w:tr w:rsidR="000142D9" w:rsidRPr="0048237E" w:rsidTr="009567A7">
        <w:trPr>
          <w:cantSplit/>
          <w:trHeight w:val="454"/>
          <w:jc w:val="center"/>
        </w:trPr>
        <w:tc>
          <w:tcPr>
            <w:tcW w:w="1077" w:type="dxa"/>
            <w:vMerge/>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c>
          <w:tcPr>
            <w:tcW w:w="2438" w:type="dxa"/>
            <w:vMerge/>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p>
        </w:tc>
        <w:tc>
          <w:tcPr>
            <w:tcW w:w="3062"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kern w:val="0"/>
                <w:sz w:val="24"/>
                <w:szCs w:val="24"/>
              </w:rPr>
              <w:t>6</w:t>
            </w:r>
            <w:r>
              <w:rPr>
                <w:rFonts w:hAnsi="宋体"/>
                <w:kern w:val="0"/>
                <w:sz w:val="24"/>
                <w:szCs w:val="24"/>
              </w:rPr>
              <w:t>．</w:t>
            </w:r>
            <w:r w:rsidRPr="0048237E">
              <w:rPr>
                <w:rFonts w:hAnsi="宋体" w:hint="eastAsia"/>
                <w:kern w:val="0"/>
                <w:sz w:val="24"/>
                <w:szCs w:val="24"/>
              </w:rPr>
              <w:t>培训和学术交流活动</w:t>
            </w:r>
          </w:p>
        </w:tc>
        <w:tc>
          <w:tcPr>
            <w:tcW w:w="737"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r w:rsidRPr="0048237E">
              <w:rPr>
                <w:rFonts w:hAnsi="宋体"/>
                <w:kern w:val="0"/>
                <w:sz w:val="24"/>
                <w:szCs w:val="24"/>
              </w:rPr>
              <w:t>5</w:t>
            </w:r>
          </w:p>
        </w:tc>
        <w:tc>
          <w:tcPr>
            <w:tcW w:w="4649"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hint="eastAsia"/>
                <w:kern w:val="0"/>
                <w:sz w:val="24"/>
                <w:szCs w:val="24"/>
              </w:rPr>
              <w:t>有计划地组织委员开展相关标准化知识培训或标准化学术交流活动每年至少一次。</w:t>
            </w:r>
          </w:p>
        </w:tc>
        <w:tc>
          <w:tcPr>
            <w:tcW w:w="851"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r>
      <w:tr w:rsidR="000142D9" w:rsidRPr="0048237E" w:rsidTr="009567A7">
        <w:trPr>
          <w:cantSplit/>
          <w:trHeight w:val="454"/>
          <w:jc w:val="center"/>
        </w:trPr>
        <w:tc>
          <w:tcPr>
            <w:tcW w:w="1077" w:type="dxa"/>
            <w:vMerge/>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c>
          <w:tcPr>
            <w:tcW w:w="2438" w:type="dxa"/>
            <w:vMerge w:val="restart"/>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kern w:val="0"/>
                <w:sz w:val="24"/>
                <w:szCs w:val="24"/>
              </w:rPr>
              <w:t>B4</w:t>
            </w:r>
            <w:r w:rsidRPr="0048237E">
              <w:rPr>
                <w:rFonts w:hAnsi="宋体" w:hint="eastAsia"/>
                <w:kern w:val="0"/>
                <w:sz w:val="24"/>
                <w:szCs w:val="24"/>
              </w:rPr>
              <w:t>调整换届（</w:t>
            </w:r>
            <w:r w:rsidRPr="0048237E">
              <w:rPr>
                <w:rFonts w:hAnsi="宋体"/>
                <w:kern w:val="0"/>
                <w:sz w:val="24"/>
                <w:szCs w:val="24"/>
              </w:rPr>
              <w:t>10</w:t>
            </w:r>
            <w:r w:rsidRPr="0048237E">
              <w:rPr>
                <w:rFonts w:hAnsi="宋体" w:hint="eastAsia"/>
                <w:kern w:val="0"/>
                <w:sz w:val="24"/>
                <w:szCs w:val="24"/>
              </w:rPr>
              <w:t>分）</w:t>
            </w:r>
          </w:p>
        </w:tc>
        <w:tc>
          <w:tcPr>
            <w:tcW w:w="3062"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kern w:val="0"/>
                <w:sz w:val="24"/>
                <w:szCs w:val="24"/>
              </w:rPr>
              <w:t>7</w:t>
            </w:r>
            <w:r>
              <w:rPr>
                <w:rFonts w:hAnsi="宋体"/>
                <w:kern w:val="0"/>
                <w:sz w:val="24"/>
                <w:szCs w:val="24"/>
              </w:rPr>
              <w:t>．</w:t>
            </w:r>
            <w:r w:rsidRPr="0048237E">
              <w:rPr>
                <w:rFonts w:hAnsi="宋体" w:hint="eastAsia"/>
                <w:kern w:val="0"/>
                <w:sz w:val="24"/>
                <w:szCs w:val="24"/>
              </w:rPr>
              <w:t>委员调整</w:t>
            </w:r>
          </w:p>
        </w:tc>
        <w:tc>
          <w:tcPr>
            <w:tcW w:w="737"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r w:rsidRPr="0048237E">
              <w:rPr>
                <w:rFonts w:hAnsi="宋体"/>
                <w:kern w:val="0"/>
                <w:sz w:val="24"/>
                <w:szCs w:val="24"/>
              </w:rPr>
              <w:t>4</w:t>
            </w:r>
          </w:p>
        </w:tc>
        <w:tc>
          <w:tcPr>
            <w:tcW w:w="4649"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hint="eastAsia"/>
                <w:kern w:val="0"/>
                <w:sz w:val="24"/>
                <w:szCs w:val="24"/>
              </w:rPr>
              <w:t>按规定向市标准化行政主管部门报批委员调整情况。</w:t>
            </w:r>
          </w:p>
        </w:tc>
        <w:tc>
          <w:tcPr>
            <w:tcW w:w="851"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r>
      <w:tr w:rsidR="000142D9" w:rsidRPr="0048237E" w:rsidTr="009567A7">
        <w:trPr>
          <w:cantSplit/>
          <w:trHeight w:val="454"/>
          <w:jc w:val="center"/>
        </w:trPr>
        <w:tc>
          <w:tcPr>
            <w:tcW w:w="1077" w:type="dxa"/>
            <w:vMerge/>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c>
          <w:tcPr>
            <w:tcW w:w="2438" w:type="dxa"/>
            <w:vMerge/>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p>
        </w:tc>
        <w:tc>
          <w:tcPr>
            <w:tcW w:w="3062"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kern w:val="0"/>
                <w:sz w:val="24"/>
                <w:szCs w:val="24"/>
              </w:rPr>
              <w:t>8</w:t>
            </w:r>
            <w:r>
              <w:rPr>
                <w:rFonts w:hAnsi="宋体"/>
                <w:kern w:val="0"/>
                <w:sz w:val="24"/>
                <w:szCs w:val="24"/>
              </w:rPr>
              <w:t>．</w:t>
            </w:r>
            <w:r w:rsidRPr="0048237E">
              <w:rPr>
                <w:rFonts w:hAnsi="宋体" w:hint="eastAsia"/>
                <w:kern w:val="0"/>
                <w:sz w:val="24"/>
                <w:szCs w:val="24"/>
              </w:rPr>
              <w:t>换届申请</w:t>
            </w:r>
          </w:p>
        </w:tc>
        <w:tc>
          <w:tcPr>
            <w:tcW w:w="737"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r w:rsidRPr="0048237E">
              <w:rPr>
                <w:rFonts w:hAnsi="宋体"/>
                <w:kern w:val="0"/>
                <w:sz w:val="24"/>
                <w:szCs w:val="24"/>
              </w:rPr>
              <w:t>6</w:t>
            </w:r>
          </w:p>
        </w:tc>
        <w:tc>
          <w:tcPr>
            <w:tcW w:w="4649"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hint="eastAsia"/>
                <w:kern w:val="0"/>
                <w:sz w:val="24"/>
                <w:szCs w:val="24"/>
              </w:rPr>
              <w:t>按规定届满前</w:t>
            </w:r>
            <w:r w:rsidRPr="0048237E">
              <w:rPr>
                <w:rFonts w:hAnsi="宋体"/>
                <w:kern w:val="0"/>
                <w:sz w:val="24"/>
                <w:szCs w:val="24"/>
              </w:rPr>
              <w:t>3</w:t>
            </w:r>
            <w:r w:rsidRPr="0048237E">
              <w:rPr>
                <w:rFonts w:hAnsi="宋体" w:hint="eastAsia"/>
                <w:kern w:val="0"/>
                <w:sz w:val="24"/>
                <w:szCs w:val="24"/>
              </w:rPr>
              <w:t>个月内提出换届申请，并报送本届地标委工作情况总结和下届地标委组建方案。</w:t>
            </w:r>
          </w:p>
        </w:tc>
        <w:tc>
          <w:tcPr>
            <w:tcW w:w="851"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r>
      <w:tr w:rsidR="000142D9" w:rsidRPr="0048237E" w:rsidTr="009567A7">
        <w:trPr>
          <w:cantSplit/>
          <w:trHeight w:val="454"/>
          <w:jc w:val="center"/>
        </w:trPr>
        <w:tc>
          <w:tcPr>
            <w:tcW w:w="1077" w:type="dxa"/>
            <w:vMerge/>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c>
          <w:tcPr>
            <w:tcW w:w="2438"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kern w:val="0"/>
                <w:sz w:val="24"/>
                <w:szCs w:val="24"/>
              </w:rPr>
              <w:t>B5</w:t>
            </w:r>
            <w:r w:rsidRPr="0048237E">
              <w:rPr>
                <w:rFonts w:hAnsi="宋体" w:hint="eastAsia"/>
                <w:kern w:val="0"/>
                <w:sz w:val="24"/>
                <w:szCs w:val="24"/>
              </w:rPr>
              <w:t>印章管理（</w:t>
            </w:r>
            <w:r w:rsidRPr="0048237E">
              <w:rPr>
                <w:rFonts w:hAnsi="宋体"/>
                <w:kern w:val="0"/>
                <w:sz w:val="24"/>
                <w:szCs w:val="24"/>
              </w:rPr>
              <w:t>1</w:t>
            </w:r>
            <w:r w:rsidRPr="0048237E">
              <w:rPr>
                <w:rFonts w:hAnsi="宋体" w:hint="eastAsia"/>
                <w:kern w:val="0"/>
                <w:sz w:val="24"/>
                <w:szCs w:val="24"/>
              </w:rPr>
              <w:t>分）</w:t>
            </w:r>
          </w:p>
        </w:tc>
        <w:tc>
          <w:tcPr>
            <w:tcW w:w="3062"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hint="eastAsia"/>
                <w:kern w:val="0"/>
                <w:sz w:val="24"/>
                <w:szCs w:val="24"/>
              </w:rPr>
              <w:t>★</w:t>
            </w:r>
            <w:r w:rsidRPr="0048237E">
              <w:rPr>
                <w:rFonts w:hAnsi="宋体"/>
                <w:kern w:val="0"/>
                <w:sz w:val="24"/>
                <w:szCs w:val="24"/>
              </w:rPr>
              <w:t>9</w:t>
            </w:r>
            <w:r>
              <w:rPr>
                <w:rFonts w:hAnsi="宋体"/>
                <w:kern w:val="0"/>
                <w:sz w:val="24"/>
                <w:szCs w:val="24"/>
              </w:rPr>
              <w:t>．</w:t>
            </w:r>
            <w:r w:rsidRPr="0048237E">
              <w:rPr>
                <w:rFonts w:hAnsi="宋体" w:hint="eastAsia"/>
                <w:kern w:val="0"/>
                <w:sz w:val="24"/>
                <w:szCs w:val="24"/>
              </w:rPr>
              <w:t>印章管理</w:t>
            </w:r>
          </w:p>
        </w:tc>
        <w:tc>
          <w:tcPr>
            <w:tcW w:w="737"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r w:rsidRPr="0048237E">
              <w:rPr>
                <w:rFonts w:hAnsi="宋体"/>
                <w:kern w:val="0"/>
                <w:sz w:val="24"/>
                <w:szCs w:val="24"/>
              </w:rPr>
              <w:t>1</w:t>
            </w:r>
          </w:p>
        </w:tc>
        <w:tc>
          <w:tcPr>
            <w:tcW w:w="4649"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hint="eastAsia"/>
                <w:kern w:val="0"/>
                <w:sz w:val="24"/>
                <w:szCs w:val="24"/>
              </w:rPr>
              <w:t>建立印章管理制度，使用范围符合规定。</w:t>
            </w:r>
          </w:p>
        </w:tc>
        <w:tc>
          <w:tcPr>
            <w:tcW w:w="851"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r>
      <w:tr w:rsidR="000142D9" w:rsidRPr="0048237E" w:rsidTr="009567A7">
        <w:trPr>
          <w:cantSplit/>
          <w:trHeight w:val="454"/>
          <w:jc w:val="center"/>
        </w:trPr>
        <w:tc>
          <w:tcPr>
            <w:tcW w:w="1077" w:type="dxa"/>
            <w:vMerge/>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c>
          <w:tcPr>
            <w:tcW w:w="2438"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kern w:val="0"/>
                <w:sz w:val="24"/>
                <w:szCs w:val="24"/>
              </w:rPr>
              <w:t>B6</w:t>
            </w:r>
            <w:r w:rsidRPr="0048237E">
              <w:rPr>
                <w:rFonts w:hAnsi="宋体" w:hint="eastAsia"/>
                <w:kern w:val="0"/>
                <w:sz w:val="24"/>
                <w:szCs w:val="24"/>
              </w:rPr>
              <w:t>工作纪律（</w:t>
            </w:r>
            <w:r w:rsidRPr="0048237E">
              <w:rPr>
                <w:rFonts w:hAnsi="宋体"/>
                <w:kern w:val="0"/>
                <w:sz w:val="24"/>
                <w:szCs w:val="24"/>
              </w:rPr>
              <w:t>1</w:t>
            </w:r>
            <w:r w:rsidRPr="0048237E">
              <w:rPr>
                <w:rFonts w:hAnsi="宋体" w:hint="eastAsia"/>
                <w:kern w:val="0"/>
                <w:sz w:val="24"/>
                <w:szCs w:val="24"/>
              </w:rPr>
              <w:t>分）</w:t>
            </w:r>
          </w:p>
        </w:tc>
        <w:tc>
          <w:tcPr>
            <w:tcW w:w="3062"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hint="eastAsia"/>
                <w:kern w:val="0"/>
                <w:sz w:val="24"/>
                <w:szCs w:val="24"/>
              </w:rPr>
              <w:t>★</w:t>
            </w:r>
            <w:r w:rsidRPr="0048237E">
              <w:rPr>
                <w:rFonts w:hAnsi="宋体"/>
                <w:kern w:val="0"/>
                <w:sz w:val="24"/>
                <w:szCs w:val="24"/>
              </w:rPr>
              <w:t>10</w:t>
            </w:r>
            <w:r>
              <w:rPr>
                <w:rFonts w:hAnsi="宋体"/>
                <w:kern w:val="0"/>
                <w:sz w:val="24"/>
                <w:szCs w:val="24"/>
              </w:rPr>
              <w:t>．</w:t>
            </w:r>
            <w:r w:rsidRPr="0048237E">
              <w:rPr>
                <w:rFonts w:hAnsi="宋体" w:hint="eastAsia"/>
                <w:kern w:val="0"/>
                <w:sz w:val="24"/>
                <w:szCs w:val="24"/>
              </w:rPr>
              <w:t>工作纪律</w:t>
            </w:r>
          </w:p>
        </w:tc>
        <w:tc>
          <w:tcPr>
            <w:tcW w:w="737"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r w:rsidRPr="0048237E">
              <w:rPr>
                <w:rFonts w:hAnsi="宋体"/>
                <w:kern w:val="0"/>
                <w:sz w:val="24"/>
                <w:szCs w:val="24"/>
              </w:rPr>
              <w:t>1</w:t>
            </w:r>
          </w:p>
        </w:tc>
        <w:tc>
          <w:tcPr>
            <w:tcW w:w="4649"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hint="eastAsia"/>
                <w:kern w:val="0"/>
                <w:sz w:val="24"/>
                <w:szCs w:val="24"/>
              </w:rPr>
              <w:t>标委会工作纪律良好，在工作中没有影响地方标准制修订工作公正公平、弄虚作假等行为。</w:t>
            </w:r>
          </w:p>
        </w:tc>
        <w:tc>
          <w:tcPr>
            <w:tcW w:w="851"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r>
      <w:tr w:rsidR="000142D9" w:rsidRPr="0048237E" w:rsidTr="009567A7">
        <w:trPr>
          <w:cantSplit/>
          <w:trHeight w:val="454"/>
          <w:jc w:val="center"/>
        </w:trPr>
        <w:tc>
          <w:tcPr>
            <w:tcW w:w="1077" w:type="dxa"/>
            <w:vMerge w:val="restart"/>
            <w:vAlign w:val="center"/>
          </w:tcPr>
          <w:p w:rsidR="000142D9" w:rsidRDefault="000142D9" w:rsidP="009567A7">
            <w:pPr>
              <w:tabs>
                <w:tab w:val="left" w:pos="790"/>
                <w:tab w:val="left" w:pos="1264"/>
              </w:tabs>
              <w:overflowPunct w:val="0"/>
              <w:adjustRightInd w:val="0"/>
              <w:snapToGrid w:val="0"/>
              <w:jc w:val="center"/>
              <w:rPr>
                <w:rFonts w:hAnsi="宋体" w:hint="eastAsia"/>
                <w:kern w:val="0"/>
                <w:sz w:val="24"/>
                <w:szCs w:val="24"/>
              </w:rPr>
            </w:pPr>
            <w:r w:rsidRPr="0048237E">
              <w:rPr>
                <w:rFonts w:hAnsi="宋体"/>
                <w:kern w:val="0"/>
                <w:sz w:val="24"/>
                <w:szCs w:val="24"/>
              </w:rPr>
              <w:lastRenderedPageBreak/>
              <w:t>A2</w:t>
            </w:r>
          </w:p>
          <w:p w:rsidR="000142D9" w:rsidRDefault="000142D9" w:rsidP="009567A7">
            <w:pPr>
              <w:tabs>
                <w:tab w:val="left" w:pos="790"/>
                <w:tab w:val="left" w:pos="1264"/>
              </w:tabs>
              <w:overflowPunct w:val="0"/>
              <w:adjustRightInd w:val="0"/>
              <w:snapToGrid w:val="0"/>
              <w:jc w:val="center"/>
              <w:rPr>
                <w:rFonts w:hAnsi="宋体" w:hint="eastAsia"/>
                <w:kern w:val="0"/>
                <w:sz w:val="24"/>
                <w:szCs w:val="24"/>
              </w:rPr>
            </w:pPr>
            <w:r w:rsidRPr="0048237E">
              <w:rPr>
                <w:rFonts w:hAnsi="宋体" w:hint="eastAsia"/>
                <w:kern w:val="0"/>
                <w:sz w:val="24"/>
                <w:szCs w:val="24"/>
              </w:rPr>
              <w:t>职责</w:t>
            </w:r>
          </w:p>
          <w:p w:rsidR="000142D9" w:rsidRDefault="000142D9" w:rsidP="009567A7">
            <w:pPr>
              <w:tabs>
                <w:tab w:val="left" w:pos="790"/>
                <w:tab w:val="left" w:pos="1264"/>
              </w:tabs>
              <w:overflowPunct w:val="0"/>
              <w:adjustRightInd w:val="0"/>
              <w:snapToGrid w:val="0"/>
              <w:jc w:val="center"/>
              <w:rPr>
                <w:rFonts w:hAnsi="宋体" w:hint="eastAsia"/>
                <w:kern w:val="0"/>
                <w:sz w:val="24"/>
                <w:szCs w:val="24"/>
              </w:rPr>
            </w:pPr>
            <w:r w:rsidRPr="0048237E">
              <w:rPr>
                <w:rFonts w:hAnsi="宋体" w:hint="eastAsia"/>
                <w:kern w:val="0"/>
                <w:sz w:val="24"/>
                <w:szCs w:val="24"/>
              </w:rPr>
              <w:t>履行</w:t>
            </w:r>
          </w:p>
          <w:p w:rsidR="000142D9" w:rsidRPr="0048237E" w:rsidRDefault="000142D9" w:rsidP="009567A7">
            <w:pPr>
              <w:tabs>
                <w:tab w:val="left" w:pos="790"/>
                <w:tab w:val="left" w:pos="1264"/>
              </w:tabs>
              <w:overflowPunct w:val="0"/>
              <w:adjustRightInd w:val="0"/>
              <w:snapToGrid w:val="0"/>
              <w:ind w:left="-57"/>
              <w:jc w:val="center"/>
              <w:rPr>
                <w:rFonts w:hAnsi="宋体"/>
                <w:kern w:val="0"/>
                <w:sz w:val="24"/>
                <w:szCs w:val="24"/>
              </w:rPr>
            </w:pPr>
            <w:r w:rsidRPr="0048237E">
              <w:rPr>
                <w:rFonts w:hAnsi="宋体" w:hint="eastAsia"/>
                <w:kern w:val="0"/>
                <w:sz w:val="24"/>
                <w:szCs w:val="24"/>
              </w:rPr>
              <w:t>（</w:t>
            </w:r>
            <w:r w:rsidRPr="0048237E">
              <w:rPr>
                <w:rFonts w:hAnsi="宋体"/>
                <w:kern w:val="0"/>
                <w:sz w:val="24"/>
                <w:szCs w:val="24"/>
              </w:rPr>
              <w:t>45</w:t>
            </w:r>
            <w:r w:rsidRPr="0048237E">
              <w:rPr>
                <w:rFonts w:hAnsi="宋体" w:hint="eastAsia"/>
                <w:kern w:val="0"/>
                <w:sz w:val="24"/>
                <w:szCs w:val="24"/>
              </w:rPr>
              <w:t>分）</w:t>
            </w:r>
          </w:p>
        </w:tc>
        <w:tc>
          <w:tcPr>
            <w:tcW w:w="2438" w:type="dxa"/>
            <w:vMerge w:val="restart"/>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kern w:val="0"/>
                <w:sz w:val="24"/>
                <w:szCs w:val="24"/>
              </w:rPr>
              <w:t>B7</w:t>
            </w:r>
            <w:r w:rsidRPr="0048237E">
              <w:rPr>
                <w:rFonts w:hAnsi="宋体" w:hint="eastAsia"/>
                <w:kern w:val="0"/>
                <w:sz w:val="24"/>
                <w:szCs w:val="24"/>
              </w:rPr>
              <w:t>归口地方标准管理（</w:t>
            </w:r>
            <w:r w:rsidRPr="0048237E">
              <w:rPr>
                <w:rFonts w:hAnsi="宋体"/>
                <w:kern w:val="0"/>
                <w:sz w:val="24"/>
                <w:szCs w:val="24"/>
              </w:rPr>
              <w:t>40</w:t>
            </w:r>
            <w:r w:rsidRPr="0048237E">
              <w:rPr>
                <w:rFonts w:hAnsi="宋体" w:hint="eastAsia"/>
                <w:kern w:val="0"/>
                <w:sz w:val="24"/>
                <w:szCs w:val="24"/>
              </w:rPr>
              <w:t>分）</w:t>
            </w:r>
          </w:p>
        </w:tc>
        <w:tc>
          <w:tcPr>
            <w:tcW w:w="3062"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kern w:val="0"/>
                <w:sz w:val="24"/>
                <w:szCs w:val="24"/>
              </w:rPr>
              <w:t>11</w:t>
            </w:r>
            <w:r>
              <w:rPr>
                <w:rFonts w:hAnsi="宋体"/>
                <w:kern w:val="0"/>
                <w:sz w:val="24"/>
                <w:szCs w:val="24"/>
              </w:rPr>
              <w:t>．</w:t>
            </w:r>
            <w:r w:rsidRPr="0048237E">
              <w:rPr>
                <w:rFonts w:hAnsi="宋体" w:hint="eastAsia"/>
                <w:kern w:val="0"/>
                <w:sz w:val="24"/>
                <w:szCs w:val="24"/>
              </w:rPr>
              <w:t>归口管理地方标准数量</w:t>
            </w:r>
          </w:p>
        </w:tc>
        <w:tc>
          <w:tcPr>
            <w:tcW w:w="737"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r w:rsidRPr="0048237E">
              <w:rPr>
                <w:rFonts w:hAnsi="宋体"/>
                <w:kern w:val="0"/>
                <w:sz w:val="24"/>
                <w:szCs w:val="24"/>
              </w:rPr>
              <w:t>8</w:t>
            </w:r>
          </w:p>
        </w:tc>
        <w:tc>
          <w:tcPr>
            <w:tcW w:w="4649" w:type="dxa"/>
            <w:vAlign w:val="center"/>
          </w:tcPr>
          <w:p w:rsidR="000142D9" w:rsidRDefault="000142D9" w:rsidP="009567A7">
            <w:pPr>
              <w:tabs>
                <w:tab w:val="left" w:pos="790"/>
                <w:tab w:val="left" w:pos="1264"/>
              </w:tabs>
              <w:overflowPunct w:val="0"/>
              <w:adjustRightInd w:val="0"/>
              <w:snapToGrid w:val="0"/>
              <w:spacing w:line="218" w:lineRule="auto"/>
              <w:rPr>
                <w:rFonts w:hAnsi="宋体" w:hint="eastAsia"/>
                <w:kern w:val="0"/>
                <w:sz w:val="24"/>
                <w:szCs w:val="24"/>
              </w:rPr>
            </w:pPr>
            <w:r w:rsidRPr="0048237E">
              <w:rPr>
                <w:rFonts w:hAnsi="宋体" w:hint="eastAsia"/>
                <w:kern w:val="0"/>
                <w:sz w:val="24"/>
                <w:szCs w:val="24"/>
              </w:rPr>
              <w:t>归口管理地方标准数量≥</w:t>
            </w:r>
            <w:r w:rsidRPr="0048237E">
              <w:rPr>
                <w:rFonts w:hAnsi="宋体"/>
                <w:kern w:val="0"/>
                <w:sz w:val="24"/>
                <w:szCs w:val="24"/>
              </w:rPr>
              <w:t>15</w:t>
            </w:r>
            <w:r w:rsidRPr="0048237E">
              <w:rPr>
                <w:rFonts w:hAnsi="宋体" w:hint="eastAsia"/>
                <w:kern w:val="0"/>
                <w:sz w:val="24"/>
                <w:szCs w:val="24"/>
              </w:rPr>
              <w:t>，得</w:t>
            </w:r>
            <w:r w:rsidRPr="0048237E">
              <w:rPr>
                <w:rFonts w:hAnsi="宋体"/>
                <w:kern w:val="0"/>
                <w:sz w:val="24"/>
                <w:szCs w:val="24"/>
              </w:rPr>
              <w:t>8</w:t>
            </w:r>
            <w:r w:rsidRPr="0048237E">
              <w:rPr>
                <w:rFonts w:hAnsi="宋体" w:hint="eastAsia"/>
                <w:kern w:val="0"/>
                <w:sz w:val="24"/>
                <w:szCs w:val="24"/>
              </w:rPr>
              <w:t>分；</w:t>
            </w:r>
          </w:p>
          <w:p w:rsidR="000142D9" w:rsidRDefault="000142D9" w:rsidP="009567A7">
            <w:pPr>
              <w:tabs>
                <w:tab w:val="left" w:pos="790"/>
                <w:tab w:val="left" w:pos="1264"/>
              </w:tabs>
              <w:overflowPunct w:val="0"/>
              <w:adjustRightInd w:val="0"/>
              <w:snapToGrid w:val="0"/>
              <w:spacing w:line="218" w:lineRule="auto"/>
              <w:rPr>
                <w:rFonts w:hAnsi="宋体" w:hint="eastAsia"/>
                <w:kern w:val="0"/>
                <w:sz w:val="24"/>
                <w:szCs w:val="24"/>
              </w:rPr>
            </w:pPr>
            <w:r w:rsidRPr="0048237E">
              <w:rPr>
                <w:rFonts w:hAnsi="宋体"/>
                <w:kern w:val="0"/>
                <w:sz w:val="24"/>
                <w:szCs w:val="24"/>
              </w:rPr>
              <w:t>6</w:t>
            </w:r>
            <w:r w:rsidRPr="0048237E">
              <w:rPr>
                <w:rFonts w:hAnsi="宋体" w:hint="eastAsia"/>
                <w:kern w:val="0"/>
                <w:sz w:val="24"/>
                <w:szCs w:val="24"/>
              </w:rPr>
              <w:t>≤归口管理地方标准数量</w:t>
            </w:r>
            <w:r>
              <w:rPr>
                <w:rFonts w:hAnsi="宋体"/>
                <w:kern w:val="0"/>
                <w:sz w:val="24"/>
                <w:szCs w:val="24"/>
              </w:rPr>
              <w:t>＜</w:t>
            </w:r>
            <w:r w:rsidRPr="0048237E">
              <w:rPr>
                <w:rFonts w:hAnsi="宋体"/>
                <w:kern w:val="0"/>
                <w:sz w:val="24"/>
                <w:szCs w:val="24"/>
              </w:rPr>
              <w:t>15</w:t>
            </w:r>
            <w:r w:rsidRPr="0048237E">
              <w:rPr>
                <w:rFonts w:hAnsi="宋体" w:hint="eastAsia"/>
                <w:kern w:val="0"/>
                <w:sz w:val="24"/>
                <w:szCs w:val="24"/>
              </w:rPr>
              <w:t>，得</w:t>
            </w:r>
            <w:r w:rsidRPr="0048237E">
              <w:rPr>
                <w:rFonts w:hAnsi="宋体"/>
                <w:kern w:val="0"/>
                <w:sz w:val="24"/>
                <w:szCs w:val="24"/>
              </w:rPr>
              <w:t>5</w:t>
            </w:r>
            <w:r w:rsidRPr="0048237E">
              <w:rPr>
                <w:rFonts w:hAnsi="宋体" w:hint="eastAsia"/>
                <w:kern w:val="0"/>
                <w:sz w:val="24"/>
                <w:szCs w:val="24"/>
              </w:rPr>
              <w:t>分；</w:t>
            </w:r>
          </w:p>
          <w:p w:rsidR="000142D9" w:rsidRPr="0048237E" w:rsidRDefault="000142D9" w:rsidP="009567A7">
            <w:pPr>
              <w:tabs>
                <w:tab w:val="left" w:pos="790"/>
                <w:tab w:val="left" w:pos="1264"/>
              </w:tabs>
              <w:overflowPunct w:val="0"/>
              <w:adjustRightInd w:val="0"/>
              <w:snapToGrid w:val="0"/>
              <w:spacing w:line="218" w:lineRule="auto"/>
              <w:rPr>
                <w:rFonts w:hAnsi="宋体"/>
                <w:kern w:val="0"/>
                <w:sz w:val="24"/>
                <w:szCs w:val="24"/>
              </w:rPr>
            </w:pPr>
            <w:r w:rsidRPr="0048237E">
              <w:rPr>
                <w:rFonts w:hAnsi="宋体" w:hint="eastAsia"/>
                <w:kern w:val="0"/>
                <w:sz w:val="24"/>
                <w:szCs w:val="24"/>
              </w:rPr>
              <w:t>归口管理地方标准数量</w:t>
            </w:r>
            <w:r>
              <w:rPr>
                <w:rFonts w:hAnsi="宋体"/>
                <w:kern w:val="0"/>
                <w:sz w:val="24"/>
                <w:szCs w:val="24"/>
              </w:rPr>
              <w:t>＜</w:t>
            </w:r>
            <w:r w:rsidRPr="0048237E">
              <w:rPr>
                <w:rFonts w:hAnsi="宋体"/>
                <w:kern w:val="0"/>
                <w:sz w:val="24"/>
                <w:szCs w:val="24"/>
              </w:rPr>
              <w:t>6</w:t>
            </w:r>
            <w:r w:rsidRPr="0048237E">
              <w:rPr>
                <w:rFonts w:hAnsi="宋体" w:hint="eastAsia"/>
                <w:kern w:val="0"/>
                <w:sz w:val="24"/>
                <w:szCs w:val="24"/>
              </w:rPr>
              <w:t>，不得分。</w:t>
            </w:r>
          </w:p>
        </w:tc>
        <w:tc>
          <w:tcPr>
            <w:tcW w:w="851"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r>
      <w:tr w:rsidR="000142D9" w:rsidRPr="0048237E" w:rsidTr="009567A7">
        <w:trPr>
          <w:cantSplit/>
          <w:trHeight w:val="454"/>
          <w:jc w:val="center"/>
        </w:trPr>
        <w:tc>
          <w:tcPr>
            <w:tcW w:w="1077" w:type="dxa"/>
            <w:vMerge/>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c>
          <w:tcPr>
            <w:tcW w:w="2438" w:type="dxa"/>
            <w:vMerge/>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p>
        </w:tc>
        <w:tc>
          <w:tcPr>
            <w:tcW w:w="3062"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kern w:val="0"/>
                <w:sz w:val="24"/>
                <w:szCs w:val="24"/>
              </w:rPr>
              <w:t>12</w:t>
            </w:r>
            <w:r>
              <w:rPr>
                <w:rFonts w:hAnsi="宋体"/>
                <w:kern w:val="0"/>
                <w:sz w:val="24"/>
                <w:szCs w:val="24"/>
              </w:rPr>
              <w:t>．</w:t>
            </w:r>
            <w:r w:rsidRPr="0048237E">
              <w:rPr>
                <w:rFonts w:hAnsi="宋体" w:hint="eastAsia"/>
                <w:kern w:val="0"/>
                <w:sz w:val="24"/>
                <w:szCs w:val="24"/>
              </w:rPr>
              <w:t>地方标准的立项和修订申请</w:t>
            </w:r>
          </w:p>
        </w:tc>
        <w:tc>
          <w:tcPr>
            <w:tcW w:w="737"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r w:rsidRPr="0048237E">
              <w:rPr>
                <w:rFonts w:hAnsi="宋体"/>
                <w:kern w:val="0"/>
                <w:sz w:val="24"/>
                <w:szCs w:val="24"/>
              </w:rPr>
              <w:t>8</w:t>
            </w:r>
          </w:p>
        </w:tc>
        <w:tc>
          <w:tcPr>
            <w:tcW w:w="4649" w:type="dxa"/>
            <w:vAlign w:val="center"/>
          </w:tcPr>
          <w:p w:rsidR="000142D9" w:rsidRDefault="000142D9" w:rsidP="009567A7">
            <w:pPr>
              <w:tabs>
                <w:tab w:val="left" w:pos="790"/>
                <w:tab w:val="left" w:pos="1264"/>
              </w:tabs>
              <w:overflowPunct w:val="0"/>
              <w:adjustRightInd w:val="0"/>
              <w:snapToGrid w:val="0"/>
              <w:spacing w:line="218" w:lineRule="auto"/>
              <w:rPr>
                <w:rFonts w:hAnsi="宋体" w:hint="eastAsia"/>
                <w:kern w:val="0"/>
                <w:sz w:val="24"/>
                <w:szCs w:val="24"/>
              </w:rPr>
            </w:pPr>
            <w:r w:rsidRPr="0048237E">
              <w:rPr>
                <w:rFonts w:hAnsi="宋体" w:hint="eastAsia"/>
                <w:kern w:val="0"/>
                <w:sz w:val="24"/>
                <w:szCs w:val="24"/>
              </w:rPr>
              <w:t>提出本专业领域地方标准的立项和修订建议并获批准立项的，立项</w:t>
            </w:r>
            <w:r w:rsidRPr="0048237E">
              <w:rPr>
                <w:rFonts w:hAnsi="宋体"/>
                <w:kern w:val="0"/>
                <w:sz w:val="24"/>
                <w:szCs w:val="24"/>
              </w:rPr>
              <w:t>1</w:t>
            </w:r>
            <w:r w:rsidRPr="0048237E">
              <w:rPr>
                <w:rFonts w:hAnsi="宋体" w:hint="eastAsia"/>
                <w:kern w:val="0"/>
                <w:sz w:val="24"/>
                <w:szCs w:val="24"/>
              </w:rPr>
              <w:t>项得</w:t>
            </w:r>
            <w:r w:rsidRPr="0048237E">
              <w:rPr>
                <w:rFonts w:hAnsi="宋体"/>
                <w:kern w:val="0"/>
                <w:sz w:val="24"/>
                <w:szCs w:val="24"/>
              </w:rPr>
              <w:t>6</w:t>
            </w:r>
            <w:r w:rsidRPr="0048237E">
              <w:rPr>
                <w:rFonts w:hAnsi="宋体" w:hint="eastAsia"/>
                <w:kern w:val="0"/>
                <w:sz w:val="24"/>
                <w:szCs w:val="24"/>
              </w:rPr>
              <w:t>分，每增加</w:t>
            </w:r>
            <w:r w:rsidRPr="0048237E">
              <w:rPr>
                <w:rFonts w:hAnsi="宋体"/>
                <w:kern w:val="0"/>
                <w:sz w:val="24"/>
                <w:szCs w:val="24"/>
              </w:rPr>
              <w:t>1</w:t>
            </w:r>
            <w:r w:rsidRPr="0048237E">
              <w:rPr>
                <w:rFonts w:hAnsi="宋体" w:hint="eastAsia"/>
                <w:kern w:val="0"/>
                <w:sz w:val="24"/>
                <w:szCs w:val="24"/>
              </w:rPr>
              <w:t>项加</w:t>
            </w:r>
            <w:r w:rsidRPr="0048237E">
              <w:rPr>
                <w:rFonts w:hAnsi="宋体"/>
                <w:kern w:val="0"/>
                <w:sz w:val="24"/>
                <w:szCs w:val="24"/>
              </w:rPr>
              <w:t>1</w:t>
            </w:r>
            <w:r w:rsidRPr="0048237E">
              <w:rPr>
                <w:rFonts w:hAnsi="宋体" w:hint="eastAsia"/>
                <w:kern w:val="0"/>
                <w:sz w:val="24"/>
                <w:szCs w:val="24"/>
              </w:rPr>
              <w:t>分，得分不超过</w:t>
            </w:r>
            <w:r w:rsidRPr="0048237E">
              <w:rPr>
                <w:rFonts w:hAnsi="宋体"/>
                <w:kern w:val="0"/>
                <w:sz w:val="24"/>
                <w:szCs w:val="24"/>
              </w:rPr>
              <w:t>8</w:t>
            </w:r>
            <w:r w:rsidRPr="0048237E">
              <w:rPr>
                <w:rFonts w:hAnsi="宋体" w:hint="eastAsia"/>
                <w:kern w:val="0"/>
                <w:sz w:val="24"/>
                <w:szCs w:val="24"/>
              </w:rPr>
              <w:t>分</w:t>
            </w:r>
            <w:r>
              <w:rPr>
                <w:rFonts w:hAnsi="宋体" w:hint="eastAsia"/>
                <w:kern w:val="0"/>
                <w:sz w:val="24"/>
                <w:szCs w:val="24"/>
              </w:rPr>
              <w:t>；</w:t>
            </w:r>
          </w:p>
          <w:p w:rsidR="000142D9" w:rsidRPr="0048237E" w:rsidRDefault="000142D9" w:rsidP="009567A7">
            <w:pPr>
              <w:tabs>
                <w:tab w:val="left" w:pos="790"/>
                <w:tab w:val="left" w:pos="1264"/>
              </w:tabs>
              <w:overflowPunct w:val="0"/>
              <w:adjustRightInd w:val="0"/>
              <w:snapToGrid w:val="0"/>
              <w:spacing w:line="218" w:lineRule="auto"/>
              <w:rPr>
                <w:rFonts w:hAnsi="宋体"/>
                <w:kern w:val="0"/>
                <w:sz w:val="24"/>
                <w:szCs w:val="24"/>
              </w:rPr>
            </w:pPr>
            <w:r w:rsidRPr="0048237E">
              <w:rPr>
                <w:rFonts w:hAnsi="宋体" w:hint="eastAsia"/>
                <w:kern w:val="0"/>
                <w:sz w:val="24"/>
                <w:szCs w:val="24"/>
              </w:rPr>
              <w:t>提出本专业领域地方标准的立项和修订建议，获主管部门同意提出正式立项申请的，得</w:t>
            </w:r>
            <w:r w:rsidRPr="0048237E">
              <w:rPr>
                <w:rFonts w:hAnsi="宋体"/>
                <w:kern w:val="0"/>
                <w:sz w:val="24"/>
                <w:szCs w:val="24"/>
              </w:rPr>
              <w:t>4</w:t>
            </w:r>
            <w:r w:rsidRPr="0048237E">
              <w:rPr>
                <w:rFonts w:hAnsi="宋体" w:hint="eastAsia"/>
                <w:kern w:val="0"/>
                <w:sz w:val="24"/>
                <w:szCs w:val="24"/>
              </w:rPr>
              <w:t>分；</w:t>
            </w:r>
          </w:p>
          <w:p w:rsidR="000142D9" w:rsidRDefault="000142D9" w:rsidP="009567A7">
            <w:pPr>
              <w:tabs>
                <w:tab w:val="left" w:pos="790"/>
                <w:tab w:val="left" w:pos="1264"/>
              </w:tabs>
              <w:overflowPunct w:val="0"/>
              <w:adjustRightInd w:val="0"/>
              <w:snapToGrid w:val="0"/>
              <w:spacing w:line="218" w:lineRule="auto"/>
              <w:rPr>
                <w:rFonts w:hAnsi="宋体" w:hint="eastAsia"/>
                <w:kern w:val="0"/>
                <w:sz w:val="24"/>
                <w:szCs w:val="24"/>
              </w:rPr>
            </w:pPr>
            <w:r w:rsidRPr="0048237E">
              <w:rPr>
                <w:rFonts w:hAnsi="宋体" w:hint="eastAsia"/>
                <w:kern w:val="0"/>
                <w:sz w:val="24"/>
                <w:szCs w:val="24"/>
              </w:rPr>
              <w:t>提出本专业领域地方标准的立项和修订建议，但未获主管部门同意提出正式立项申请的，得</w:t>
            </w:r>
            <w:r w:rsidRPr="0048237E">
              <w:rPr>
                <w:rFonts w:hAnsi="宋体"/>
                <w:kern w:val="0"/>
                <w:sz w:val="24"/>
                <w:szCs w:val="24"/>
              </w:rPr>
              <w:t>2</w:t>
            </w:r>
            <w:r w:rsidRPr="0048237E">
              <w:rPr>
                <w:rFonts w:hAnsi="宋体" w:hint="eastAsia"/>
                <w:kern w:val="0"/>
                <w:sz w:val="24"/>
                <w:szCs w:val="24"/>
              </w:rPr>
              <w:t>分</w:t>
            </w:r>
            <w:r>
              <w:rPr>
                <w:rFonts w:hAnsi="宋体" w:hint="eastAsia"/>
                <w:kern w:val="0"/>
                <w:sz w:val="24"/>
                <w:szCs w:val="24"/>
              </w:rPr>
              <w:t>；</w:t>
            </w:r>
          </w:p>
          <w:p w:rsidR="000142D9" w:rsidRPr="0048237E" w:rsidRDefault="000142D9" w:rsidP="009567A7">
            <w:pPr>
              <w:tabs>
                <w:tab w:val="left" w:pos="790"/>
                <w:tab w:val="left" w:pos="1264"/>
              </w:tabs>
              <w:overflowPunct w:val="0"/>
              <w:adjustRightInd w:val="0"/>
              <w:snapToGrid w:val="0"/>
              <w:spacing w:line="218" w:lineRule="auto"/>
              <w:rPr>
                <w:rFonts w:hAnsi="宋体"/>
                <w:kern w:val="0"/>
                <w:sz w:val="24"/>
                <w:szCs w:val="24"/>
              </w:rPr>
            </w:pPr>
            <w:r w:rsidRPr="0048237E">
              <w:rPr>
                <w:rFonts w:hAnsi="宋体" w:hint="eastAsia"/>
                <w:kern w:val="0"/>
                <w:sz w:val="24"/>
                <w:szCs w:val="24"/>
              </w:rPr>
              <w:t>未提出本专业领域地方标准的立项和修订建议的不得分。</w:t>
            </w:r>
          </w:p>
        </w:tc>
        <w:tc>
          <w:tcPr>
            <w:tcW w:w="851"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r>
      <w:tr w:rsidR="000142D9" w:rsidRPr="0048237E" w:rsidTr="009567A7">
        <w:trPr>
          <w:cantSplit/>
          <w:trHeight w:val="454"/>
          <w:jc w:val="center"/>
        </w:trPr>
        <w:tc>
          <w:tcPr>
            <w:tcW w:w="1077" w:type="dxa"/>
            <w:vMerge/>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c>
          <w:tcPr>
            <w:tcW w:w="2438" w:type="dxa"/>
            <w:vMerge/>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p>
        </w:tc>
        <w:tc>
          <w:tcPr>
            <w:tcW w:w="3062"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kern w:val="0"/>
                <w:sz w:val="24"/>
                <w:szCs w:val="24"/>
              </w:rPr>
              <w:t>13</w:t>
            </w:r>
            <w:r>
              <w:rPr>
                <w:rFonts w:hAnsi="宋体"/>
                <w:kern w:val="0"/>
                <w:sz w:val="24"/>
                <w:szCs w:val="24"/>
              </w:rPr>
              <w:t>．</w:t>
            </w:r>
            <w:r w:rsidRPr="0048237E">
              <w:rPr>
                <w:rFonts w:hAnsi="宋体" w:hint="eastAsia"/>
                <w:kern w:val="0"/>
                <w:sz w:val="24"/>
                <w:szCs w:val="24"/>
              </w:rPr>
              <w:t>地方标准制修订项目完成率</w:t>
            </w:r>
          </w:p>
        </w:tc>
        <w:tc>
          <w:tcPr>
            <w:tcW w:w="737"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r w:rsidRPr="0048237E">
              <w:rPr>
                <w:rFonts w:hAnsi="宋体"/>
                <w:kern w:val="0"/>
                <w:sz w:val="24"/>
                <w:szCs w:val="24"/>
              </w:rPr>
              <w:t>8</w:t>
            </w:r>
          </w:p>
        </w:tc>
        <w:tc>
          <w:tcPr>
            <w:tcW w:w="4649" w:type="dxa"/>
            <w:vAlign w:val="center"/>
          </w:tcPr>
          <w:p w:rsidR="000142D9" w:rsidRPr="0048237E" w:rsidRDefault="000142D9" w:rsidP="009567A7">
            <w:pPr>
              <w:tabs>
                <w:tab w:val="left" w:pos="790"/>
                <w:tab w:val="left" w:pos="1264"/>
              </w:tabs>
              <w:overflowPunct w:val="0"/>
              <w:adjustRightInd w:val="0"/>
              <w:snapToGrid w:val="0"/>
              <w:spacing w:line="218" w:lineRule="auto"/>
              <w:rPr>
                <w:rFonts w:hAnsi="宋体"/>
                <w:kern w:val="0"/>
                <w:sz w:val="24"/>
                <w:szCs w:val="24"/>
              </w:rPr>
            </w:pPr>
            <w:r w:rsidRPr="0048237E">
              <w:rPr>
                <w:rFonts w:hAnsi="宋体" w:hint="eastAsia"/>
                <w:kern w:val="0"/>
                <w:sz w:val="24"/>
                <w:szCs w:val="24"/>
              </w:rPr>
              <w:t>积极组织或参加标准制修订活动，按计划完成地方标准制修订项目，项目完成率≥</w:t>
            </w:r>
            <w:r w:rsidRPr="0048237E">
              <w:rPr>
                <w:rFonts w:hAnsi="宋体"/>
                <w:kern w:val="0"/>
                <w:sz w:val="24"/>
                <w:szCs w:val="24"/>
              </w:rPr>
              <w:t>85%</w:t>
            </w:r>
            <w:r w:rsidRPr="0048237E">
              <w:rPr>
                <w:rFonts w:hAnsi="宋体" w:hint="eastAsia"/>
                <w:kern w:val="0"/>
                <w:sz w:val="24"/>
                <w:szCs w:val="24"/>
              </w:rPr>
              <w:t>得</w:t>
            </w:r>
            <w:r w:rsidRPr="0048237E">
              <w:rPr>
                <w:rFonts w:hAnsi="宋体"/>
                <w:kern w:val="0"/>
                <w:sz w:val="24"/>
                <w:szCs w:val="24"/>
              </w:rPr>
              <w:t>8</w:t>
            </w:r>
            <w:r w:rsidRPr="0048237E">
              <w:rPr>
                <w:rFonts w:hAnsi="宋体" w:hint="eastAsia"/>
                <w:kern w:val="0"/>
                <w:sz w:val="24"/>
                <w:szCs w:val="24"/>
              </w:rPr>
              <w:t>分；项目完成率≥</w:t>
            </w:r>
            <w:r w:rsidRPr="0048237E">
              <w:rPr>
                <w:rFonts w:hAnsi="宋体"/>
                <w:kern w:val="0"/>
                <w:sz w:val="24"/>
                <w:szCs w:val="24"/>
              </w:rPr>
              <w:t>75%</w:t>
            </w:r>
            <w:r w:rsidRPr="0048237E">
              <w:rPr>
                <w:rFonts w:hAnsi="宋体" w:hint="eastAsia"/>
                <w:kern w:val="0"/>
                <w:sz w:val="24"/>
                <w:szCs w:val="24"/>
              </w:rPr>
              <w:t>得</w:t>
            </w:r>
            <w:r w:rsidRPr="0048237E">
              <w:rPr>
                <w:rFonts w:hAnsi="宋体"/>
                <w:kern w:val="0"/>
                <w:sz w:val="24"/>
                <w:szCs w:val="24"/>
              </w:rPr>
              <w:t>6</w:t>
            </w:r>
            <w:r w:rsidRPr="0048237E">
              <w:rPr>
                <w:rFonts w:hAnsi="宋体" w:hint="eastAsia"/>
                <w:kern w:val="0"/>
                <w:sz w:val="24"/>
                <w:szCs w:val="24"/>
              </w:rPr>
              <w:t>分，项目完成率≥</w:t>
            </w:r>
            <w:r w:rsidRPr="0048237E">
              <w:rPr>
                <w:rFonts w:hAnsi="宋体"/>
                <w:kern w:val="0"/>
                <w:sz w:val="24"/>
                <w:szCs w:val="24"/>
              </w:rPr>
              <w:t>67%</w:t>
            </w:r>
            <w:r w:rsidRPr="0048237E">
              <w:rPr>
                <w:rFonts w:hAnsi="宋体" w:hint="eastAsia"/>
                <w:kern w:val="0"/>
                <w:sz w:val="24"/>
                <w:szCs w:val="24"/>
              </w:rPr>
              <w:t>得</w:t>
            </w:r>
            <w:r w:rsidRPr="0048237E">
              <w:rPr>
                <w:rFonts w:hAnsi="宋体"/>
                <w:kern w:val="0"/>
                <w:sz w:val="24"/>
                <w:szCs w:val="24"/>
              </w:rPr>
              <w:t>5</w:t>
            </w:r>
            <w:r w:rsidRPr="0048237E">
              <w:rPr>
                <w:rFonts w:hAnsi="宋体" w:hint="eastAsia"/>
                <w:kern w:val="0"/>
                <w:sz w:val="24"/>
                <w:szCs w:val="24"/>
              </w:rPr>
              <w:t>分；≤</w:t>
            </w:r>
            <w:r w:rsidRPr="0048237E">
              <w:rPr>
                <w:rFonts w:hAnsi="宋体"/>
                <w:kern w:val="0"/>
                <w:sz w:val="24"/>
                <w:szCs w:val="24"/>
              </w:rPr>
              <w:t>67%</w:t>
            </w:r>
            <w:r w:rsidRPr="0048237E">
              <w:rPr>
                <w:rFonts w:hAnsi="宋体" w:hint="eastAsia"/>
                <w:kern w:val="0"/>
                <w:sz w:val="24"/>
                <w:szCs w:val="24"/>
              </w:rPr>
              <w:t>不得分。</w:t>
            </w:r>
          </w:p>
        </w:tc>
        <w:tc>
          <w:tcPr>
            <w:tcW w:w="851"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r>
      <w:tr w:rsidR="000142D9" w:rsidRPr="0048237E" w:rsidTr="009567A7">
        <w:trPr>
          <w:cantSplit/>
          <w:trHeight w:val="454"/>
          <w:jc w:val="center"/>
        </w:trPr>
        <w:tc>
          <w:tcPr>
            <w:tcW w:w="1077" w:type="dxa"/>
            <w:vMerge/>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c>
          <w:tcPr>
            <w:tcW w:w="2438" w:type="dxa"/>
            <w:vMerge/>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p>
        </w:tc>
        <w:tc>
          <w:tcPr>
            <w:tcW w:w="3062"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kern w:val="0"/>
                <w:sz w:val="24"/>
                <w:szCs w:val="24"/>
              </w:rPr>
              <w:t>14</w:t>
            </w:r>
            <w:r>
              <w:rPr>
                <w:rFonts w:hAnsi="宋体"/>
                <w:kern w:val="0"/>
                <w:sz w:val="24"/>
                <w:szCs w:val="24"/>
              </w:rPr>
              <w:t>．</w:t>
            </w:r>
            <w:r w:rsidRPr="0048237E">
              <w:rPr>
                <w:rFonts w:hAnsi="宋体" w:hint="eastAsia"/>
                <w:kern w:val="0"/>
                <w:sz w:val="24"/>
                <w:szCs w:val="24"/>
              </w:rPr>
              <w:t>地方标准技术审查质量</w:t>
            </w:r>
          </w:p>
        </w:tc>
        <w:tc>
          <w:tcPr>
            <w:tcW w:w="737"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r w:rsidRPr="0048237E">
              <w:rPr>
                <w:rFonts w:hAnsi="宋体"/>
                <w:kern w:val="0"/>
                <w:sz w:val="24"/>
                <w:szCs w:val="24"/>
              </w:rPr>
              <w:t>10</w:t>
            </w:r>
          </w:p>
        </w:tc>
        <w:tc>
          <w:tcPr>
            <w:tcW w:w="4649" w:type="dxa"/>
            <w:vAlign w:val="center"/>
          </w:tcPr>
          <w:p w:rsidR="000142D9" w:rsidRPr="0048237E" w:rsidRDefault="000142D9" w:rsidP="009567A7">
            <w:pPr>
              <w:tabs>
                <w:tab w:val="left" w:pos="790"/>
                <w:tab w:val="left" w:pos="1264"/>
              </w:tabs>
              <w:overflowPunct w:val="0"/>
              <w:adjustRightInd w:val="0"/>
              <w:snapToGrid w:val="0"/>
              <w:spacing w:line="218" w:lineRule="auto"/>
              <w:rPr>
                <w:rFonts w:hAnsi="宋体"/>
                <w:kern w:val="0"/>
                <w:sz w:val="24"/>
                <w:szCs w:val="24"/>
              </w:rPr>
            </w:pPr>
            <w:r w:rsidRPr="0048237E">
              <w:rPr>
                <w:rFonts w:hAnsi="宋体" w:hint="eastAsia"/>
                <w:kern w:val="0"/>
                <w:sz w:val="24"/>
                <w:szCs w:val="24"/>
              </w:rPr>
              <w:t>严格把控地方标准技术审查质量，送审和报批标准格式规范、技术要求科学合理，得</w:t>
            </w:r>
            <w:r w:rsidRPr="0048237E">
              <w:rPr>
                <w:rFonts w:hAnsi="宋体"/>
                <w:kern w:val="0"/>
                <w:sz w:val="24"/>
                <w:szCs w:val="24"/>
              </w:rPr>
              <w:t>10</w:t>
            </w:r>
            <w:r w:rsidRPr="0048237E">
              <w:rPr>
                <w:rFonts w:hAnsi="宋体" w:hint="eastAsia"/>
                <w:kern w:val="0"/>
                <w:sz w:val="24"/>
                <w:szCs w:val="24"/>
              </w:rPr>
              <w:t>分；送审和报批标准格式较规范、技术要求较科学合理，审定或报批标准存在个别退稿的得</w:t>
            </w:r>
            <w:r w:rsidRPr="0048237E">
              <w:rPr>
                <w:rFonts w:hAnsi="宋体"/>
                <w:kern w:val="0"/>
                <w:sz w:val="24"/>
                <w:szCs w:val="24"/>
              </w:rPr>
              <w:t>7</w:t>
            </w:r>
            <w:r w:rsidRPr="0048237E">
              <w:rPr>
                <w:rFonts w:hAnsi="宋体" w:hint="eastAsia"/>
                <w:kern w:val="0"/>
                <w:sz w:val="24"/>
                <w:szCs w:val="24"/>
              </w:rPr>
              <w:t>分；送审和报批标准格式不规范，存在审定不通过或审定和报批标准被多次退稿的不得分。</w:t>
            </w:r>
          </w:p>
        </w:tc>
        <w:tc>
          <w:tcPr>
            <w:tcW w:w="851"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r>
      <w:tr w:rsidR="000142D9" w:rsidRPr="0048237E" w:rsidTr="009567A7">
        <w:trPr>
          <w:cantSplit/>
          <w:trHeight w:val="454"/>
          <w:jc w:val="center"/>
        </w:trPr>
        <w:tc>
          <w:tcPr>
            <w:tcW w:w="1077" w:type="dxa"/>
            <w:vMerge/>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c>
          <w:tcPr>
            <w:tcW w:w="2438" w:type="dxa"/>
            <w:vMerge/>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p>
        </w:tc>
        <w:tc>
          <w:tcPr>
            <w:tcW w:w="3062"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kern w:val="0"/>
                <w:sz w:val="24"/>
                <w:szCs w:val="24"/>
              </w:rPr>
              <w:t>15</w:t>
            </w:r>
            <w:r>
              <w:rPr>
                <w:rFonts w:hAnsi="宋体"/>
                <w:kern w:val="0"/>
                <w:sz w:val="24"/>
                <w:szCs w:val="24"/>
              </w:rPr>
              <w:t>．</w:t>
            </w:r>
            <w:r w:rsidRPr="0048237E">
              <w:rPr>
                <w:rFonts w:hAnsi="宋体" w:hint="eastAsia"/>
                <w:kern w:val="0"/>
                <w:sz w:val="24"/>
                <w:szCs w:val="24"/>
              </w:rPr>
              <w:t>地方标准复审</w:t>
            </w:r>
          </w:p>
        </w:tc>
        <w:tc>
          <w:tcPr>
            <w:tcW w:w="737"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r w:rsidRPr="0048237E">
              <w:rPr>
                <w:rFonts w:hAnsi="宋体"/>
                <w:kern w:val="0"/>
                <w:sz w:val="24"/>
                <w:szCs w:val="24"/>
              </w:rPr>
              <w:t>6</w:t>
            </w:r>
          </w:p>
        </w:tc>
        <w:tc>
          <w:tcPr>
            <w:tcW w:w="4649" w:type="dxa"/>
            <w:vAlign w:val="center"/>
          </w:tcPr>
          <w:p w:rsidR="000142D9" w:rsidRPr="0048237E" w:rsidRDefault="000142D9" w:rsidP="009567A7">
            <w:pPr>
              <w:tabs>
                <w:tab w:val="left" w:pos="790"/>
                <w:tab w:val="left" w:pos="1264"/>
              </w:tabs>
              <w:overflowPunct w:val="0"/>
              <w:adjustRightInd w:val="0"/>
              <w:snapToGrid w:val="0"/>
              <w:spacing w:line="218" w:lineRule="auto"/>
              <w:rPr>
                <w:rFonts w:hAnsi="宋体"/>
                <w:kern w:val="0"/>
                <w:sz w:val="24"/>
                <w:szCs w:val="24"/>
              </w:rPr>
            </w:pPr>
            <w:r w:rsidRPr="0048237E">
              <w:rPr>
                <w:rFonts w:hAnsi="宋体" w:hint="eastAsia"/>
                <w:kern w:val="0"/>
                <w:sz w:val="24"/>
                <w:szCs w:val="24"/>
              </w:rPr>
              <w:t>根据主管部门要求，开展归口地方标准的复审工作，按时完成归口地方标准复审。</w:t>
            </w:r>
          </w:p>
        </w:tc>
        <w:tc>
          <w:tcPr>
            <w:tcW w:w="851"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r>
      <w:tr w:rsidR="000142D9" w:rsidRPr="0048237E" w:rsidTr="009567A7">
        <w:trPr>
          <w:cantSplit/>
          <w:trHeight w:val="454"/>
          <w:jc w:val="center"/>
        </w:trPr>
        <w:tc>
          <w:tcPr>
            <w:tcW w:w="1077" w:type="dxa"/>
            <w:vMerge/>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c>
          <w:tcPr>
            <w:tcW w:w="2438" w:type="dxa"/>
            <w:vAlign w:val="center"/>
          </w:tcPr>
          <w:p w:rsidR="000142D9" w:rsidRPr="0048237E" w:rsidRDefault="000142D9" w:rsidP="009567A7">
            <w:pPr>
              <w:tabs>
                <w:tab w:val="left" w:pos="790"/>
                <w:tab w:val="left" w:pos="1264"/>
              </w:tabs>
              <w:overflowPunct w:val="0"/>
              <w:adjustRightInd w:val="0"/>
              <w:snapToGrid w:val="0"/>
              <w:spacing w:line="218" w:lineRule="auto"/>
              <w:rPr>
                <w:rFonts w:hAnsi="宋体"/>
                <w:kern w:val="0"/>
                <w:sz w:val="24"/>
                <w:szCs w:val="24"/>
              </w:rPr>
            </w:pPr>
            <w:r w:rsidRPr="0048237E">
              <w:rPr>
                <w:rFonts w:hAnsi="宋体"/>
                <w:kern w:val="0"/>
                <w:sz w:val="24"/>
                <w:szCs w:val="24"/>
              </w:rPr>
              <w:t>B8</w:t>
            </w:r>
            <w:r w:rsidRPr="0048237E">
              <w:rPr>
                <w:rFonts w:hAnsi="宋体" w:hint="eastAsia"/>
                <w:kern w:val="0"/>
                <w:sz w:val="24"/>
                <w:szCs w:val="24"/>
              </w:rPr>
              <w:t>其他标准化工作任务（</w:t>
            </w:r>
            <w:r w:rsidRPr="0048237E">
              <w:rPr>
                <w:rFonts w:hAnsi="宋体"/>
                <w:kern w:val="0"/>
                <w:sz w:val="24"/>
                <w:szCs w:val="24"/>
              </w:rPr>
              <w:t>5</w:t>
            </w:r>
            <w:r w:rsidRPr="0048237E">
              <w:rPr>
                <w:rFonts w:hAnsi="宋体" w:hint="eastAsia"/>
                <w:kern w:val="0"/>
                <w:sz w:val="24"/>
                <w:szCs w:val="24"/>
              </w:rPr>
              <w:t>分）</w:t>
            </w:r>
          </w:p>
        </w:tc>
        <w:tc>
          <w:tcPr>
            <w:tcW w:w="3062" w:type="dxa"/>
            <w:vAlign w:val="center"/>
          </w:tcPr>
          <w:p w:rsidR="000142D9" w:rsidRPr="0048237E" w:rsidRDefault="000142D9" w:rsidP="009567A7">
            <w:pPr>
              <w:tabs>
                <w:tab w:val="left" w:pos="790"/>
                <w:tab w:val="left" w:pos="1264"/>
              </w:tabs>
              <w:overflowPunct w:val="0"/>
              <w:adjustRightInd w:val="0"/>
              <w:snapToGrid w:val="0"/>
              <w:spacing w:line="218" w:lineRule="auto"/>
              <w:rPr>
                <w:rFonts w:hAnsi="宋体"/>
                <w:kern w:val="0"/>
                <w:sz w:val="24"/>
                <w:szCs w:val="24"/>
              </w:rPr>
            </w:pPr>
            <w:r w:rsidRPr="0048237E">
              <w:rPr>
                <w:rFonts w:hAnsi="宋体"/>
                <w:kern w:val="0"/>
                <w:sz w:val="24"/>
                <w:szCs w:val="24"/>
              </w:rPr>
              <w:t>16</w:t>
            </w:r>
            <w:r>
              <w:rPr>
                <w:rFonts w:hAnsi="宋体"/>
                <w:kern w:val="0"/>
                <w:sz w:val="24"/>
                <w:szCs w:val="24"/>
              </w:rPr>
              <w:t>．</w:t>
            </w:r>
            <w:r w:rsidRPr="0048237E">
              <w:rPr>
                <w:rFonts w:hAnsi="宋体" w:hint="eastAsia"/>
                <w:kern w:val="0"/>
                <w:sz w:val="24"/>
                <w:szCs w:val="24"/>
              </w:rPr>
              <w:t>完成市标准化行政主管部门交办的其他工作任务</w:t>
            </w:r>
          </w:p>
        </w:tc>
        <w:tc>
          <w:tcPr>
            <w:tcW w:w="737"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r w:rsidRPr="0048237E">
              <w:rPr>
                <w:rFonts w:hAnsi="宋体"/>
                <w:kern w:val="0"/>
                <w:sz w:val="24"/>
                <w:szCs w:val="24"/>
              </w:rPr>
              <w:t>5</w:t>
            </w:r>
          </w:p>
        </w:tc>
        <w:tc>
          <w:tcPr>
            <w:tcW w:w="4649" w:type="dxa"/>
            <w:vAlign w:val="center"/>
          </w:tcPr>
          <w:p w:rsidR="000142D9" w:rsidRPr="0048237E" w:rsidRDefault="000142D9" w:rsidP="009567A7">
            <w:pPr>
              <w:tabs>
                <w:tab w:val="left" w:pos="790"/>
                <w:tab w:val="left" w:pos="1264"/>
              </w:tabs>
              <w:overflowPunct w:val="0"/>
              <w:adjustRightInd w:val="0"/>
              <w:snapToGrid w:val="0"/>
              <w:spacing w:line="218" w:lineRule="auto"/>
              <w:rPr>
                <w:rFonts w:hAnsi="宋体"/>
                <w:kern w:val="0"/>
                <w:sz w:val="24"/>
                <w:szCs w:val="24"/>
              </w:rPr>
            </w:pPr>
            <w:r w:rsidRPr="0048237E">
              <w:rPr>
                <w:rFonts w:hAnsi="宋体" w:hint="eastAsia"/>
                <w:kern w:val="0"/>
                <w:sz w:val="24"/>
                <w:szCs w:val="24"/>
              </w:rPr>
              <w:t>按要求完成市标准化行政主管部门交办的其他工作任务。</w:t>
            </w:r>
          </w:p>
        </w:tc>
        <w:tc>
          <w:tcPr>
            <w:tcW w:w="851"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r>
      <w:tr w:rsidR="000142D9" w:rsidRPr="0048237E" w:rsidTr="009567A7">
        <w:trPr>
          <w:cantSplit/>
          <w:trHeight w:val="567"/>
          <w:jc w:val="center"/>
        </w:trPr>
        <w:tc>
          <w:tcPr>
            <w:tcW w:w="1077" w:type="dxa"/>
            <w:vMerge w:val="restart"/>
            <w:vAlign w:val="center"/>
          </w:tcPr>
          <w:p w:rsidR="000142D9" w:rsidRDefault="000142D9" w:rsidP="009567A7">
            <w:pPr>
              <w:tabs>
                <w:tab w:val="left" w:pos="790"/>
                <w:tab w:val="left" w:pos="1264"/>
              </w:tabs>
              <w:overflowPunct w:val="0"/>
              <w:adjustRightInd w:val="0"/>
              <w:snapToGrid w:val="0"/>
              <w:jc w:val="center"/>
              <w:rPr>
                <w:rFonts w:hAnsi="宋体" w:hint="eastAsia"/>
                <w:kern w:val="0"/>
                <w:sz w:val="24"/>
                <w:szCs w:val="24"/>
              </w:rPr>
            </w:pPr>
            <w:r w:rsidRPr="0048237E">
              <w:rPr>
                <w:rFonts w:hAnsi="宋体"/>
                <w:kern w:val="0"/>
                <w:sz w:val="24"/>
                <w:szCs w:val="24"/>
              </w:rPr>
              <w:lastRenderedPageBreak/>
              <w:t>A3</w:t>
            </w:r>
          </w:p>
          <w:p w:rsidR="000142D9" w:rsidRDefault="000142D9" w:rsidP="009567A7">
            <w:pPr>
              <w:tabs>
                <w:tab w:val="left" w:pos="790"/>
                <w:tab w:val="left" w:pos="1264"/>
              </w:tabs>
              <w:overflowPunct w:val="0"/>
              <w:adjustRightInd w:val="0"/>
              <w:snapToGrid w:val="0"/>
              <w:jc w:val="center"/>
              <w:rPr>
                <w:rFonts w:hAnsi="宋体" w:hint="eastAsia"/>
                <w:kern w:val="0"/>
                <w:sz w:val="24"/>
                <w:szCs w:val="24"/>
              </w:rPr>
            </w:pPr>
            <w:r w:rsidRPr="0048237E">
              <w:rPr>
                <w:rFonts w:hAnsi="宋体" w:hint="eastAsia"/>
                <w:kern w:val="0"/>
                <w:sz w:val="24"/>
                <w:szCs w:val="24"/>
              </w:rPr>
              <w:t>工作</w:t>
            </w:r>
          </w:p>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r w:rsidRPr="0048237E">
              <w:rPr>
                <w:rFonts w:hAnsi="宋体" w:hint="eastAsia"/>
                <w:kern w:val="0"/>
                <w:sz w:val="24"/>
                <w:szCs w:val="24"/>
              </w:rPr>
              <w:t>成效</w:t>
            </w:r>
          </w:p>
          <w:p w:rsidR="000142D9" w:rsidRPr="0048237E" w:rsidRDefault="000142D9" w:rsidP="009567A7">
            <w:pPr>
              <w:tabs>
                <w:tab w:val="left" w:pos="790"/>
                <w:tab w:val="left" w:pos="1264"/>
              </w:tabs>
              <w:overflowPunct w:val="0"/>
              <w:adjustRightInd w:val="0"/>
              <w:snapToGrid w:val="0"/>
              <w:ind w:left="-57"/>
              <w:jc w:val="center"/>
              <w:rPr>
                <w:rFonts w:hAnsi="宋体"/>
                <w:kern w:val="0"/>
                <w:sz w:val="24"/>
                <w:szCs w:val="24"/>
              </w:rPr>
            </w:pPr>
            <w:r w:rsidRPr="0048237E">
              <w:rPr>
                <w:rFonts w:hAnsi="宋体" w:hint="eastAsia"/>
                <w:kern w:val="0"/>
                <w:sz w:val="24"/>
                <w:szCs w:val="24"/>
              </w:rPr>
              <w:t>（</w:t>
            </w:r>
            <w:r w:rsidRPr="0048237E">
              <w:rPr>
                <w:rFonts w:hAnsi="宋体"/>
                <w:kern w:val="0"/>
                <w:sz w:val="24"/>
                <w:szCs w:val="24"/>
              </w:rPr>
              <w:t>25</w:t>
            </w:r>
            <w:r w:rsidRPr="0048237E">
              <w:rPr>
                <w:rFonts w:hAnsi="宋体" w:hint="eastAsia"/>
                <w:kern w:val="0"/>
                <w:sz w:val="24"/>
                <w:szCs w:val="24"/>
              </w:rPr>
              <w:t>分）</w:t>
            </w:r>
          </w:p>
        </w:tc>
        <w:tc>
          <w:tcPr>
            <w:tcW w:w="2438" w:type="dxa"/>
            <w:vMerge w:val="restart"/>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kern w:val="0"/>
                <w:sz w:val="24"/>
                <w:szCs w:val="24"/>
              </w:rPr>
              <w:t>B9</w:t>
            </w:r>
            <w:r w:rsidRPr="0048237E">
              <w:rPr>
                <w:rFonts w:hAnsi="宋体" w:hint="eastAsia"/>
                <w:kern w:val="0"/>
                <w:sz w:val="24"/>
                <w:szCs w:val="24"/>
              </w:rPr>
              <w:t>标准实施（</w:t>
            </w:r>
            <w:r w:rsidRPr="0048237E">
              <w:rPr>
                <w:rFonts w:hAnsi="宋体"/>
                <w:kern w:val="0"/>
                <w:sz w:val="24"/>
                <w:szCs w:val="24"/>
              </w:rPr>
              <w:t>20</w:t>
            </w:r>
            <w:r w:rsidRPr="0048237E">
              <w:rPr>
                <w:rFonts w:hAnsi="宋体" w:hint="eastAsia"/>
                <w:kern w:val="0"/>
                <w:sz w:val="24"/>
                <w:szCs w:val="24"/>
              </w:rPr>
              <w:t>分）</w:t>
            </w:r>
          </w:p>
        </w:tc>
        <w:tc>
          <w:tcPr>
            <w:tcW w:w="3062"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kern w:val="0"/>
                <w:sz w:val="24"/>
                <w:szCs w:val="24"/>
              </w:rPr>
              <w:t>17</w:t>
            </w:r>
            <w:r>
              <w:rPr>
                <w:rFonts w:hAnsi="宋体"/>
                <w:kern w:val="0"/>
                <w:sz w:val="24"/>
                <w:szCs w:val="24"/>
              </w:rPr>
              <w:t>．</w:t>
            </w:r>
            <w:r w:rsidRPr="0048237E">
              <w:rPr>
                <w:rFonts w:hAnsi="宋体" w:hint="eastAsia"/>
                <w:kern w:val="0"/>
                <w:sz w:val="24"/>
                <w:szCs w:val="24"/>
              </w:rPr>
              <w:t>地方标准宣贯</w:t>
            </w:r>
          </w:p>
        </w:tc>
        <w:tc>
          <w:tcPr>
            <w:tcW w:w="737"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r w:rsidRPr="0048237E">
              <w:rPr>
                <w:rFonts w:hAnsi="宋体"/>
                <w:kern w:val="0"/>
                <w:sz w:val="24"/>
                <w:szCs w:val="24"/>
              </w:rPr>
              <w:t>10</w:t>
            </w:r>
          </w:p>
        </w:tc>
        <w:tc>
          <w:tcPr>
            <w:tcW w:w="4649"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hint="eastAsia"/>
                <w:kern w:val="0"/>
                <w:sz w:val="24"/>
                <w:szCs w:val="24"/>
              </w:rPr>
              <w:t>组织开展归口地方标准宣传培训工作</w:t>
            </w:r>
            <w:r w:rsidRPr="0048237E">
              <w:rPr>
                <w:rFonts w:hAnsi="宋体"/>
                <w:kern w:val="0"/>
                <w:sz w:val="24"/>
                <w:szCs w:val="24"/>
              </w:rPr>
              <w:t>3</w:t>
            </w:r>
            <w:r w:rsidRPr="0048237E">
              <w:rPr>
                <w:rFonts w:hAnsi="宋体" w:hint="eastAsia"/>
                <w:kern w:val="0"/>
                <w:sz w:val="24"/>
                <w:szCs w:val="24"/>
              </w:rPr>
              <w:t>次以上，得</w:t>
            </w:r>
            <w:r w:rsidRPr="0048237E">
              <w:rPr>
                <w:rFonts w:hAnsi="宋体"/>
                <w:kern w:val="0"/>
                <w:sz w:val="24"/>
                <w:szCs w:val="24"/>
              </w:rPr>
              <w:t>10</w:t>
            </w:r>
            <w:r w:rsidRPr="0048237E">
              <w:rPr>
                <w:rFonts w:hAnsi="宋体" w:hint="eastAsia"/>
                <w:kern w:val="0"/>
                <w:sz w:val="24"/>
                <w:szCs w:val="24"/>
              </w:rPr>
              <w:t>分；</w:t>
            </w:r>
            <w:r w:rsidRPr="0048237E">
              <w:rPr>
                <w:rFonts w:hAnsi="宋体"/>
                <w:kern w:val="0"/>
                <w:sz w:val="24"/>
                <w:szCs w:val="24"/>
              </w:rPr>
              <w:t>2</w:t>
            </w:r>
            <w:r w:rsidRPr="0048237E">
              <w:rPr>
                <w:rFonts w:hAnsi="宋体" w:hint="eastAsia"/>
                <w:kern w:val="0"/>
                <w:sz w:val="24"/>
                <w:szCs w:val="24"/>
              </w:rPr>
              <w:t>次得</w:t>
            </w:r>
            <w:r w:rsidRPr="0048237E">
              <w:rPr>
                <w:rFonts w:hAnsi="宋体"/>
                <w:kern w:val="0"/>
                <w:sz w:val="24"/>
                <w:szCs w:val="24"/>
              </w:rPr>
              <w:t>6</w:t>
            </w:r>
            <w:r w:rsidRPr="0048237E">
              <w:rPr>
                <w:rFonts w:hAnsi="宋体" w:hint="eastAsia"/>
                <w:kern w:val="0"/>
                <w:sz w:val="24"/>
                <w:szCs w:val="24"/>
              </w:rPr>
              <w:t>分，</w:t>
            </w:r>
            <w:r w:rsidRPr="0048237E">
              <w:rPr>
                <w:rFonts w:hAnsi="宋体"/>
                <w:kern w:val="0"/>
                <w:sz w:val="24"/>
                <w:szCs w:val="24"/>
              </w:rPr>
              <w:t>1</w:t>
            </w:r>
            <w:r w:rsidRPr="0048237E">
              <w:rPr>
                <w:rFonts w:hAnsi="宋体" w:hint="eastAsia"/>
                <w:kern w:val="0"/>
                <w:sz w:val="24"/>
                <w:szCs w:val="24"/>
              </w:rPr>
              <w:t>次得</w:t>
            </w:r>
            <w:r w:rsidRPr="0048237E">
              <w:rPr>
                <w:rFonts w:hAnsi="宋体"/>
                <w:kern w:val="0"/>
                <w:sz w:val="24"/>
                <w:szCs w:val="24"/>
              </w:rPr>
              <w:t>3</w:t>
            </w:r>
            <w:r w:rsidRPr="0048237E">
              <w:rPr>
                <w:rFonts w:hAnsi="宋体" w:hint="eastAsia"/>
                <w:kern w:val="0"/>
                <w:sz w:val="24"/>
                <w:szCs w:val="24"/>
              </w:rPr>
              <w:t>分，</w:t>
            </w:r>
            <w:r w:rsidRPr="0048237E">
              <w:rPr>
                <w:rFonts w:hAnsi="宋体"/>
                <w:kern w:val="0"/>
                <w:sz w:val="24"/>
                <w:szCs w:val="24"/>
              </w:rPr>
              <w:t>0</w:t>
            </w:r>
            <w:r w:rsidRPr="0048237E">
              <w:rPr>
                <w:rFonts w:hAnsi="宋体" w:hint="eastAsia"/>
                <w:kern w:val="0"/>
                <w:sz w:val="24"/>
                <w:szCs w:val="24"/>
              </w:rPr>
              <w:t>次不得分。</w:t>
            </w:r>
          </w:p>
        </w:tc>
        <w:tc>
          <w:tcPr>
            <w:tcW w:w="851"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r>
      <w:tr w:rsidR="000142D9" w:rsidRPr="0048237E" w:rsidTr="009567A7">
        <w:trPr>
          <w:cantSplit/>
          <w:trHeight w:val="567"/>
          <w:jc w:val="center"/>
        </w:trPr>
        <w:tc>
          <w:tcPr>
            <w:tcW w:w="1077" w:type="dxa"/>
            <w:vMerge/>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c>
          <w:tcPr>
            <w:tcW w:w="2438" w:type="dxa"/>
            <w:vMerge/>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p>
        </w:tc>
        <w:tc>
          <w:tcPr>
            <w:tcW w:w="3062"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kern w:val="0"/>
                <w:sz w:val="24"/>
                <w:szCs w:val="24"/>
              </w:rPr>
              <w:t>18</w:t>
            </w:r>
            <w:r>
              <w:rPr>
                <w:rFonts w:hAnsi="宋体"/>
                <w:kern w:val="0"/>
                <w:sz w:val="24"/>
                <w:szCs w:val="24"/>
              </w:rPr>
              <w:t>．</w:t>
            </w:r>
            <w:r w:rsidRPr="0048237E">
              <w:rPr>
                <w:rFonts w:hAnsi="宋体" w:hint="eastAsia"/>
                <w:kern w:val="0"/>
                <w:sz w:val="24"/>
                <w:szCs w:val="24"/>
              </w:rPr>
              <w:t>地方标准实施情况评估</w:t>
            </w:r>
          </w:p>
        </w:tc>
        <w:tc>
          <w:tcPr>
            <w:tcW w:w="737"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r w:rsidRPr="0048237E">
              <w:rPr>
                <w:rFonts w:hAnsi="宋体"/>
                <w:kern w:val="0"/>
                <w:sz w:val="24"/>
                <w:szCs w:val="24"/>
              </w:rPr>
              <w:t>5</w:t>
            </w:r>
          </w:p>
        </w:tc>
        <w:tc>
          <w:tcPr>
            <w:tcW w:w="4649"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hint="eastAsia"/>
                <w:kern w:val="0"/>
                <w:sz w:val="24"/>
                <w:szCs w:val="24"/>
              </w:rPr>
              <w:t>及时跟踪归口标准实施情况，组织开展归口地方标准实施情况评估工作。</w:t>
            </w:r>
          </w:p>
        </w:tc>
        <w:tc>
          <w:tcPr>
            <w:tcW w:w="851"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r>
      <w:tr w:rsidR="000142D9" w:rsidRPr="0048237E" w:rsidTr="009567A7">
        <w:trPr>
          <w:cantSplit/>
          <w:trHeight w:val="567"/>
          <w:jc w:val="center"/>
        </w:trPr>
        <w:tc>
          <w:tcPr>
            <w:tcW w:w="1077" w:type="dxa"/>
            <w:vMerge/>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c>
          <w:tcPr>
            <w:tcW w:w="2438" w:type="dxa"/>
            <w:vMerge/>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p>
        </w:tc>
        <w:tc>
          <w:tcPr>
            <w:tcW w:w="3062"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kern w:val="0"/>
                <w:sz w:val="24"/>
                <w:szCs w:val="24"/>
              </w:rPr>
              <w:t>19</w:t>
            </w:r>
            <w:r>
              <w:rPr>
                <w:rFonts w:hAnsi="宋体"/>
                <w:kern w:val="0"/>
                <w:sz w:val="24"/>
                <w:szCs w:val="24"/>
              </w:rPr>
              <w:t>．</w:t>
            </w:r>
            <w:r w:rsidRPr="0048237E">
              <w:rPr>
                <w:rFonts w:hAnsi="宋体" w:hint="eastAsia"/>
                <w:kern w:val="0"/>
                <w:sz w:val="24"/>
                <w:szCs w:val="24"/>
              </w:rPr>
              <w:t>地方标准实施成效</w:t>
            </w:r>
          </w:p>
        </w:tc>
        <w:tc>
          <w:tcPr>
            <w:tcW w:w="737"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r w:rsidRPr="0048237E">
              <w:rPr>
                <w:rFonts w:hAnsi="宋体"/>
                <w:kern w:val="0"/>
                <w:sz w:val="24"/>
                <w:szCs w:val="24"/>
              </w:rPr>
              <w:t>5</w:t>
            </w:r>
          </w:p>
        </w:tc>
        <w:tc>
          <w:tcPr>
            <w:tcW w:w="4649"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hint="eastAsia"/>
                <w:kern w:val="0"/>
                <w:sz w:val="24"/>
                <w:szCs w:val="24"/>
              </w:rPr>
              <w:t>归口地方标准实施后，取得良好社会效益、经济效益，视效益情况综合判断后得分。</w:t>
            </w:r>
          </w:p>
        </w:tc>
        <w:tc>
          <w:tcPr>
            <w:tcW w:w="851"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r>
      <w:tr w:rsidR="000142D9" w:rsidRPr="0048237E" w:rsidTr="009567A7">
        <w:trPr>
          <w:cantSplit/>
          <w:trHeight w:val="567"/>
          <w:jc w:val="center"/>
        </w:trPr>
        <w:tc>
          <w:tcPr>
            <w:tcW w:w="1077" w:type="dxa"/>
            <w:vMerge/>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c>
          <w:tcPr>
            <w:tcW w:w="2438" w:type="dxa"/>
            <w:vMerge w:val="restart"/>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kern w:val="0"/>
                <w:sz w:val="24"/>
                <w:szCs w:val="24"/>
              </w:rPr>
              <w:t>B10</w:t>
            </w:r>
            <w:r w:rsidRPr="0048237E">
              <w:rPr>
                <w:rFonts w:hAnsi="宋体" w:hint="eastAsia"/>
                <w:kern w:val="0"/>
                <w:sz w:val="24"/>
                <w:szCs w:val="24"/>
              </w:rPr>
              <w:t>专业影响力（</w:t>
            </w:r>
            <w:r w:rsidRPr="0048237E">
              <w:rPr>
                <w:rFonts w:hAnsi="宋体"/>
                <w:kern w:val="0"/>
                <w:sz w:val="24"/>
                <w:szCs w:val="24"/>
              </w:rPr>
              <w:t>5</w:t>
            </w:r>
            <w:r w:rsidRPr="0048237E">
              <w:rPr>
                <w:rFonts w:hAnsi="宋体" w:hint="eastAsia"/>
                <w:kern w:val="0"/>
                <w:sz w:val="24"/>
                <w:szCs w:val="24"/>
              </w:rPr>
              <w:t>分）</w:t>
            </w:r>
          </w:p>
        </w:tc>
        <w:tc>
          <w:tcPr>
            <w:tcW w:w="3062"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kern w:val="0"/>
                <w:sz w:val="24"/>
                <w:szCs w:val="24"/>
              </w:rPr>
              <w:t>20</w:t>
            </w:r>
            <w:r>
              <w:rPr>
                <w:rFonts w:hAnsi="宋体"/>
                <w:kern w:val="0"/>
                <w:sz w:val="24"/>
                <w:szCs w:val="24"/>
              </w:rPr>
              <w:t>．</w:t>
            </w:r>
            <w:r w:rsidRPr="0048237E">
              <w:rPr>
                <w:rFonts w:hAnsi="宋体" w:hint="eastAsia"/>
                <w:kern w:val="0"/>
                <w:sz w:val="24"/>
                <w:szCs w:val="24"/>
              </w:rPr>
              <w:t>委员影响力</w:t>
            </w:r>
          </w:p>
        </w:tc>
        <w:tc>
          <w:tcPr>
            <w:tcW w:w="737"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r w:rsidRPr="0048237E">
              <w:rPr>
                <w:rFonts w:hAnsi="宋体"/>
                <w:kern w:val="0"/>
                <w:sz w:val="24"/>
                <w:szCs w:val="24"/>
              </w:rPr>
              <w:t>3</w:t>
            </w:r>
          </w:p>
        </w:tc>
        <w:tc>
          <w:tcPr>
            <w:tcW w:w="4649"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hint="eastAsia"/>
                <w:kern w:val="0"/>
                <w:sz w:val="24"/>
                <w:szCs w:val="24"/>
              </w:rPr>
              <w:t>标委会成员参与本专业领域有关国家标准、行业标准制修订，得</w:t>
            </w:r>
            <w:r w:rsidRPr="0048237E">
              <w:rPr>
                <w:rFonts w:hAnsi="宋体"/>
                <w:kern w:val="0"/>
                <w:sz w:val="24"/>
                <w:szCs w:val="24"/>
              </w:rPr>
              <w:t>1</w:t>
            </w:r>
            <w:r w:rsidRPr="0048237E">
              <w:rPr>
                <w:rFonts w:hAnsi="宋体" w:hint="eastAsia"/>
                <w:kern w:val="0"/>
                <w:sz w:val="24"/>
                <w:szCs w:val="24"/>
              </w:rPr>
              <w:t>分；</w:t>
            </w:r>
          </w:p>
          <w:p w:rsidR="000142D9" w:rsidRPr="002F46F0" w:rsidRDefault="000142D9" w:rsidP="009567A7">
            <w:pPr>
              <w:tabs>
                <w:tab w:val="left" w:pos="790"/>
                <w:tab w:val="left" w:pos="1264"/>
              </w:tabs>
              <w:overflowPunct w:val="0"/>
              <w:adjustRightInd w:val="0"/>
              <w:snapToGrid w:val="0"/>
              <w:rPr>
                <w:rFonts w:hAnsi="宋体"/>
                <w:spacing w:val="-4"/>
                <w:kern w:val="0"/>
                <w:sz w:val="24"/>
                <w:szCs w:val="24"/>
              </w:rPr>
            </w:pPr>
            <w:r w:rsidRPr="002F46F0">
              <w:rPr>
                <w:rFonts w:hAnsi="宋体" w:hint="eastAsia"/>
                <w:spacing w:val="-4"/>
                <w:kern w:val="0"/>
                <w:sz w:val="24"/>
                <w:szCs w:val="24"/>
              </w:rPr>
              <w:t>标委会成员参与国际标准化组织技术委员会的交流合作或参与国际标准制定，得</w:t>
            </w:r>
            <w:r w:rsidRPr="002F46F0">
              <w:rPr>
                <w:rFonts w:hAnsi="宋体"/>
                <w:spacing w:val="-4"/>
                <w:kern w:val="0"/>
                <w:sz w:val="24"/>
                <w:szCs w:val="24"/>
              </w:rPr>
              <w:t>1</w:t>
            </w:r>
            <w:r w:rsidRPr="002F46F0">
              <w:rPr>
                <w:rFonts w:hAnsi="宋体" w:hint="eastAsia"/>
                <w:spacing w:val="-4"/>
                <w:kern w:val="0"/>
                <w:sz w:val="24"/>
                <w:szCs w:val="24"/>
              </w:rPr>
              <w:t>分；</w:t>
            </w:r>
          </w:p>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hint="eastAsia"/>
                <w:kern w:val="0"/>
                <w:sz w:val="24"/>
                <w:szCs w:val="24"/>
              </w:rPr>
              <w:t>标委会成员参加全国相关标准化技术组织或国际标准化技术组织，得</w:t>
            </w:r>
            <w:r w:rsidRPr="0048237E">
              <w:rPr>
                <w:rFonts w:hAnsi="宋体"/>
                <w:kern w:val="0"/>
                <w:sz w:val="24"/>
                <w:szCs w:val="24"/>
              </w:rPr>
              <w:t>1</w:t>
            </w:r>
            <w:r w:rsidRPr="0048237E">
              <w:rPr>
                <w:rFonts w:hAnsi="宋体" w:hint="eastAsia"/>
                <w:kern w:val="0"/>
                <w:sz w:val="24"/>
                <w:szCs w:val="24"/>
              </w:rPr>
              <w:t>分。</w:t>
            </w:r>
          </w:p>
        </w:tc>
        <w:tc>
          <w:tcPr>
            <w:tcW w:w="851"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r>
      <w:tr w:rsidR="000142D9" w:rsidRPr="0048237E" w:rsidTr="009567A7">
        <w:trPr>
          <w:cantSplit/>
          <w:trHeight w:val="567"/>
          <w:jc w:val="center"/>
        </w:trPr>
        <w:tc>
          <w:tcPr>
            <w:tcW w:w="1077" w:type="dxa"/>
            <w:vMerge/>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c>
          <w:tcPr>
            <w:tcW w:w="2438" w:type="dxa"/>
            <w:vMerge/>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p>
        </w:tc>
        <w:tc>
          <w:tcPr>
            <w:tcW w:w="3062" w:type="dxa"/>
            <w:vAlign w:val="center"/>
          </w:tcPr>
          <w:p w:rsidR="000142D9" w:rsidRPr="0048237E" w:rsidRDefault="000142D9" w:rsidP="009567A7">
            <w:pPr>
              <w:tabs>
                <w:tab w:val="left" w:pos="790"/>
                <w:tab w:val="left" w:pos="1264"/>
              </w:tabs>
              <w:overflowPunct w:val="0"/>
              <w:adjustRightInd w:val="0"/>
              <w:snapToGrid w:val="0"/>
              <w:rPr>
                <w:rFonts w:hAnsi="宋体"/>
                <w:kern w:val="0"/>
                <w:sz w:val="24"/>
                <w:szCs w:val="24"/>
              </w:rPr>
            </w:pPr>
            <w:r w:rsidRPr="0048237E">
              <w:rPr>
                <w:rFonts w:hAnsi="宋体"/>
                <w:kern w:val="0"/>
                <w:sz w:val="24"/>
                <w:szCs w:val="24"/>
              </w:rPr>
              <w:t>21</w:t>
            </w:r>
            <w:r>
              <w:rPr>
                <w:rFonts w:hAnsi="宋体"/>
                <w:kern w:val="0"/>
                <w:sz w:val="24"/>
                <w:szCs w:val="24"/>
              </w:rPr>
              <w:t>．</w:t>
            </w:r>
            <w:r w:rsidRPr="0048237E">
              <w:rPr>
                <w:rFonts w:hAnsi="宋体" w:hint="eastAsia"/>
                <w:kern w:val="0"/>
                <w:sz w:val="24"/>
                <w:szCs w:val="24"/>
              </w:rPr>
              <w:t>归口地方标准影响力</w:t>
            </w:r>
          </w:p>
        </w:tc>
        <w:tc>
          <w:tcPr>
            <w:tcW w:w="737"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r w:rsidRPr="0048237E">
              <w:rPr>
                <w:rFonts w:hAnsi="宋体"/>
                <w:kern w:val="0"/>
                <w:sz w:val="24"/>
                <w:szCs w:val="24"/>
              </w:rPr>
              <w:t>2</w:t>
            </w:r>
          </w:p>
        </w:tc>
        <w:tc>
          <w:tcPr>
            <w:tcW w:w="4649" w:type="dxa"/>
            <w:vAlign w:val="center"/>
          </w:tcPr>
          <w:p w:rsidR="000142D9" w:rsidRPr="002F46F0" w:rsidRDefault="000142D9" w:rsidP="009567A7">
            <w:pPr>
              <w:tabs>
                <w:tab w:val="left" w:pos="790"/>
                <w:tab w:val="left" w:pos="1264"/>
              </w:tabs>
              <w:overflowPunct w:val="0"/>
              <w:adjustRightInd w:val="0"/>
              <w:snapToGrid w:val="0"/>
              <w:rPr>
                <w:rFonts w:hAnsi="宋体"/>
                <w:spacing w:val="-4"/>
                <w:kern w:val="0"/>
                <w:sz w:val="24"/>
                <w:szCs w:val="24"/>
              </w:rPr>
            </w:pPr>
            <w:r w:rsidRPr="002F46F0">
              <w:rPr>
                <w:rFonts w:hAnsi="宋体" w:hint="eastAsia"/>
                <w:spacing w:val="-4"/>
                <w:kern w:val="0"/>
                <w:sz w:val="24"/>
                <w:szCs w:val="24"/>
              </w:rPr>
              <w:t>归口地方标准上升为行业标准、国家标准等。</w:t>
            </w:r>
          </w:p>
        </w:tc>
        <w:tc>
          <w:tcPr>
            <w:tcW w:w="851"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r>
      <w:tr w:rsidR="000142D9" w:rsidRPr="0048237E" w:rsidTr="009567A7">
        <w:trPr>
          <w:cantSplit/>
          <w:trHeight w:val="567"/>
          <w:jc w:val="center"/>
        </w:trPr>
        <w:tc>
          <w:tcPr>
            <w:tcW w:w="1077" w:type="dxa"/>
            <w:gridSpan w:val="3"/>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r w:rsidRPr="0048237E">
              <w:rPr>
                <w:rFonts w:hAnsi="宋体" w:hint="eastAsia"/>
                <w:kern w:val="0"/>
                <w:sz w:val="24"/>
                <w:szCs w:val="24"/>
              </w:rPr>
              <w:t>合</w:t>
            </w:r>
            <w:r>
              <w:rPr>
                <w:rFonts w:hAnsi="宋体" w:hint="eastAsia"/>
                <w:kern w:val="0"/>
                <w:sz w:val="24"/>
                <w:szCs w:val="24"/>
              </w:rPr>
              <w:t xml:space="preserve">　</w:t>
            </w:r>
            <w:r w:rsidRPr="0048237E">
              <w:rPr>
                <w:rFonts w:hAnsi="宋体" w:hint="eastAsia"/>
                <w:kern w:val="0"/>
                <w:sz w:val="24"/>
                <w:szCs w:val="24"/>
              </w:rPr>
              <w:t>计</w:t>
            </w:r>
          </w:p>
        </w:tc>
        <w:tc>
          <w:tcPr>
            <w:tcW w:w="737"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r w:rsidRPr="0048237E">
              <w:rPr>
                <w:rFonts w:hAnsi="宋体"/>
                <w:kern w:val="0"/>
                <w:sz w:val="24"/>
                <w:szCs w:val="24"/>
              </w:rPr>
              <w:t>100</w:t>
            </w:r>
          </w:p>
        </w:tc>
        <w:tc>
          <w:tcPr>
            <w:tcW w:w="4649"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c>
          <w:tcPr>
            <w:tcW w:w="851" w:type="dxa"/>
            <w:vAlign w:val="center"/>
          </w:tcPr>
          <w:p w:rsidR="000142D9" w:rsidRPr="0048237E" w:rsidRDefault="000142D9" w:rsidP="009567A7">
            <w:pPr>
              <w:tabs>
                <w:tab w:val="left" w:pos="790"/>
                <w:tab w:val="left" w:pos="1264"/>
              </w:tabs>
              <w:overflowPunct w:val="0"/>
              <w:adjustRightInd w:val="0"/>
              <w:snapToGrid w:val="0"/>
              <w:jc w:val="center"/>
              <w:rPr>
                <w:rFonts w:hAnsi="宋体"/>
                <w:kern w:val="0"/>
                <w:sz w:val="24"/>
                <w:szCs w:val="24"/>
              </w:rPr>
            </w:pPr>
          </w:p>
        </w:tc>
      </w:tr>
    </w:tbl>
    <w:p w:rsidR="000142D9" w:rsidRPr="002F46F0" w:rsidRDefault="000142D9" w:rsidP="000142D9">
      <w:pPr>
        <w:tabs>
          <w:tab w:val="left" w:pos="790"/>
          <w:tab w:val="left" w:pos="1264"/>
        </w:tabs>
        <w:overflowPunct w:val="0"/>
        <w:adjustRightInd w:val="0"/>
        <w:snapToGrid w:val="0"/>
        <w:spacing w:before="60"/>
        <w:rPr>
          <w:rFonts w:ascii="楷体_GB2312" w:eastAsia="楷体_GB2312" w:hAnsi="宋体" w:hint="eastAsia"/>
          <w:kern w:val="0"/>
          <w:sz w:val="24"/>
          <w:szCs w:val="24"/>
        </w:rPr>
      </w:pPr>
      <w:r w:rsidRPr="002F46F0">
        <w:rPr>
          <w:rFonts w:ascii="楷体_GB2312" w:eastAsia="楷体_GB2312" w:hAnsi="宋体" w:hint="eastAsia"/>
          <w:kern w:val="0"/>
          <w:sz w:val="24"/>
          <w:szCs w:val="24"/>
        </w:rPr>
        <w:t>注：1．带“★”项为否决项。该项不得分的直接判为不合格；</w:t>
      </w:r>
    </w:p>
    <w:p w:rsidR="000142D9" w:rsidRPr="002F46F0" w:rsidRDefault="000142D9" w:rsidP="000142D9">
      <w:pPr>
        <w:tabs>
          <w:tab w:val="left" w:pos="790"/>
          <w:tab w:val="left" w:pos="1264"/>
        </w:tabs>
        <w:overflowPunct w:val="0"/>
        <w:adjustRightInd w:val="0"/>
        <w:snapToGrid w:val="0"/>
        <w:ind w:firstLine="480"/>
        <w:rPr>
          <w:rFonts w:ascii="楷体_GB2312" w:eastAsia="楷体_GB2312" w:hAnsi="宋体" w:hint="eastAsia"/>
          <w:kern w:val="0"/>
          <w:sz w:val="24"/>
          <w:szCs w:val="24"/>
        </w:rPr>
      </w:pPr>
      <w:r w:rsidRPr="002F46F0">
        <w:rPr>
          <w:rFonts w:ascii="楷体_GB2312" w:eastAsia="楷体_GB2312" w:hAnsi="宋体" w:hint="eastAsia"/>
          <w:kern w:val="0"/>
          <w:sz w:val="24"/>
          <w:szCs w:val="24"/>
        </w:rPr>
        <w:t>2．本细则由市市场监督管理局负责解释。</w:t>
      </w:r>
    </w:p>
    <w:p w:rsidR="000142D9" w:rsidRPr="002F46F0" w:rsidRDefault="000142D9" w:rsidP="000142D9">
      <w:pPr>
        <w:tabs>
          <w:tab w:val="left" w:pos="790"/>
          <w:tab w:val="left" w:pos="1264"/>
        </w:tabs>
        <w:overflowPunct w:val="0"/>
        <w:adjustRightInd w:val="0"/>
        <w:snapToGrid w:val="0"/>
        <w:spacing w:line="336" w:lineRule="auto"/>
        <w:ind w:firstLine="624"/>
        <w:rPr>
          <w:rFonts w:hAnsi="宋体"/>
          <w:kern w:val="0"/>
          <w:szCs w:val="30"/>
        </w:rPr>
      </w:pPr>
    </w:p>
    <w:p w:rsidR="000142D9" w:rsidRDefault="000142D9" w:rsidP="000142D9">
      <w:pPr>
        <w:tabs>
          <w:tab w:val="left" w:pos="790"/>
          <w:tab w:val="left" w:pos="1264"/>
        </w:tabs>
        <w:overflowPunct w:val="0"/>
        <w:adjustRightInd w:val="0"/>
        <w:snapToGrid w:val="0"/>
        <w:spacing w:line="336" w:lineRule="auto"/>
        <w:ind w:firstLine="624"/>
        <w:rPr>
          <w:rFonts w:hAnsi="宋体"/>
          <w:kern w:val="0"/>
          <w:szCs w:val="30"/>
        </w:rPr>
        <w:sectPr w:rsidR="000142D9" w:rsidSect="0048237E">
          <w:headerReference w:type="even" r:id="rId10"/>
          <w:headerReference w:type="default" r:id="rId11"/>
          <w:footerReference w:type="even" r:id="rId12"/>
          <w:footerReference w:type="default" r:id="rId13"/>
          <w:pgSz w:w="16838" w:h="11906" w:orient="landscape" w:code="9"/>
          <w:pgMar w:top="1588" w:right="2098" w:bottom="1474" w:left="1985" w:header="851" w:footer="907" w:gutter="0"/>
          <w:cols w:space="425"/>
          <w:docGrid w:type="lines" w:linePitch="579" w:charSpace="-849"/>
        </w:sectPr>
      </w:pPr>
    </w:p>
    <w:p w:rsidR="000142D9" w:rsidRDefault="000142D9" w:rsidP="000142D9">
      <w:pPr>
        <w:tabs>
          <w:tab w:val="left" w:pos="790"/>
          <w:tab w:val="left" w:pos="1264"/>
        </w:tabs>
        <w:overflowPunct w:val="0"/>
        <w:adjustRightInd w:val="0"/>
        <w:snapToGrid w:val="0"/>
        <w:spacing w:line="336" w:lineRule="auto"/>
        <w:ind w:firstLine="624"/>
        <w:rPr>
          <w:rFonts w:hAnsi="宋体" w:hint="eastAsia"/>
          <w:kern w:val="0"/>
          <w:szCs w:val="30"/>
        </w:rPr>
      </w:pPr>
    </w:p>
    <w:p w:rsidR="000142D9" w:rsidRDefault="000142D9" w:rsidP="000142D9">
      <w:pPr>
        <w:tabs>
          <w:tab w:val="left" w:pos="790"/>
          <w:tab w:val="left" w:pos="1264"/>
        </w:tabs>
        <w:overflowPunct w:val="0"/>
        <w:adjustRightInd w:val="0"/>
        <w:snapToGrid w:val="0"/>
        <w:spacing w:line="336" w:lineRule="auto"/>
        <w:ind w:firstLine="624"/>
        <w:rPr>
          <w:rFonts w:hAnsi="宋体" w:hint="eastAsia"/>
          <w:kern w:val="0"/>
          <w:szCs w:val="30"/>
        </w:rPr>
      </w:pPr>
    </w:p>
    <w:p w:rsidR="000142D9" w:rsidRPr="002F46F0" w:rsidRDefault="000142D9" w:rsidP="000142D9">
      <w:pPr>
        <w:tabs>
          <w:tab w:val="left" w:pos="790"/>
          <w:tab w:val="left" w:pos="1264"/>
        </w:tabs>
        <w:overflowPunct w:val="0"/>
        <w:adjustRightInd w:val="0"/>
        <w:snapToGrid w:val="0"/>
        <w:spacing w:line="336" w:lineRule="auto"/>
        <w:ind w:firstLine="624"/>
        <w:rPr>
          <w:rFonts w:hAnsi="宋体" w:hint="eastAsia"/>
          <w:kern w:val="0"/>
          <w:szCs w:val="30"/>
        </w:rPr>
      </w:pPr>
    </w:p>
    <w:p w:rsidR="000142D9" w:rsidRDefault="000142D9" w:rsidP="000142D9">
      <w:pPr>
        <w:tabs>
          <w:tab w:val="left" w:pos="790"/>
          <w:tab w:val="left" w:pos="1264"/>
        </w:tabs>
        <w:overflowPunct w:val="0"/>
        <w:adjustRightInd w:val="0"/>
        <w:snapToGrid w:val="0"/>
        <w:spacing w:line="336" w:lineRule="auto"/>
        <w:ind w:firstLine="624"/>
        <w:rPr>
          <w:rFonts w:hAnsi="宋体" w:hint="eastAsia"/>
          <w:kern w:val="0"/>
          <w:szCs w:val="30"/>
        </w:rPr>
      </w:pPr>
    </w:p>
    <w:p w:rsidR="000142D9" w:rsidRDefault="000142D9" w:rsidP="000142D9">
      <w:pPr>
        <w:tabs>
          <w:tab w:val="left" w:pos="790"/>
          <w:tab w:val="left" w:pos="1264"/>
        </w:tabs>
        <w:overflowPunct w:val="0"/>
        <w:adjustRightInd w:val="0"/>
        <w:snapToGrid w:val="0"/>
        <w:spacing w:line="336" w:lineRule="auto"/>
        <w:ind w:firstLine="624"/>
        <w:rPr>
          <w:rFonts w:hAnsi="宋体" w:hint="eastAsia"/>
          <w:kern w:val="0"/>
          <w:szCs w:val="30"/>
        </w:rPr>
      </w:pPr>
    </w:p>
    <w:p w:rsidR="000142D9" w:rsidRDefault="000142D9" w:rsidP="000142D9">
      <w:pPr>
        <w:tabs>
          <w:tab w:val="left" w:pos="790"/>
          <w:tab w:val="left" w:pos="1264"/>
        </w:tabs>
        <w:overflowPunct w:val="0"/>
        <w:adjustRightInd w:val="0"/>
        <w:snapToGrid w:val="0"/>
        <w:spacing w:line="336" w:lineRule="auto"/>
        <w:ind w:firstLine="624"/>
        <w:rPr>
          <w:rFonts w:hAnsi="宋体" w:hint="eastAsia"/>
          <w:kern w:val="0"/>
          <w:szCs w:val="30"/>
        </w:rPr>
      </w:pPr>
    </w:p>
    <w:p w:rsidR="000142D9" w:rsidRDefault="000142D9" w:rsidP="000142D9">
      <w:pPr>
        <w:tabs>
          <w:tab w:val="left" w:pos="790"/>
          <w:tab w:val="left" w:pos="1264"/>
        </w:tabs>
        <w:overflowPunct w:val="0"/>
        <w:adjustRightInd w:val="0"/>
        <w:snapToGrid w:val="0"/>
        <w:spacing w:line="336" w:lineRule="auto"/>
        <w:ind w:firstLine="624"/>
        <w:rPr>
          <w:rFonts w:hAnsi="宋体" w:hint="eastAsia"/>
          <w:kern w:val="0"/>
          <w:szCs w:val="30"/>
        </w:rPr>
      </w:pPr>
    </w:p>
    <w:p w:rsidR="000142D9" w:rsidRDefault="000142D9" w:rsidP="000142D9">
      <w:pPr>
        <w:tabs>
          <w:tab w:val="left" w:pos="790"/>
          <w:tab w:val="left" w:pos="1264"/>
        </w:tabs>
        <w:overflowPunct w:val="0"/>
        <w:adjustRightInd w:val="0"/>
        <w:snapToGrid w:val="0"/>
        <w:spacing w:line="336" w:lineRule="auto"/>
        <w:ind w:firstLine="624"/>
        <w:rPr>
          <w:rFonts w:hAnsi="宋体" w:hint="eastAsia"/>
          <w:kern w:val="0"/>
          <w:szCs w:val="30"/>
        </w:rPr>
      </w:pPr>
    </w:p>
    <w:p w:rsidR="000142D9" w:rsidRDefault="000142D9" w:rsidP="000142D9">
      <w:pPr>
        <w:tabs>
          <w:tab w:val="left" w:pos="790"/>
          <w:tab w:val="left" w:pos="1264"/>
        </w:tabs>
        <w:overflowPunct w:val="0"/>
        <w:adjustRightInd w:val="0"/>
        <w:snapToGrid w:val="0"/>
        <w:spacing w:line="336" w:lineRule="auto"/>
        <w:ind w:firstLine="624"/>
        <w:rPr>
          <w:rFonts w:hAnsi="宋体" w:hint="eastAsia"/>
          <w:kern w:val="0"/>
          <w:szCs w:val="30"/>
        </w:rPr>
      </w:pPr>
    </w:p>
    <w:p w:rsidR="000142D9" w:rsidRDefault="000142D9" w:rsidP="000142D9">
      <w:pPr>
        <w:tabs>
          <w:tab w:val="left" w:pos="790"/>
          <w:tab w:val="left" w:pos="1264"/>
        </w:tabs>
        <w:overflowPunct w:val="0"/>
        <w:adjustRightInd w:val="0"/>
        <w:snapToGrid w:val="0"/>
        <w:spacing w:line="336" w:lineRule="auto"/>
        <w:ind w:firstLine="624"/>
        <w:rPr>
          <w:rFonts w:hAnsi="宋体" w:hint="eastAsia"/>
          <w:kern w:val="0"/>
          <w:szCs w:val="30"/>
        </w:rPr>
      </w:pPr>
    </w:p>
    <w:p w:rsidR="000142D9" w:rsidRDefault="000142D9" w:rsidP="000142D9">
      <w:pPr>
        <w:tabs>
          <w:tab w:val="left" w:pos="790"/>
          <w:tab w:val="left" w:pos="1264"/>
        </w:tabs>
        <w:overflowPunct w:val="0"/>
        <w:adjustRightInd w:val="0"/>
        <w:snapToGrid w:val="0"/>
        <w:spacing w:line="336" w:lineRule="auto"/>
        <w:ind w:firstLine="624"/>
        <w:rPr>
          <w:rFonts w:hAnsi="宋体" w:hint="eastAsia"/>
          <w:kern w:val="0"/>
          <w:szCs w:val="30"/>
        </w:rPr>
      </w:pPr>
    </w:p>
    <w:p w:rsidR="000142D9" w:rsidRDefault="000142D9" w:rsidP="000142D9">
      <w:pPr>
        <w:tabs>
          <w:tab w:val="left" w:pos="790"/>
          <w:tab w:val="left" w:pos="1264"/>
        </w:tabs>
        <w:overflowPunct w:val="0"/>
        <w:adjustRightInd w:val="0"/>
        <w:snapToGrid w:val="0"/>
        <w:spacing w:line="336" w:lineRule="auto"/>
        <w:ind w:firstLine="624"/>
        <w:rPr>
          <w:rFonts w:hAnsi="宋体" w:hint="eastAsia"/>
          <w:kern w:val="0"/>
          <w:szCs w:val="30"/>
        </w:rPr>
      </w:pPr>
    </w:p>
    <w:p w:rsidR="000142D9" w:rsidRDefault="000142D9" w:rsidP="000142D9">
      <w:pPr>
        <w:tabs>
          <w:tab w:val="left" w:pos="790"/>
          <w:tab w:val="left" w:pos="1264"/>
        </w:tabs>
        <w:overflowPunct w:val="0"/>
        <w:adjustRightInd w:val="0"/>
        <w:snapToGrid w:val="0"/>
        <w:spacing w:line="336" w:lineRule="auto"/>
        <w:ind w:firstLine="624"/>
        <w:rPr>
          <w:rFonts w:hAnsi="宋体" w:hint="eastAsia"/>
          <w:kern w:val="0"/>
          <w:szCs w:val="30"/>
        </w:rPr>
      </w:pPr>
    </w:p>
    <w:p w:rsidR="000142D9" w:rsidRDefault="000142D9" w:rsidP="000142D9">
      <w:pPr>
        <w:tabs>
          <w:tab w:val="left" w:pos="790"/>
          <w:tab w:val="left" w:pos="1264"/>
        </w:tabs>
        <w:overflowPunct w:val="0"/>
        <w:adjustRightInd w:val="0"/>
        <w:snapToGrid w:val="0"/>
        <w:spacing w:line="336" w:lineRule="auto"/>
        <w:ind w:firstLine="624"/>
        <w:rPr>
          <w:rFonts w:hAnsi="宋体" w:hint="eastAsia"/>
          <w:kern w:val="0"/>
          <w:szCs w:val="30"/>
        </w:rPr>
      </w:pPr>
    </w:p>
    <w:p w:rsidR="000142D9" w:rsidRDefault="000142D9" w:rsidP="000142D9">
      <w:pPr>
        <w:tabs>
          <w:tab w:val="left" w:pos="790"/>
          <w:tab w:val="left" w:pos="1264"/>
        </w:tabs>
        <w:overflowPunct w:val="0"/>
        <w:adjustRightInd w:val="0"/>
        <w:snapToGrid w:val="0"/>
        <w:spacing w:line="336" w:lineRule="auto"/>
        <w:ind w:firstLine="624"/>
        <w:rPr>
          <w:rFonts w:hAnsi="宋体" w:hint="eastAsia"/>
          <w:kern w:val="0"/>
          <w:szCs w:val="30"/>
        </w:rPr>
      </w:pPr>
    </w:p>
    <w:p w:rsidR="000142D9" w:rsidRDefault="000142D9" w:rsidP="000142D9">
      <w:pPr>
        <w:tabs>
          <w:tab w:val="left" w:pos="790"/>
          <w:tab w:val="left" w:pos="1264"/>
        </w:tabs>
        <w:overflowPunct w:val="0"/>
        <w:adjustRightInd w:val="0"/>
        <w:snapToGrid w:val="0"/>
        <w:spacing w:line="336" w:lineRule="auto"/>
        <w:ind w:firstLine="624"/>
        <w:rPr>
          <w:rFonts w:hAnsi="宋体" w:hint="eastAsia"/>
          <w:kern w:val="0"/>
          <w:szCs w:val="30"/>
        </w:rPr>
      </w:pPr>
    </w:p>
    <w:p w:rsidR="000142D9" w:rsidRDefault="000142D9" w:rsidP="000142D9">
      <w:pPr>
        <w:tabs>
          <w:tab w:val="left" w:pos="790"/>
          <w:tab w:val="left" w:pos="1264"/>
        </w:tabs>
        <w:overflowPunct w:val="0"/>
        <w:adjustRightInd w:val="0"/>
        <w:snapToGrid w:val="0"/>
        <w:spacing w:line="336" w:lineRule="auto"/>
        <w:ind w:firstLine="624"/>
        <w:rPr>
          <w:rFonts w:hAnsi="宋体" w:hint="eastAsia"/>
          <w:kern w:val="0"/>
          <w:szCs w:val="30"/>
        </w:rPr>
      </w:pPr>
    </w:p>
    <w:p w:rsidR="000142D9" w:rsidRDefault="000142D9" w:rsidP="000142D9">
      <w:pPr>
        <w:tabs>
          <w:tab w:val="left" w:pos="790"/>
          <w:tab w:val="left" w:pos="1264"/>
        </w:tabs>
        <w:overflowPunct w:val="0"/>
        <w:adjustRightInd w:val="0"/>
        <w:snapToGrid w:val="0"/>
        <w:spacing w:line="336" w:lineRule="auto"/>
        <w:ind w:firstLine="624"/>
        <w:rPr>
          <w:rFonts w:hAnsi="宋体" w:hint="eastAsia"/>
          <w:kern w:val="0"/>
          <w:szCs w:val="30"/>
        </w:rPr>
      </w:pPr>
    </w:p>
    <w:p w:rsidR="000142D9" w:rsidRDefault="000142D9" w:rsidP="000142D9">
      <w:pPr>
        <w:tabs>
          <w:tab w:val="left" w:pos="790"/>
          <w:tab w:val="left" w:pos="1264"/>
        </w:tabs>
        <w:overflowPunct w:val="0"/>
        <w:adjustRightInd w:val="0"/>
        <w:snapToGrid w:val="0"/>
        <w:spacing w:line="336" w:lineRule="auto"/>
        <w:ind w:firstLine="624"/>
        <w:rPr>
          <w:rFonts w:hAnsi="宋体" w:hint="eastAsia"/>
          <w:kern w:val="0"/>
          <w:szCs w:val="30"/>
        </w:rPr>
      </w:pPr>
    </w:p>
    <w:p w:rsidR="000142D9" w:rsidRDefault="000142D9" w:rsidP="000142D9">
      <w:pPr>
        <w:tabs>
          <w:tab w:val="left" w:pos="790"/>
          <w:tab w:val="left" w:pos="1264"/>
        </w:tabs>
        <w:overflowPunct w:val="0"/>
        <w:adjustRightInd w:val="0"/>
        <w:snapToGrid w:val="0"/>
        <w:spacing w:line="336" w:lineRule="auto"/>
        <w:ind w:firstLine="624"/>
        <w:rPr>
          <w:rFonts w:hAnsi="宋体" w:hint="eastAsia"/>
          <w:kern w:val="0"/>
          <w:szCs w:val="30"/>
        </w:rPr>
      </w:pPr>
    </w:p>
    <w:p w:rsidR="000142D9" w:rsidRDefault="000142D9" w:rsidP="000142D9">
      <w:pPr>
        <w:tabs>
          <w:tab w:val="left" w:pos="790"/>
          <w:tab w:val="left" w:pos="1264"/>
        </w:tabs>
        <w:overflowPunct w:val="0"/>
        <w:adjustRightInd w:val="0"/>
        <w:snapToGrid w:val="0"/>
        <w:spacing w:after="140" w:line="336" w:lineRule="auto"/>
        <w:ind w:firstLine="624"/>
        <w:rPr>
          <w:rFonts w:hAnsi="宋体" w:hint="eastAsia"/>
          <w:kern w:val="0"/>
          <w:szCs w:val="30"/>
        </w:rPr>
      </w:pPr>
    </w:p>
    <w:p w:rsidR="000142D9" w:rsidRPr="00EA5296" w:rsidRDefault="000142D9" w:rsidP="000142D9">
      <w:pPr>
        <w:overflowPunct w:val="0"/>
        <w:adjustRightInd w:val="0"/>
        <w:snapToGrid w:val="0"/>
        <w:spacing w:line="336" w:lineRule="auto"/>
        <w:ind w:firstLine="284"/>
        <w:rPr>
          <w:rFonts w:hAnsi="宋体" w:hint="eastAsia"/>
          <w:kern w:val="0"/>
          <w:sz w:val="28"/>
          <w:szCs w:val="28"/>
        </w:rPr>
      </w:pPr>
      <w:r w:rsidRPr="00EA5296">
        <w:rPr>
          <w:rFonts w:hint="eastAsia"/>
          <w:noProof/>
          <w:kern w:val="0"/>
          <w:sz w:val="28"/>
          <w:szCs w:val="28"/>
        </w:rPr>
        <w:pict>
          <v:line id="_x0000_s2052" style="position:absolute;left:0;text-align:left;z-index:251662336" from="0,20.7pt" to="442.2pt,20.7pt" strokeweight="1pt">
            <w10:anchorlock/>
          </v:line>
        </w:pict>
      </w:r>
      <w:r w:rsidRPr="00EA5296">
        <w:rPr>
          <w:rFonts w:hint="eastAsia"/>
          <w:noProof/>
          <w:kern w:val="0"/>
          <w:sz w:val="28"/>
          <w:szCs w:val="28"/>
        </w:rPr>
        <w:pict>
          <v:line id="_x0000_s2051" style="position:absolute;left:0;text-align:left;z-index:251661312" from="0,-3.95pt" to="442.2pt,-3.95pt" strokeweight="1pt">
            <w10:anchorlock/>
          </v:line>
        </w:pict>
      </w:r>
      <w:r w:rsidRPr="00EA5296">
        <w:rPr>
          <w:rFonts w:hAnsi="宋体" w:hint="eastAsia"/>
          <w:kern w:val="0"/>
          <w:sz w:val="28"/>
          <w:szCs w:val="28"/>
        </w:rPr>
        <w:t>上海市市场监督管理局办公室</w:t>
      </w:r>
      <w:r w:rsidRPr="00EA5296">
        <w:rPr>
          <w:rFonts w:hAnsi="宋体" w:hint="eastAsia"/>
          <w:spacing w:val="-2"/>
          <w:kern w:val="0"/>
          <w:sz w:val="28"/>
          <w:szCs w:val="28"/>
        </w:rPr>
        <w:t xml:space="preserve">               </w:t>
      </w:r>
      <w:r w:rsidRPr="00EA5296">
        <w:rPr>
          <w:rFonts w:hAnsi="宋体" w:hint="eastAsia"/>
          <w:kern w:val="0"/>
          <w:sz w:val="28"/>
          <w:szCs w:val="28"/>
        </w:rPr>
        <w:t>20</w:t>
      </w:r>
      <w:r>
        <w:rPr>
          <w:rFonts w:hAnsi="宋体" w:hint="eastAsia"/>
          <w:kern w:val="0"/>
          <w:sz w:val="28"/>
          <w:szCs w:val="28"/>
        </w:rPr>
        <w:t>20</w:t>
      </w:r>
      <w:r w:rsidRPr="00EA5296">
        <w:rPr>
          <w:rFonts w:hAnsi="宋体" w:hint="eastAsia"/>
          <w:kern w:val="0"/>
          <w:sz w:val="28"/>
          <w:szCs w:val="28"/>
        </w:rPr>
        <w:t>年</w:t>
      </w:r>
      <w:r>
        <w:rPr>
          <w:rFonts w:hAnsi="宋体" w:hint="eastAsia"/>
          <w:kern w:val="0"/>
          <w:sz w:val="28"/>
          <w:szCs w:val="28"/>
        </w:rPr>
        <w:t>11</w:t>
      </w:r>
      <w:r w:rsidRPr="00EA5296">
        <w:rPr>
          <w:rFonts w:hAnsi="宋体" w:hint="eastAsia"/>
          <w:kern w:val="0"/>
          <w:sz w:val="28"/>
          <w:szCs w:val="28"/>
        </w:rPr>
        <w:t>月</w:t>
      </w:r>
      <w:r>
        <w:rPr>
          <w:rFonts w:hAnsi="宋体" w:hint="eastAsia"/>
          <w:kern w:val="0"/>
          <w:sz w:val="28"/>
          <w:szCs w:val="28"/>
        </w:rPr>
        <w:t>5</w:t>
      </w:r>
      <w:r w:rsidRPr="00EA5296">
        <w:rPr>
          <w:rFonts w:hAnsi="宋体" w:hint="eastAsia"/>
          <w:kern w:val="0"/>
          <w:sz w:val="28"/>
          <w:szCs w:val="28"/>
        </w:rPr>
        <w:t xml:space="preserve">日印发  </w:t>
      </w:r>
    </w:p>
    <w:p w:rsidR="00C33E83" w:rsidRDefault="00C33E83"/>
    <w:sectPr w:rsidR="00C33E83" w:rsidSect="002F46F0">
      <w:headerReference w:type="even" r:id="rId14"/>
      <w:headerReference w:type="default" r:id="rId15"/>
      <w:footerReference w:type="even" r:id="rId16"/>
      <w:footerReference w:type="default" r:id="rId17"/>
      <w:pgSz w:w="11906" w:h="16838" w:code="9"/>
      <w:pgMar w:top="2098" w:right="1474" w:bottom="1985" w:left="1588" w:header="851" w:footer="1418"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237" w:rsidRDefault="00991237" w:rsidP="000142D9">
      <w:r>
        <w:separator/>
      </w:r>
    </w:p>
  </w:endnote>
  <w:endnote w:type="continuationSeparator" w:id="1">
    <w:p w:rsidR="00991237" w:rsidRDefault="00991237" w:rsidP="000142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2D9" w:rsidRPr="008E6433" w:rsidRDefault="000142D9" w:rsidP="00E16FA0">
    <w:pPr>
      <w:pStyle w:val="a4"/>
      <w:ind w:left="312" w:right="312"/>
      <w:rPr>
        <w:rFonts w:ascii="宋体"/>
        <w:sz w:val="28"/>
        <w:szCs w:val="28"/>
      </w:rPr>
    </w:pPr>
    <w:r w:rsidRPr="008E6433">
      <w:rPr>
        <w:rFonts w:ascii="宋体" w:hAnsi="宋体"/>
        <w:kern w:val="0"/>
        <w:sz w:val="28"/>
        <w:szCs w:val="28"/>
      </w:rPr>
      <w:t xml:space="preserve">— </w:t>
    </w:r>
    <w:r w:rsidRPr="008E6433">
      <w:rPr>
        <w:rFonts w:ascii="宋体" w:hAnsi="宋体"/>
        <w:kern w:val="0"/>
        <w:sz w:val="28"/>
        <w:szCs w:val="28"/>
      </w:rPr>
      <w:fldChar w:fldCharType="begin"/>
    </w:r>
    <w:r w:rsidRPr="008E6433">
      <w:rPr>
        <w:rFonts w:ascii="宋体" w:hAnsi="宋体"/>
        <w:kern w:val="0"/>
        <w:sz w:val="28"/>
        <w:szCs w:val="28"/>
      </w:rPr>
      <w:instrText xml:space="preserve"> PAGE </w:instrText>
    </w:r>
    <w:r w:rsidRPr="008E6433">
      <w:rPr>
        <w:rFonts w:ascii="宋体" w:hAnsi="宋体"/>
        <w:kern w:val="0"/>
        <w:sz w:val="28"/>
        <w:szCs w:val="28"/>
      </w:rPr>
      <w:fldChar w:fldCharType="separate"/>
    </w:r>
    <w:r>
      <w:rPr>
        <w:rFonts w:ascii="宋体" w:hAnsi="宋体"/>
        <w:noProof/>
        <w:kern w:val="0"/>
        <w:sz w:val="28"/>
        <w:szCs w:val="28"/>
      </w:rPr>
      <w:t>2</w:t>
    </w:r>
    <w:r w:rsidRPr="008E6433">
      <w:rPr>
        <w:rFonts w:ascii="宋体" w:hAnsi="宋体"/>
        <w:kern w:val="0"/>
        <w:sz w:val="28"/>
        <w:szCs w:val="28"/>
      </w:rPr>
      <w:fldChar w:fldCharType="end"/>
    </w:r>
    <w:r w:rsidRPr="008E6433">
      <w:rPr>
        <w:rFonts w:ascii="宋体" w:hAnsi="宋体"/>
        <w:kern w:val="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2D9" w:rsidRPr="008E6433" w:rsidRDefault="000142D9" w:rsidP="00E16FA0">
    <w:pPr>
      <w:pStyle w:val="a4"/>
      <w:ind w:left="312" w:right="312"/>
      <w:jc w:val="right"/>
      <w:rPr>
        <w:rFonts w:ascii="宋体"/>
        <w:sz w:val="28"/>
        <w:szCs w:val="28"/>
      </w:rPr>
    </w:pPr>
    <w:r w:rsidRPr="008E6433">
      <w:rPr>
        <w:rFonts w:ascii="宋体" w:hAnsi="宋体"/>
        <w:kern w:val="0"/>
        <w:sz w:val="28"/>
        <w:szCs w:val="28"/>
      </w:rPr>
      <w:t xml:space="preserve">— </w:t>
    </w:r>
    <w:r w:rsidRPr="008E6433">
      <w:rPr>
        <w:rFonts w:ascii="宋体" w:hAnsi="宋体"/>
        <w:kern w:val="0"/>
        <w:sz w:val="28"/>
        <w:szCs w:val="28"/>
      </w:rPr>
      <w:fldChar w:fldCharType="begin"/>
    </w:r>
    <w:r w:rsidRPr="008E6433">
      <w:rPr>
        <w:rFonts w:ascii="宋体" w:hAnsi="宋体"/>
        <w:kern w:val="0"/>
        <w:sz w:val="28"/>
        <w:szCs w:val="28"/>
      </w:rPr>
      <w:instrText xml:space="preserve"> PAGE </w:instrText>
    </w:r>
    <w:r w:rsidRPr="008E6433">
      <w:rPr>
        <w:rFonts w:ascii="宋体" w:hAnsi="宋体"/>
        <w:kern w:val="0"/>
        <w:sz w:val="28"/>
        <w:szCs w:val="28"/>
      </w:rPr>
      <w:fldChar w:fldCharType="separate"/>
    </w:r>
    <w:r>
      <w:rPr>
        <w:rFonts w:ascii="宋体" w:hAnsi="宋体"/>
        <w:noProof/>
        <w:kern w:val="0"/>
        <w:sz w:val="28"/>
        <w:szCs w:val="28"/>
      </w:rPr>
      <w:t>2</w:t>
    </w:r>
    <w:r w:rsidRPr="008E6433">
      <w:rPr>
        <w:rFonts w:ascii="宋体" w:hAnsi="宋体"/>
        <w:kern w:val="0"/>
        <w:sz w:val="28"/>
        <w:szCs w:val="28"/>
      </w:rPr>
      <w:fldChar w:fldCharType="end"/>
    </w:r>
    <w:r w:rsidRPr="008E6433">
      <w:rPr>
        <w:rFonts w:ascii="宋体" w:hAnsi="宋体"/>
        <w:kern w:val="0"/>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2D9" w:rsidRPr="008E6433" w:rsidRDefault="000142D9" w:rsidP="002F46F0">
    <w:pPr>
      <w:pStyle w:val="a4"/>
      <w:ind w:left="312" w:right="312" w:firstLine="0"/>
      <w:rPr>
        <w:rFonts w:ascii="宋体"/>
        <w:sz w:val="28"/>
        <w:szCs w:val="28"/>
      </w:rPr>
    </w:pPr>
    <w:r w:rsidRPr="008E6433">
      <w:rPr>
        <w:rFonts w:ascii="宋体" w:hAnsi="宋体"/>
        <w:kern w:val="0"/>
        <w:sz w:val="28"/>
        <w:szCs w:val="28"/>
      </w:rPr>
      <w:t xml:space="preserve">— </w:t>
    </w:r>
    <w:r w:rsidRPr="008E6433">
      <w:rPr>
        <w:rFonts w:ascii="宋体" w:hAnsi="宋体"/>
        <w:kern w:val="0"/>
        <w:sz w:val="28"/>
        <w:szCs w:val="28"/>
      </w:rPr>
      <w:fldChar w:fldCharType="begin"/>
    </w:r>
    <w:r w:rsidRPr="008E6433">
      <w:rPr>
        <w:rFonts w:ascii="宋体" w:hAnsi="宋体"/>
        <w:kern w:val="0"/>
        <w:sz w:val="28"/>
        <w:szCs w:val="28"/>
      </w:rPr>
      <w:instrText xml:space="preserve"> PAGE </w:instrText>
    </w:r>
    <w:r w:rsidRPr="008E6433">
      <w:rPr>
        <w:rFonts w:ascii="宋体" w:hAnsi="宋体"/>
        <w:kern w:val="0"/>
        <w:sz w:val="28"/>
        <w:szCs w:val="28"/>
      </w:rPr>
      <w:fldChar w:fldCharType="separate"/>
    </w:r>
    <w:r>
      <w:rPr>
        <w:rFonts w:ascii="宋体" w:hAnsi="宋体"/>
        <w:noProof/>
        <w:kern w:val="0"/>
        <w:sz w:val="28"/>
        <w:szCs w:val="28"/>
      </w:rPr>
      <w:t>6</w:t>
    </w:r>
    <w:r w:rsidRPr="008E6433">
      <w:rPr>
        <w:rFonts w:ascii="宋体" w:hAnsi="宋体"/>
        <w:kern w:val="0"/>
        <w:sz w:val="28"/>
        <w:szCs w:val="28"/>
      </w:rPr>
      <w:fldChar w:fldCharType="end"/>
    </w:r>
    <w:r w:rsidRPr="008E6433">
      <w:rPr>
        <w:rFonts w:ascii="宋体" w:hAnsi="宋体"/>
        <w:kern w:val="0"/>
        <w:sz w:val="28"/>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2D9" w:rsidRPr="008E6433" w:rsidRDefault="000142D9" w:rsidP="002F46F0">
    <w:pPr>
      <w:pStyle w:val="a4"/>
      <w:ind w:left="312" w:right="312" w:firstLine="0"/>
      <w:jc w:val="right"/>
      <w:rPr>
        <w:rFonts w:ascii="宋体"/>
        <w:sz w:val="28"/>
        <w:szCs w:val="28"/>
      </w:rPr>
    </w:pPr>
    <w:r w:rsidRPr="008E6433">
      <w:rPr>
        <w:rFonts w:ascii="宋体" w:hAnsi="宋体"/>
        <w:kern w:val="0"/>
        <w:sz w:val="28"/>
        <w:szCs w:val="28"/>
      </w:rPr>
      <w:t xml:space="preserve">— </w:t>
    </w:r>
    <w:r w:rsidRPr="008E6433">
      <w:rPr>
        <w:rFonts w:ascii="宋体" w:hAnsi="宋体"/>
        <w:kern w:val="0"/>
        <w:sz w:val="28"/>
        <w:szCs w:val="28"/>
      </w:rPr>
      <w:fldChar w:fldCharType="begin"/>
    </w:r>
    <w:r w:rsidRPr="008E6433">
      <w:rPr>
        <w:rFonts w:ascii="宋体" w:hAnsi="宋体"/>
        <w:kern w:val="0"/>
        <w:sz w:val="28"/>
        <w:szCs w:val="28"/>
      </w:rPr>
      <w:instrText xml:space="preserve"> PAGE </w:instrText>
    </w:r>
    <w:r w:rsidRPr="008E6433">
      <w:rPr>
        <w:rFonts w:ascii="宋体" w:hAnsi="宋体"/>
        <w:kern w:val="0"/>
        <w:sz w:val="28"/>
        <w:szCs w:val="28"/>
      </w:rPr>
      <w:fldChar w:fldCharType="separate"/>
    </w:r>
    <w:r>
      <w:rPr>
        <w:rFonts w:ascii="宋体" w:hAnsi="宋体"/>
        <w:noProof/>
        <w:kern w:val="0"/>
        <w:sz w:val="28"/>
        <w:szCs w:val="28"/>
      </w:rPr>
      <w:t>4</w:t>
    </w:r>
    <w:r w:rsidRPr="008E6433">
      <w:rPr>
        <w:rFonts w:ascii="宋体" w:hAnsi="宋体"/>
        <w:kern w:val="0"/>
        <w:sz w:val="28"/>
        <w:szCs w:val="28"/>
      </w:rPr>
      <w:fldChar w:fldCharType="end"/>
    </w:r>
    <w:r w:rsidRPr="008E6433">
      <w:rPr>
        <w:rFonts w:ascii="宋体" w:hAnsi="宋体"/>
        <w:kern w:val="0"/>
        <w:sz w:val="28"/>
        <w:szCs w:val="2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6F0" w:rsidRPr="002F46F0" w:rsidRDefault="00991237" w:rsidP="002F46F0">
    <w:pPr>
      <w:pStyle w:val="a4"/>
      <w:rPr>
        <w:szCs w:val="2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6F0" w:rsidRPr="002F46F0" w:rsidRDefault="00991237" w:rsidP="002F46F0">
    <w:pPr>
      <w:pStyle w:val="a4"/>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237" w:rsidRDefault="00991237" w:rsidP="000142D9">
      <w:r>
        <w:separator/>
      </w:r>
    </w:p>
  </w:footnote>
  <w:footnote w:type="continuationSeparator" w:id="1">
    <w:p w:rsidR="00991237" w:rsidRDefault="00991237" w:rsidP="000142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2D9" w:rsidRDefault="000142D9" w:rsidP="0044173D">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2D9" w:rsidRDefault="000142D9" w:rsidP="0044173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2D9" w:rsidRDefault="000142D9" w:rsidP="0044173D">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2D9" w:rsidRDefault="000142D9" w:rsidP="0044173D">
    <w:pPr>
      <w:pStyle w:val="a3"/>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6F0" w:rsidRDefault="00991237" w:rsidP="0044173D">
    <w:pPr>
      <w:pStyle w:val="a3"/>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6F0" w:rsidRDefault="00991237" w:rsidP="0044173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42D9"/>
    <w:rsid w:val="000142D9"/>
    <w:rsid w:val="0002484C"/>
    <w:rsid w:val="00991237"/>
    <w:rsid w:val="00C33E83"/>
    <w:rsid w:val="00CB67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48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2D9"/>
    <w:pPr>
      <w:widowControl w:val="0"/>
      <w:ind w:firstLine="0"/>
      <w:jc w:val="both"/>
    </w:pPr>
    <w:rPr>
      <w:rFonts w:ascii="仿宋_GB2312"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142D9"/>
    <w:pPr>
      <w:pBdr>
        <w:bottom w:val="single" w:sz="6" w:space="1" w:color="auto"/>
      </w:pBdr>
      <w:tabs>
        <w:tab w:val="center" w:pos="4153"/>
        <w:tab w:val="right" w:pos="8306"/>
      </w:tabs>
      <w:snapToGrid w:val="0"/>
      <w:ind w:firstLine="482"/>
      <w:jc w:val="center"/>
    </w:pPr>
    <w:rPr>
      <w:rFonts w:asciiTheme="minorHAnsi" w:eastAsiaTheme="minorEastAsia" w:hAnsiTheme="minorHAnsi" w:cstheme="minorBidi"/>
      <w:sz w:val="18"/>
      <w:szCs w:val="18"/>
    </w:rPr>
  </w:style>
  <w:style w:type="character" w:customStyle="1" w:styleId="Char">
    <w:name w:val="页眉 Char"/>
    <w:basedOn w:val="a0"/>
    <w:link w:val="a3"/>
    <w:rsid w:val="000142D9"/>
    <w:rPr>
      <w:sz w:val="18"/>
      <w:szCs w:val="18"/>
    </w:rPr>
  </w:style>
  <w:style w:type="paragraph" w:styleId="a4">
    <w:name w:val="footer"/>
    <w:basedOn w:val="a"/>
    <w:link w:val="Char0"/>
    <w:unhideWhenUsed/>
    <w:rsid w:val="000142D9"/>
    <w:pPr>
      <w:tabs>
        <w:tab w:val="center" w:pos="4153"/>
        <w:tab w:val="right" w:pos="8306"/>
      </w:tabs>
      <w:snapToGrid w:val="0"/>
      <w:ind w:firstLine="482"/>
      <w:jc w:val="left"/>
    </w:pPr>
    <w:rPr>
      <w:rFonts w:asciiTheme="minorHAnsi" w:eastAsiaTheme="minorEastAsia" w:hAnsiTheme="minorHAnsi" w:cstheme="minorBidi"/>
      <w:sz w:val="18"/>
      <w:szCs w:val="18"/>
    </w:rPr>
  </w:style>
  <w:style w:type="character" w:customStyle="1" w:styleId="Char0">
    <w:name w:val="页脚 Char"/>
    <w:basedOn w:val="a0"/>
    <w:link w:val="a4"/>
    <w:rsid w:val="000142D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370</Words>
  <Characters>2110</Characters>
  <Application>Microsoft Office Word</Application>
  <DocSecurity>0</DocSecurity>
  <Lines>17</Lines>
  <Paragraphs>4</Paragraphs>
  <ScaleCrop>false</ScaleCrop>
  <Company>Microsoft</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刘文涛</dc:creator>
  <cp:keywords/>
  <dc:description/>
  <cp:lastModifiedBy>刘文涛</cp:lastModifiedBy>
  <cp:revision>2</cp:revision>
  <dcterms:created xsi:type="dcterms:W3CDTF">2020-11-09T06:20:00Z</dcterms:created>
  <dcterms:modified xsi:type="dcterms:W3CDTF">2020-11-09T06:20:00Z</dcterms:modified>
</cp:coreProperties>
</file>