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lang w:val="en"/>
        </w:rPr>
        <w:t>上海市标准化推进专项资金第一批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lang w:val="en" w:eastAsia="zh-CN"/>
        </w:rPr>
        <w:t>免申即享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lang w:val="en"/>
        </w:rPr>
        <w:t>拟支持项目的公示</w:t>
      </w:r>
    </w:p>
    <w:p>
      <w:pPr>
        <w:pStyle w:val="5"/>
        <w:shd w:val="clear" w:color="auto" w:fill="FFFFFF"/>
        <w:spacing w:before="0" w:beforeAutospacing="0" w:after="0" w:afterAutospacing="0" w:line="380" w:lineRule="atLeast"/>
        <w:rPr>
          <w:rFonts w:hint="eastAsia" w:ascii="仿宋_GB2312" w:hAnsi="仿宋_GB2312" w:eastAsia="仿宋_GB2312" w:cs="仿宋_GB2312"/>
          <w:color w:val="04040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各有关单位：</w:t>
      </w:r>
    </w:p>
    <w:p>
      <w:pPr>
        <w:pStyle w:val="5"/>
        <w:shd w:val="clear" w:color="auto" w:fill="FFFFFF"/>
        <w:spacing w:before="0" w:beforeAutospacing="0" w:after="0" w:afterAutospacing="0" w:line="380" w:lineRule="atLeast"/>
        <w:ind w:firstLine="640"/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根据《2026年度上海市标准化推进专项资金项目申请指南》，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对符合惠企政策“免申即享”要求的标准化推进项目进行了筛选，编制了第一批免申即享项目资助计划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。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现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对拟支持项目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予以公示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公示期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80" w:lineRule="atLeast"/>
        <w:ind w:firstLine="640"/>
        <w:rPr>
          <w:rFonts w:hint="eastAsia" w:ascii="仿宋_GB2312" w:hAnsi="仿宋_GB2312" w:eastAsia="仿宋_GB2312" w:cs="仿宋_GB2312"/>
          <w:color w:val="040404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对公示内容持有异议的，请于公示期内以书面形式向我局反映。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单位提出异议的，应当在异议材料上加盖单位公章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，并注明联系人和联系电话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；个人提出异议的，应当在异议材料上签署（不能打印）真实姓名，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并注明姓名和联系电话。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我局对异议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者的信息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予以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保密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。为保证异议处理客观、公正、公平，保护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被公示者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的合法权益，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我局对匿名且无明确证据和可查线索的异议，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不予受理。</w:t>
      </w:r>
    </w:p>
    <w:p>
      <w:pPr>
        <w:pStyle w:val="5"/>
        <w:shd w:val="clear" w:color="auto" w:fill="FFFFFF"/>
        <w:spacing w:before="0" w:beforeAutospacing="0" w:after="0" w:afterAutospacing="0" w:line="380" w:lineRule="atLeast"/>
        <w:ind w:firstLine="640"/>
        <w:rPr>
          <w:rFonts w:hint="eastAsia" w:ascii="仿宋_GB2312" w:hAnsi="仿宋_GB2312" w:eastAsia="仿宋_GB2312" w:cs="仿宋_GB2312"/>
          <w:color w:val="040404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材料寄送地址：上海市市场监管局标准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化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处（上海市徐汇区肇嘉浜路301号25楼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邮编200032）。咨询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电话：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64220000转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  <w:lang w:val="en-US" w:eastAsia="zh-CN"/>
        </w:rPr>
        <w:t>2508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分机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80" w:lineRule="atLeast"/>
        <w:rPr>
          <w:rFonts w:hint="eastAsia" w:ascii="仿宋_GB2312" w:hAnsi="仿宋_GB2312" w:eastAsia="仿宋_GB2312" w:cs="仿宋_GB2312"/>
          <w:color w:val="04040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　　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附件：202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上海市标准化推进专项资金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  <w:lang w:val="en" w:eastAsia="zh-CN"/>
        </w:rPr>
        <w:t>第一批免申即享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拟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支持项目</w:t>
      </w:r>
    </w:p>
    <w:p>
      <w:pPr>
        <w:pStyle w:val="5"/>
        <w:shd w:val="clear" w:color="auto" w:fill="FFFFFF"/>
        <w:spacing w:before="0" w:beforeAutospacing="0" w:after="0" w:afterAutospacing="0" w:line="380" w:lineRule="atLeast"/>
        <w:jc w:val="right"/>
        <w:rPr>
          <w:rFonts w:hint="eastAsia" w:ascii="仿宋_GB2312" w:hAnsi="仿宋_GB2312" w:eastAsia="仿宋_GB2312" w:cs="仿宋_GB2312"/>
          <w:color w:val="040404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上海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市市场监督管理局</w:t>
      </w:r>
    </w:p>
    <w:p>
      <w:pPr>
        <w:pStyle w:val="5"/>
        <w:shd w:val="clear" w:color="auto" w:fill="FFFFFF"/>
        <w:wordWrap w:val="0"/>
        <w:spacing w:before="0" w:beforeAutospacing="0" w:after="0" w:afterAutospacing="0" w:line="380" w:lineRule="atLeast"/>
        <w:jc w:val="right"/>
        <w:rPr>
          <w:rFonts w:hint="eastAsia" w:ascii="仿宋_GB2312" w:hAnsi="仿宋_GB2312" w:eastAsia="仿宋_GB2312" w:cs="仿宋_GB2312"/>
          <w:color w:val="040404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  <w:lang w:val="en-US" w:eastAsia="zh-CN"/>
        </w:rPr>
        <w:t xml:space="preserve">  </w:t>
      </w:r>
    </w:p>
    <w:p>
      <w:pPr>
        <w:pStyle w:val="5"/>
        <w:shd w:val="clear" w:color="auto" w:fill="FFFFFF"/>
        <w:wordWrap/>
        <w:spacing w:before="0" w:beforeAutospacing="0" w:after="0" w:afterAutospacing="0" w:line="380" w:lineRule="atLeast"/>
        <w:jc w:val="left"/>
        <w:rPr>
          <w:rFonts w:hint="eastAsia" w:ascii="仿宋_GB2312" w:hAnsi="仿宋_GB2312" w:eastAsia="仿宋_GB2312" w:cs="仿宋_GB2312"/>
          <w:color w:val="04040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40404"/>
          <w:sz w:val="32"/>
          <w:szCs w:val="32"/>
          <w:lang w:val="en-US" w:eastAsia="zh-CN"/>
        </w:rPr>
        <w:t>附件：</w:t>
      </w:r>
    </w:p>
    <w:p>
      <w:pPr>
        <w:pStyle w:val="5"/>
        <w:shd w:val="clear" w:color="auto" w:fill="FFFFFF"/>
        <w:wordWrap/>
        <w:spacing w:before="0" w:beforeAutospacing="0" w:after="0" w:afterAutospacing="0" w:line="380" w:lineRule="atLeast"/>
        <w:jc w:val="center"/>
        <w:rPr>
          <w:rFonts w:hint="eastAsia" w:ascii="仿宋_GB2312" w:hAnsi="仿宋_GB2312" w:eastAsia="仿宋_GB2312" w:cs="仿宋_GB2312"/>
          <w:color w:val="04040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上海市标准化推进专项资金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  <w:lang w:val="en" w:eastAsia="zh-CN"/>
        </w:rPr>
        <w:t>第一批免申即享</w:t>
      </w:r>
      <w:r>
        <w:rPr>
          <w:rFonts w:hint="eastAsia" w:ascii="仿宋_GB2312" w:hAnsi="仿宋_GB2312" w:eastAsia="仿宋_GB2312" w:cs="仿宋_GB2312"/>
          <w:color w:val="040404"/>
          <w:sz w:val="32"/>
          <w:szCs w:val="32"/>
        </w:rPr>
        <w:t>拟</w:t>
      </w:r>
      <w:r>
        <w:rPr>
          <w:rFonts w:hint="default" w:ascii="仿宋_GB2312" w:hAnsi="仿宋_GB2312" w:eastAsia="仿宋_GB2312" w:cs="仿宋_GB2312"/>
          <w:color w:val="040404"/>
          <w:sz w:val="32"/>
          <w:szCs w:val="32"/>
          <w:lang w:val="en"/>
        </w:rPr>
        <w:t>支持项目</w:t>
      </w:r>
    </w:p>
    <w:tbl>
      <w:tblPr>
        <w:tblStyle w:val="6"/>
        <w:tblW w:w="50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669"/>
        <w:gridCol w:w="6919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秘书处单位（承担单位）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标准化技术组织项目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国际标准化组织创意数字设计技术委员会ISO/TC350秘书处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上海浦东明珠国际标准化研究院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国际标准化组织内燃机设计技术委员会ISO/TC70主席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 上海机动车检测认证技术研究中心有限公司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国际标准化组织创意数字设计技术委员会ISO/TC350主席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董山峰 上海浦东明珠国际标准化研究院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国际标准化组织港口码头分技术委员会ISO/TC8/SC27主席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李义明 上海振华重工（集团）股份有限公司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国际标准化组织传统中医药分技术委员会ISO/TC249/SC1主席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桑珍 上海中医药大学附属曙光医院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全国电子烟标准化技术委员会SAC/TC614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上海新型烟草制品研究院有限公司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全国机器人检测标准化分技术委员会SAC/TC591/SC3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上海电器科学研究院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国家标准验证点-服务业领域-城市轨道交通运营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上海申通地铁集团有限公司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国家标准验证点-卫生健康领域-医用电气设备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上海市医疗器械检验研究院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国家标准验证点-卫生健康领域-香精香料（化妆品）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上海香料研究所有限公司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上海市技术标准创新基地（电子设计自动化）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上海电子设计自动化发展促进会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上海市技术标准创新基地（扩展现实与沉浸式体验）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上海元启元宇宙产业促进中心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上海市技术标准创新基地（绿色建筑）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中冶检测认证（上海）有限公司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上海市标准化创新中心（量子网络）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国科量子通信网络有限公司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上海市标准化创新中心（新型电力系统）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国网上海电力公司电力科学研究院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上海市标准化创新中心（商业航天星箭研制与应用）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上海航天技术基础研究所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上海市标准化创新中心（家电智能互联）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美的集团（上海）有限公司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标准化试点项目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上海市崇明区横沙乡农村综合改革标准化试点（农业社会化服务）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上海横沙农林实业发展有限公司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上海市松江区农村综合改革标准化试点（农业社会化服务）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上海宏烨农机专业合作社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上海徐汇区政务服务标准化试点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上海市徐汇区城市运行管理中心(城市网格化综合管理中心、行政服务中心、大数据中心)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上海奉贤区综合养老服务标准化试点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上海市奉贤区养老服务发展中心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个体防护装备配备服务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上海市安全生产科学研究所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上海老港生态环保基地运行管理标准化试点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上海城投老港基地管理有限公司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上海城市轨道交通列车智能检修服务标准化试点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上海地铁维护保障有限公司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上海肯耐珂萨人才测评服务标准化试点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上海肯耐珂萨人力资源科技股份有限公司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上海城市隧道智慧运维管理服务标准化试点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上海城建城市运营（集团）有限公司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上海薪太软薪酬数字化服务标准化试点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薪太软(上海)科技发展有限公司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尚体健康科技（上海）有限公司老年人运动健康促进服务标准化试点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尚体健康科技（上海）股份有限公司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上海东湖物业办公楼物业服务标准化试点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上海市东湖物业管理有限公司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上海途虎养车汽车服务标准化试点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上海阑途信息技术有限公司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上海技术交易所技术交易服务标准化试点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上海技术交易所有限公司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城市可回收物平台化回收利用国家循环经济标准化试点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上海城投环境（集团）有限公司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工程渣土资源化利用国家循环经济标准化试点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上海建工环境科技有限公司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建筑废弃物综合利用国家循环经济标准化试点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上海良延环保科技发展有限公司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二手3C电子产品再利用国家循环经济标准化试点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上海万物新生环保科技集团有限公司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标准化试点项目</w:t>
            </w:r>
            <w:bookmarkStart w:id="0" w:name="_GoBack"/>
            <w:bookmarkEnd w:id="0"/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湿垃圾沼渣制园林绿化土壤改良材料质量评价标准化试点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上海市园林科学规划研究院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穴盘苗菜自动化生产技术标准化试点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上海国兴农智能科技股份有限公司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智能温室越冬番茄节能减排栽培标准化试点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上海孙桥溢佳农业技术股份有限公司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高校餐饮建设标准化试点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上海现代高校智慧后勤研究院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军休社会化服务标准化试点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上海市军队离休退休干部杨浦江湾服务管理中心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大型公共体育场馆运营管理标准化试点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上海东亚体育文化中心有限公司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社区护理门诊服务标准化试点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上海市护理学会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家门口一站式数字乐园标准化试点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上海东方数字社区发展有限公司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扩展现实眼镜检测团体标准化试点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上海市多媒体行业协会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企业去中心化的数字化转型标准化试点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上海微盟企业发展有限公司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云绿色数字创新中心建设标准化试点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上海新致软件股份有限公司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虚拟数字人服务标准化试点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上海智臻智能网络科技股份有限公司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“鲜·美·生活”新零售服务标准化试点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盒马(中国)有限公司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液货运输船舶服务标准化试点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上海君正船务有限公司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降膜结晶器研发制造标准化试点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上海东庚化工技术有限公司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家具行业绿色制造标准化试点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上海市质量监督经验技术研究院有限公司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农田土壤修复改良标准化试点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上海欧海能源科技有限公司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城市轨道交通标准数字化应用标准化试点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上海申通地铁集团有限公司技术中心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车用高分子塑料复合材料标准化试点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上海普利特复合材料股份有限公司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汽车零部件智能制造标准化试点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安波福中央电气（上海）有限公司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航天产品内表面智能视觉检测标准化试点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航天智造（上海）科技有限责任公司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新能源重卡驱动总成标准化试点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特百佳动力科技股份有限公司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道路交通行车－停车一体化诱导标准化试点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上海市城乡建设和交通发展研究院</w:t>
            </w:r>
          </w:p>
        </w:tc>
      </w:tr>
    </w:tbl>
    <w:p>
      <w:pPr>
        <w:pStyle w:val="5"/>
        <w:shd w:val="clear" w:color="auto" w:fill="FFFFFF"/>
        <w:wordWrap/>
        <w:spacing w:before="0" w:beforeAutospacing="0" w:after="0" w:afterAutospacing="0" w:line="380" w:lineRule="atLeast"/>
        <w:jc w:val="left"/>
        <w:rPr>
          <w:rFonts w:hint="default" w:ascii="仿宋_GB2312" w:hAnsi="仿宋_GB2312" w:eastAsia="仿宋_GB2312" w:cs="仿宋_GB2312"/>
          <w:color w:val="040404"/>
          <w:sz w:val="32"/>
          <w:szCs w:val="32"/>
          <w:lang w:val="en-US" w:eastAsia="zh-CN"/>
        </w:rPr>
      </w:pPr>
    </w:p>
    <w:sectPr>
      <w:type w:val="continuous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004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4C"/>
    <w:rsid w:val="00572C4C"/>
    <w:rsid w:val="45F7344A"/>
    <w:rsid w:val="6FFF07B7"/>
    <w:rsid w:val="7ABEAEC2"/>
    <w:rsid w:val="9EEE85C0"/>
    <w:rsid w:val="C4F7BD57"/>
    <w:rsid w:val="D7FD3D7B"/>
    <w:rsid w:val="DD35A758"/>
    <w:rsid w:val="ED33D68A"/>
    <w:rsid w:val="F7FEDAF9"/>
    <w:rsid w:val="FCFC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</Words>
  <Characters>1482</Characters>
  <Lines>12</Lines>
  <Paragraphs>3</Paragraphs>
  <TotalTime>44</TotalTime>
  <ScaleCrop>false</ScaleCrop>
  <LinksUpToDate>false</LinksUpToDate>
  <CharactersWithSpaces>1738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2023-12-03T10:16:00Z</dcterms:created>
  <dc:creator>Lenovo</dc:creator>
  <cp:lastModifiedBy>scjuser</cp:lastModifiedBy>
  <cp:lastPrinted>2026-03-19T01:31:00Z</cp:lastPrinted>
  <dcterms:modified xsi:type="dcterms:W3CDTF">2026-03-18T16:47:57Z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3C999AD98350E0132FFDB9695E0AFE5F</vt:lpwstr>
  </property>
</Properties>
</file>