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D9E8290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SHSSXZRZ0018</w:t>
      </w:r>
      <w:bookmarkStart w:id="4" w:name="_GoBack"/>
      <w:bookmarkEnd w:id="4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2F246BCE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234881F3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防水卷材</w:t>
      </w:r>
    </w:p>
    <w:p w14:paraId="2FADFF06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411D686A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203B7F2E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2DF28D6D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bookmarkStart w:id="0" w:name="OLE_LINK4"/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首先确认生产者获证产品的认证等级，以随机方式在被抽样生产者、销售者的待销产品中抽取。</w:t>
      </w:r>
    </w:p>
    <w:bookmarkEnd w:id="0"/>
    <w:p w14:paraId="57B1A14C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2067"/>
        <w:gridCol w:w="2532"/>
        <w:gridCol w:w="1845"/>
        <w:gridCol w:w="2196"/>
      </w:tblGrid>
      <w:tr w14:paraId="240B2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5485BB5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1126" w:type="pct"/>
            <w:vAlign w:val="center"/>
          </w:tcPr>
          <w:p w14:paraId="29711DE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379" w:type="pct"/>
            <w:vAlign w:val="center"/>
          </w:tcPr>
          <w:p w14:paraId="7394CED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1005" w:type="pct"/>
            <w:vAlign w:val="center"/>
          </w:tcPr>
          <w:p w14:paraId="2ED07A48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检样数量（批次）</w:t>
            </w:r>
          </w:p>
        </w:tc>
        <w:tc>
          <w:tcPr>
            <w:tcW w:w="1196" w:type="pct"/>
            <w:vAlign w:val="center"/>
          </w:tcPr>
          <w:p w14:paraId="0EEFE40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</w:tr>
      <w:tr w14:paraId="1856E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5B17AF5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126" w:type="pct"/>
            <w:vAlign w:val="center"/>
          </w:tcPr>
          <w:p w14:paraId="36AE10EB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沥青防水卷材</w:t>
            </w:r>
          </w:p>
        </w:tc>
        <w:tc>
          <w:tcPr>
            <w:tcW w:w="1379" w:type="pct"/>
            <w:vAlign w:val="center"/>
          </w:tcPr>
          <w:p w14:paraId="4ECBD45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不少于2m/卷×2卷</w:t>
            </w:r>
          </w:p>
        </w:tc>
        <w:tc>
          <w:tcPr>
            <w:tcW w:w="1005" w:type="pct"/>
            <w:vAlign w:val="center"/>
          </w:tcPr>
          <w:p w14:paraId="7C9D3C8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不少于2m</w:t>
            </w:r>
          </w:p>
        </w:tc>
        <w:tc>
          <w:tcPr>
            <w:tcW w:w="1196" w:type="pct"/>
            <w:vAlign w:val="center"/>
          </w:tcPr>
          <w:p w14:paraId="3728191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不少于2m</w:t>
            </w:r>
          </w:p>
        </w:tc>
      </w:tr>
      <w:tr w14:paraId="15A14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5A161230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126" w:type="pct"/>
            <w:vAlign w:val="center"/>
          </w:tcPr>
          <w:p w14:paraId="1BC491FB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高分子防水卷材</w:t>
            </w:r>
          </w:p>
        </w:tc>
        <w:tc>
          <w:tcPr>
            <w:tcW w:w="1379" w:type="pct"/>
            <w:vAlign w:val="center"/>
          </w:tcPr>
          <w:p w14:paraId="5F211C2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不少于2m/卷×2卷</w:t>
            </w:r>
          </w:p>
          <w:p w14:paraId="1441F96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（高分子防水片材：不少于2m/卷×3卷）</w:t>
            </w:r>
          </w:p>
        </w:tc>
        <w:tc>
          <w:tcPr>
            <w:tcW w:w="1005" w:type="pct"/>
            <w:vAlign w:val="center"/>
          </w:tcPr>
          <w:p w14:paraId="420AD51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不少于2m</w:t>
            </w:r>
          </w:p>
        </w:tc>
        <w:tc>
          <w:tcPr>
            <w:tcW w:w="1196" w:type="pct"/>
            <w:vAlign w:val="center"/>
          </w:tcPr>
          <w:p w14:paraId="349CBA6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不少于2m</w:t>
            </w:r>
          </w:p>
          <w:p w14:paraId="7BA8CBD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（高分子防水片材：不少于2m/卷×2卷）</w:t>
            </w:r>
          </w:p>
        </w:tc>
      </w:tr>
    </w:tbl>
    <w:p w14:paraId="66EF9CB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115AEED9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防水卷材</w:t>
      </w:r>
      <w:r>
        <w:rPr>
          <w:rFonts w:hint="eastAsia" w:ascii="宋体" w:hAnsi="宋体"/>
          <w:color w:val="000000"/>
          <w:sz w:val="24"/>
          <w:szCs w:val="21"/>
        </w:rPr>
        <w:t>产品检验项目（</w:t>
      </w:r>
      <w:r>
        <w:rPr>
          <w:rFonts w:hint="eastAsia" w:ascii="宋体" w:hAnsi="宋体"/>
          <w:color w:val="000000"/>
          <w:sz w:val="24"/>
        </w:rPr>
        <w:t>T/CECS 10038—2019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554"/>
        <w:gridCol w:w="2979"/>
        <w:gridCol w:w="2972"/>
      </w:tblGrid>
      <w:tr w14:paraId="1BD87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6889A55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0397ED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768E190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20" w:type="pct"/>
            <w:vAlign w:val="center"/>
          </w:tcPr>
          <w:p w14:paraId="4462C2D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绿色标准要求</w:t>
            </w:r>
          </w:p>
        </w:tc>
      </w:tr>
      <w:tr w14:paraId="79748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996FB5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vAlign w:val="center"/>
          </w:tcPr>
          <w:p w14:paraId="10362B6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耐久性（热空气老化）</w:t>
            </w:r>
          </w:p>
        </w:tc>
        <w:tc>
          <w:tcPr>
            <w:tcW w:w="1624" w:type="pct"/>
            <w:vAlign w:val="center"/>
          </w:tcPr>
          <w:p w14:paraId="092CCC1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35609—2017附录B</w:t>
            </w:r>
          </w:p>
        </w:tc>
        <w:tc>
          <w:tcPr>
            <w:tcW w:w="1620" w:type="pct"/>
            <w:vAlign w:val="center"/>
          </w:tcPr>
          <w:p w14:paraId="169F545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T/CECS 10038—2019/4.2</w:t>
            </w:r>
          </w:p>
        </w:tc>
      </w:tr>
      <w:tr w14:paraId="02B80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5670D8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392" w:type="pct"/>
            <w:vAlign w:val="center"/>
          </w:tcPr>
          <w:p w14:paraId="5D7DD3C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耐水性能</w:t>
            </w:r>
          </w:p>
        </w:tc>
        <w:tc>
          <w:tcPr>
            <w:tcW w:w="1624" w:type="pct"/>
            <w:vAlign w:val="center"/>
          </w:tcPr>
          <w:p w14:paraId="3F32187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35609—2017附录B</w:t>
            </w:r>
          </w:p>
        </w:tc>
        <w:tc>
          <w:tcPr>
            <w:tcW w:w="1620" w:type="pct"/>
            <w:vAlign w:val="center"/>
          </w:tcPr>
          <w:p w14:paraId="7FE1564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T/CECS 10038—2019/4.2</w:t>
            </w:r>
          </w:p>
        </w:tc>
      </w:tr>
      <w:tr w14:paraId="572FE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4"/>
            <w:vAlign w:val="center"/>
          </w:tcPr>
          <w:p w14:paraId="69B81CA5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注：不同种类的防水卷材需符合相应产品标准的要求。</w:t>
            </w:r>
          </w:p>
        </w:tc>
      </w:tr>
    </w:tbl>
    <w:p w14:paraId="29D8A74F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</w:rPr>
        <w:t>3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防水卷材</w:t>
      </w:r>
      <w:r>
        <w:rPr>
          <w:rFonts w:hint="eastAsia" w:ascii="宋体" w:hAnsi="宋体"/>
          <w:color w:val="000000"/>
          <w:sz w:val="24"/>
          <w:szCs w:val="21"/>
        </w:rPr>
        <w:t>产品检验项目（</w:t>
      </w:r>
      <w:r>
        <w:rPr>
          <w:rFonts w:hint="eastAsia" w:ascii="宋体" w:hAnsi="宋体"/>
          <w:color w:val="000000"/>
          <w:sz w:val="24"/>
        </w:rPr>
        <w:t>GB/T 35609—2017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554"/>
        <w:gridCol w:w="2979"/>
        <w:gridCol w:w="2972"/>
      </w:tblGrid>
      <w:tr w14:paraId="7C1E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77973B2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7FC5C6A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61639D9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8" w:type="pct"/>
            <w:vAlign w:val="center"/>
          </w:tcPr>
          <w:p w14:paraId="45A23D8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绿色标准要求</w:t>
            </w:r>
          </w:p>
        </w:tc>
      </w:tr>
      <w:tr w14:paraId="53655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5CF2E7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vAlign w:val="center"/>
          </w:tcPr>
          <w:p w14:paraId="3836D503">
            <w:pPr>
              <w:snapToGrid w:val="0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耐久性能（热空气老化）</w:t>
            </w:r>
          </w:p>
        </w:tc>
        <w:tc>
          <w:tcPr>
            <w:tcW w:w="1624" w:type="pct"/>
            <w:vAlign w:val="center"/>
          </w:tcPr>
          <w:p w14:paraId="2A96B40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</w:t>
            </w:r>
            <w:bookmarkEnd w:id="1"/>
            <w:r>
              <w:rPr>
                <w:rFonts w:hint="eastAsia" w:ascii="宋体" w:hAnsi="宋体" w:eastAsia="宋体" w:cs="宋体"/>
                <w:color w:val="000000"/>
                <w:szCs w:val="21"/>
              </w:rPr>
              <w:t>附录B</w:t>
            </w:r>
          </w:p>
        </w:tc>
        <w:tc>
          <w:tcPr>
            <w:tcW w:w="1618" w:type="pct"/>
            <w:vAlign w:val="center"/>
          </w:tcPr>
          <w:p w14:paraId="72842AA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 w14:paraId="16BD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14FF1D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392" w:type="pct"/>
            <w:vAlign w:val="center"/>
          </w:tcPr>
          <w:p w14:paraId="22FCF4A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耐水性能</w:t>
            </w:r>
          </w:p>
        </w:tc>
        <w:tc>
          <w:tcPr>
            <w:tcW w:w="1624" w:type="pct"/>
            <w:vAlign w:val="center"/>
          </w:tcPr>
          <w:p w14:paraId="5D41C1B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35609—2017附录B</w:t>
            </w:r>
          </w:p>
        </w:tc>
        <w:tc>
          <w:tcPr>
            <w:tcW w:w="1618" w:type="pct"/>
            <w:vAlign w:val="center"/>
          </w:tcPr>
          <w:p w14:paraId="3EB0912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35609—2017/4.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 w14:paraId="36A77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4"/>
            <w:vAlign w:val="center"/>
          </w:tcPr>
          <w:p w14:paraId="7016D2F2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注：不同种类的防水卷材需符合相应产品标准的要求。</w:t>
            </w:r>
          </w:p>
        </w:tc>
      </w:tr>
    </w:tbl>
    <w:p w14:paraId="50F45FDC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bookmarkStart w:id="2" w:name="OLE_LINK1"/>
    </w:p>
    <w:p w14:paraId="6F33E10D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0EBD666D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62E22A85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防水卷材</w:t>
      </w:r>
      <w:r>
        <w:rPr>
          <w:rFonts w:hint="eastAsia" w:ascii="宋体" w:hAnsi="宋体"/>
          <w:color w:val="000000"/>
          <w:sz w:val="24"/>
          <w:szCs w:val="21"/>
        </w:rPr>
        <w:t>产品检验项目（</w:t>
      </w:r>
      <w:r>
        <w:rPr>
          <w:rFonts w:hint="eastAsia" w:ascii="宋体" w:hAnsi="宋体"/>
          <w:color w:val="000000"/>
          <w:sz w:val="24"/>
        </w:rPr>
        <w:t>GB/T 35609—2025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bookmarkEnd w:id="2"/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556"/>
        <w:gridCol w:w="2979"/>
        <w:gridCol w:w="2970"/>
      </w:tblGrid>
      <w:tr w14:paraId="3A150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19862655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393" w:type="pct"/>
            <w:vAlign w:val="center"/>
          </w:tcPr>
          <w:p w14:paraId="4A79419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28D5952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9" w:type="pct"/>
            <w:vAlign w:val="center"/>
          </w:tcPr>
          <w:p w14:paraId="24C87AA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5B255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34B00D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3" w:type="pct"/>
            <w:vAlign w:val="center"/>
          </w:tcPr>
          <w:p w14:paraId="7F6CC039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总铅(Pb)含量</w:t>
            </w:r>
          </w:p>
        </w:tc>
        <w:tc>
          <w:tcPr>
            <w:tcW w:w="1624" w:type="pct"/>
            <w:vAlign w:val="center"/>
          </w:tcPr>
          <w:p w14:paraId="0A1755C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30647—2014</w:t>
            </w:r>
          </w:p>
        </w:tc>
        <w:tc>
          <w:tcPr>
            <w:tcW w:w="1619" w:type="pct"/>
            <w:vAlign w:val="center"/>
          </w:tcPr>
          <w:p w14:paraId="3C426B9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35609—2025/4.3</w:t>
            </w:r>
          </w:p>
        </w:tc>
      </w:tr>
      <w:tr w14:paraId="27582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36C278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3" w:type="pct"/>
            <w:vAlign w:val="center"/>
          </w:tcPr>
          <w:p w14:paraId="2736326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热空气老化</w:t>
            </w:r>
          </w:p>
        </w:tc>
        <w:tc>
          <w:tcPr>
            <w:tcW w:w="1624" w:type="pct"/>
            <w:vAlign w:val="center"/>
          </w:tcPr>
          <w:p w14:paraId="6539502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35609—2025附录B</w:t>
            </w:r>
          </w:p>
        </w:tc>
        <w:tc>
          <w:tcPr>
            <w:tcW w:w="1619" w:type="pct"/>
            <w:vAlign w:val="center"/>
          </w:tcPr>
          <w:p w14:paraId="62C47F6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35609—2025/4.3</w:t>
            </w:r>
          </w:p>
        </w:tc>
      </w:tr>
      <w:tr w14:paraId="14EC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C84A1A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3" w:type="pct"/>
            <w:vAlign w:val="center"/>
          </w:tcPr>
          <w:p w14:paraId="073A11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耐水性能</w:t>
            </w:r>
          </w:p>
        </w:tc>
        <w:tc>
          <w:tcPr>
            <w:tcW w:w="1624" w:type="pct"/>
            <w:vAlign w:val="center"/>
          </w:tcPr>
          <w:p w14:paraId="59B9995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35609—2025附录B</w:t>
            </w:r>
          </w:p>
        </w:tc>
        <w:tc>
          <w:tcPr>
            <w:tcW w:w="1619" w:type="pct"/>
            <w:vAlign w:val="center"/>
          </w:tcPr>
          <w:p w14:paraId="403D90E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35609—2025/4.3</w:t>
            </w:r>
          </w:p>
        </w:tc>
      </w:tr>
      <w:tr w14:paraId="2C334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4"/>
            <w:vAlign w:val="center"/>
          </w:tcPr>
          <w:p w14:paraId="58CF8522">
            <w:pPr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注：不同种类的防水卷材需符合相应产品标准的要求，并同时满足GB 45320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2025的要求。</w:t>
            </w:r>
          </w:p>
        </w:tc>
      </w:tr>
    </w:tbl>
    <w:p w14:paraId="2BC6DB18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</w:rPr>
        <w:t>5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</w:rPr>
        <w:t>防水卷材</w:t>
      </w:r>
      <w:r>
        <w:rPr>
          <w:rFonts w:hint="eastAsia" w:ascii="宋体" w:hAnsi="宋体"/>
          <w:color w:val="000000"/>
          <w:sz w:val="24"/>
          <w:szCs w:val="21"/>
        </w:rPr>
        <w:t>产品检验项目（</w:t>
      </w:r>
      <w:r>
        <w:rPr>
          <w:rFonts w:hint="eastAsia" w:ascii="宋体" w:hAnsi="宋体"/>
          <w:color w:val="000000"/>
          <w:sz w:val="24"/>
        </w:rPr>
        <w:t>HJ 455—2009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554"/>
        <w:gridCol w:w="2979"/>
        <w:gridCol w:w="2972"/>
      </w:tblGrid>
      <w:tr w14:paraId="1B6F5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06CFF71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73463D1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68A357A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20" w:type="pct"/>
            <w:vAlign w:val="center"/>
          </w:tcPr>
          <w:p w14:paraId="5D658A16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3A8E4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1A3FC43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2" w:type="pct"/>
            <w:vAlign w:val="center"/>
          </w:tcPr>
          <w:p w14:paraId="1B57C7D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可溶性铅（Pb）</w:t>
            </w:r>
          </w:p>
        </w:tc>
        <w:tc>
          <w:tcPr>
            <w:tcW w:w="1624" w:type="pct"/>
            <w:vAlign w:val="center"/>
          </w:tcPr>
          <w:p w14:paraId="1199D2E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 18581—2001</w:t>
            </w:r>
          </w:p>
        </w:tc>
        <w:tc>
          <w:tcPr>
            <w:tcW w:w="1620" w:type="pct"/>
            <w:vAlign w:val="center"/>
          </w:tcPr>
          <w:p w14:paraId="553DAFC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 455—2009/4.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</w:tr>
      <w:tr w14:paraId="00C4A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F2B06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2" w:type="pct"/>
            <w:vAlign w:val="center"/>
          </w:tcPr>
          <w:p w14:paraId="30B1E89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可溶性镉（Cd）</w:t>
            </w:r>
          </w:p>
        </w:tc>
        <w:tc>
          <w:tcPr>
            <w:tcW w:w="1624" w:type="pct"/>
            <w:vAlign w:val="center"/>
          </w:tcPr>
          <w:p w14:paraId="34344F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 18581—2001</w:t>
            </w:r>
          </w:p>
        </w:tc>
        <w:tc>
          <w:tcPr>
            <w:tcW w:w="1620" w:type="pct"/>
            <w:vAlign w:val="center"/>
          </w:tcPr>
          <w:p w14:paraId="55D8FF3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 455—2009/4.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</w:tr>
      <w:tr w14:paraId="5E4D8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C5BCB1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2" w:type="pct"/>
            <w:vAlign w:val="center"/>
          </w:tcPr>
          <w:p w14:paraId="488B308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可溶性铬（Cr）</w:t>
            </w:r>
          </w:p>
        </w:tc>
        <w:tc>
          <w:tcPr>
            <w:tcW w:w="1624" w:type="pct"/>
            <w:vAlign w:val="center"/>
          </w:tcPr>
          <w:p w14:paraId="1ED0CE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 18581—2001</w:t>
            </w:r>
          </w:p>
        </w:tc>
        <w:tc>
          <w:tcPr>
            <w:tcW w:w="1620" w:type="pct"/>
            <w:vAlign w:val="center"/>
          </w:tcPr>
          <w:p w14:paraId="4B8C3EA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 455—2009/4.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</w:tr>
      <w:tr w14:paraId="3778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3DB1B90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1392" w:type="pct"/>
            <w:vAlign w:val="center"/>
          </w:tcPr>
          <w:p w14:paraId="6613844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可溶性汞（Hg）</w:t>
            </w:r>
          </w:p>
        </w:tc>
        <w:tc>
          <w:tcPr>
            <w:tcW w:w="1624" w:type="pct"/>
            <w:vAlign w:val="center"/>
          </w:tcPr>
          <w:p w14:paraId="15C5752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 18581—2001</w:t>
            </w:r>
          </w:p>
        </w:tc>
        <w:tc>
          <w:tcPr>
            <w:tcW w:w="1620" w:type="pct"/>
            <w:vAlign w:val="center"/>
          </w:tcPr>
          <w:p w14:paraId="532B195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 455—2009/4.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</w:tr>
      <w:tr w14:paraId="06AE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4"/>
            <w:vAlign w:val="center"/>
          </w:tcPr>
          <w:p w14:paraId="138C413A">
            <w:pPr>
              <w:snapToGrid w:val="0"/>
              <w:jc w:val="left"/>
              <w:rPr>
                <w:rFonts w:hint="eastAsia" w:cs="Calibri" w:asciiTheme="minorEastAsia" w:hAnsiTheme="minorEastAsia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注：HJ 455-2009适用于改性沥青类防水卷材、高分子防水卷材、膨润土防水毯，不适用于石油沥青纸胎油毡、沥青复合胎柔性防水卷材和聚氯乙烯防水卷材。</w:t>
            </w:r>
          </w:p>
        </w:tc>
      </w:tr>
    </w:tbl>
    <w:p w14:paraId="6B3E39B1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1C736D5B">
      <w:pPr>
        <w:snapToGrid w:val="0"/>
        <w:spacing w:line="46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4.1 经抽样检测，所检项目符合</w:t>
      </w:r>
      <w:r>
        <w:rPr>
          <w:rFonts w:hint="eastAsia" w:ascii="宋体" w:hAnsi="宋体" w:cs="宋体"/>
          <w:color w:val="000000"/>
          <w:sz w:val="24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4"/>
        </w:rPr>
        <w:t>T/CECS 10038—2019《绿色建材评价 防水卷材》</w:t>
      </w:r>
      <w:bookmarkStart w:id="3" w:name="OLE_LINK3"/>
      <w:r>
        <w:rPr>
          <w:rFonts w:hint="eastAsia" w:ascii="宋体" w:hAnsi="宋体" w:cs="宋体"/>
          <w:color w:val="000000"/>
          <w:sz w:val="24"/>
          <w:lang w:eastAsia="zh-CN"/>
        </w:rPr>
        <w:t>”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/“</w:t>
      </w:r>
      <w:r>
        <w:rPr>
          <w:rFonts w:hint="eastAsia" w:ascii="宋体" w:hAnsi="宋体" w:eastAsia="宋体" w:cs="宋体"/>
          <w:color w:val="000000"/>
          <w:sz w:val="24"/>
        </w:rPr>
        <w:t>GB/T 35609—2017《绿色产品评价 防水与密封材料》</w:t>
      </w:r>
      <w:bookmarkEnd w:id="3"/>
      <w:r>
        <w:rPr>
          <w:rFonts w:hint="eastAsia" w:ascii="宋体" w:hAnsi="宋体" w:cs="宋体"/>
          <w:color w:val="000000"/>
          <w:sz w:val="24"/>
          <w:lang w:eastAsia="zh-CN"/>
        </w:rPr>
        <w:t>”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/“</w:t>
      </w:r>
      <w:r>
        <w:rPr>
          <w:rFonts w:hint="eastAsia" w:ascii="宋体" w:hAnsi="宋体" w:eastAsia="宋体" w:cs="宋体"/>
          <w:color w:val="000000"/>
          <w:sz w:val="24"/>
        </w:rPr>
        <w:t>GB/T 35609—2025《绿色产品评价 防水与密封材料》</w:t>
      </w:r>
      <w:r>
        <w:rPr>
          <w:rFonts w:hint="eastAsia" w:ascii="宋体" w:hAnsi="宋体" w:cs="宋体"/>
          <w:color w:val="000000"/>
          <w:sz w:val="24"/>
          <w:lang w:eastAsia="zh-CN"/>
        </w:rPr>
        <w:t>”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/“</w:t>
      </w:r>
      <w:r>
        <w:rPr>
          <w:rFonts w:hint="eastAsia" w:ascii="宋体" w:hAnsi="宋体" w:eastAsia="宋体" w:cs="宋体"/>
          <w:color w:val="000000"/>
          <w:sz w:val="24"/>
        </w:rPr>
        <w:t>HJ 455—2009《环境标志产品技术要求 防水卷材》</w:t>
      </w:r>
      <w:r>
        <w:rPr>
          <w:rFonts w:hint="default" w:ascii="宋体" w:hAnsi="宋体" w:cs="宋体"/>
          <w:color w:val="000000"/>
          <w:sz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</w:rPr>
        <w:t>标准，依据《2026年度上海市绿色产品认证有效性抽查实施细则—防水卷材》，判定为合格。</w:t>
      </w:r>
    </w:p>
    <w:p w14:paraId="28AC94AD">
      <w:pPr>
        <w:snapToGrid w:val="0"/>
        <w:spacing w:line="46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4.2 经抽样检测，xxx项目不符合</w:t>
      </w:r>
      <w:r>
        <w:rPr>
          <w:rFonts w:hint="eastAsia" w:ascii="宋体" w:hAnsi="宋体" w:cs="宋体"/>
          <w:color w:val="000000"/>
          <w:sz w:val="24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4"/>
        </w:rPr>
        <w:t>T/CECS 10038—2019《绿色建材评价 防水卷材》</w:t>
      </w:r>
      <w:r>
        <w:rPr>
          <w:rFonts w:hint="eastAsia" w:ascii="宋体" w:hAnsi="宋体" w:cs="宋体"/>
          <w:color w:val="000000"/>
          <w:sz w:val="24"/>
          <w:lang w:eastAsia="zh-CN"/>
        </w:rPr>
        <w:t>”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/</w:t>
      </w:r>
      <w:r>
        <w:rPr>
          <w:rFonts w:hint="eastAsia" w:ascii="宋体" w:hAnsi="宋体" w:cs="宋体"/>
          <w:color w:val="000000"/>
          <w:sz w:val="24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4"/>
        </w:rPr>
        <w:t>GB/T 35609—2017《绿色产品评价 防水与密封材料》</w:t>
      </w:r>
      <w:r>
        <w:rPr>
          <w:rFonts w:hint="eastAsia" w:ascii="宋体" w:hAnsi="宋体" w:cs="宋体"/>
          <w:color w:val="000000"/>
          <w:sz w:val="24"/>
          <w:lang w:eastAsia="zh-CN"/>
        </w:rPr>
        <w:t>”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/“</w:t>
      </w:r>
      <w:r>
        <w:rPr>
          <w:rFonts w:hint="eastAsia" w:ascii="宋体" w:hAnsi="宋体" w:eastAsia="宋体" w:cs="宋体"/>
          <w:color w:val="000000"/>
          <w:sz w:val="24"/>
        </w:rPr>
        <w:t>GB/T 35609—2025《绿色产品评价 防水与密封材料》</w:t>
      </w:r>
      <w:r>
        <w:rPr>
          <w:rFonts w:hint="eastAsia" w:ascii="宋体" w:hAnsi="宋体" w:cs="宋体"/>
          <w:color w:val="000000"/>
          <w:sz w:val="24"/>
          <w:lang w:eastAsia="zh-CN"/>
        </w:rPr>
        <w:t>”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/</w:t>
      </w:r>
      <w:r>
        <w:rPr>
          <w:rFonts w:hint="eastAsia" w:ascii="宋体" w:hAnsi="宋体" w:cs="宋体"/>
          <w:color w:val="000000"/>
          <w:sz w:val="24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4"/>
        </w:rPr>
        <w:t>HJ 455—2009《环境标志产品技术要求 防水卷材》</w:t>
      </w:r>
      <w:r>
        <w:rPr>
          <w:rFonts w:hint="eastAsia" w:ascii="宋体" w:hAnsi="宋体" w:cs="宋体"/>
          <w:color w:val="000000"/>
          <w:sz w:val="24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</w:rPr>
        <w:t>标准，依据《2026年度上海市绿色产品认证有效性抽查实施细则—防水卷材》，判定为不合格。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C6A89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73D8C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73D8C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15CFF824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20819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556DA004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0D244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A47D3"/>
    <w:rsid w:val="000B2D0E"/>
    <w:rsid w:val="000B5959"/>
    <w:rsid w:val="000C45CC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809AA"/>
    <w:rsid w:val="001A1209"/>
    <w:rsid w:val="001C3621"/>
    <w:rsid w:val="001D558F"/>
    <w:rsid w:val="001F16D9"/>
    <w:rsid w:val="0021089A"/>
    <w:rsid w:val="00211DFC"/>
    <w:rsid w:val="0021429D"/>
    <w:rsid w:val="00215ADC"/>
    <w:rsid w:val="0024603F"/>
    <w:rsid w:val="002468FF"/>
    <w:rsid w:val="0025042C"/>
    <w:rsid w:val="00260744"/>
    <w:rsid w:val="00287C7A"/>
    <w:rsid w:val="002A11F0"/>
    <w:rsid w:val="002A302E"/>
    <w:rsid w:val="002B5BAA"/>
    <w:rsid w:val="002B6B44"/>
    <w:rsid w:val="002F6356"/>
    <w:rsid w:val="003042E1"/>
    <w:rsid w:val="00312852"/>
    <w:rsid w:val="00326B51"/>
    <w:rsid w:val="003347A7"/>
    <w:rsid w:val="00340F78"/>
    <w:rsid w:val="0036068B"/>
    <w:rsid w:val="0036316B"/>
    <w:rsid w:val="00364E2C"/>
    <w:rsid w:val="003670AD"/>
    <w:rsid w:val="00367139"/>
    <w:rsid w:val="00375CB5"/>
    <w:rsid w:val="00386305"/>
    <w:rsid w:val="003C4D1D"/>
    <w:rsid w:val="003F02F7"/>
    <w:rsid w:val="003F3FFB"/>
    <w:rsid w:val="004048BA"/>
    <w:rsid w:val="00407257"/>
    <w:rsid w:val="00427B0A"/>
    <w:rsid w:val="00435480"/>
    <w:rsid w:val="0044793B"/>
    <w:rsid w:val="0046249F"/>
    <w:rsid w:val="0046695B"/>
    <w:rsid w:val="0047044C"/>
    <w:rsid w:val="00474B05"/>
    <w:rsid w:val="004754B8"/>
    <w:rsid w:val="00496333"/>
    <w:rsid w:val="004B5C76"/>
    <w:rsid w:val="004E503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445BA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7727C"/>
    <w:rsid w:val="007869C0"/>
    <w:rsid w:val="00796781"/>
    <w:rsid w:val="007A5C3A"/>
    <w:rsid w:val="007A655B"/>
    <w:rsid w:val="007B2145"/>
    <w:rsid w:val="007B2AF8"/>
    <w:rsid w:val="007B608E"/>
    <w:rsid w:val="007D1605"/>
    <w:rsid w:val="008138F8"/>
    <w:rsid w:val="00825BFE"/>
    <w:rsid w:val="00865437"/>
    <w:rsid w:val="00866888"/>
    <w:rsid w:val="00880F39"/>
    <w:rsid w:val="00881240"/>
    <w:rsid w:val="008818DE"/>
    <w:rsid w:val="00882E58"/>
    <w:rsid w:val="008914CE"/>
    <w:rsid w:val="008948E6"/>
    <w:rsid w:val="008B19D5"/>
    <w:rsid w:val="008C2411"/>
    <w:rsid w:val="008D1559"/>
    <w:rsid w:val="008D506F"/>
    <w:rsid w:val="008E1421"/>
    <w:rsid w:val="008F1FD4"/>
    <w:rsid w:val="00901D6C"/>
    <w:rsid w:val="0090513C"/>
    <w:rsid w:val="00906624"/>
    <w:rsid w:val="00912469"/>
    <w:rsid w:val="00925C06"/>
    <w:rsid w:val="0093348D"/>
    <w:rsid w:val="00937100"/>
    <w:rsid w:val="009643E1"/>
    <w:rsid w:val="0099061C"/>
    <w:rsid w:val="009F3C13"/>
    <w:rsid w:val="00A044DF"/>
    <w:rsid w:val="00A1737E"/>
    <w:rsid w:val="00A40DB9"/>
    <w:rsid w:val="00A46EB0"/>
    <w:rsid w:val="00A62E1D"/>
    <w:rsid w:val="00A656CB"/>
    <w:rsid w:val="00A67A4A"/>
    <w:rsid w:val="00A721B3"/>
    <w:rsid w:val="00AB0483"/>
    <w:rsid w:val="00AB570A"/>
    <w:rsid w:val="00AC0658"/>
    <w:rsid w:val="00AC2437"/>
    <w:rsid w:val="00AF107E"/>
    <w:rsid w:val="00AF18D4"/>
    <w:rsid w:val="00AF5CE6"/>
    <w:rsid w:val="00B04FC5"/>
    <w:rsid w:val="00B11170"/>
    <w:rsid w:val="00B359CB"/>
    <w:rsid w:val="00B46FAA"/>
    <w:rsid w:val="00B525EF"/>
    <w:rsid w:val="00B56EC9"/>
    <w:rsid w:val="00B71D10"/>
    <w:rsid w:val="00BC24B6"/>
    <w:rsid w:val="00BD5DF7"/>
    <w:rsid w:val="00BE3130"/>
    <w:rsid w:val="00C1010A"/>
    <w:rsid w:val="00C52BDB"/>
    <w:rsid w:val="00C53409"/>
    <w:rsid w:val="00C6168F"/>
    <w:rsid w:val="00C61699"/>
    <w:rsid w:val="00C72B4F"/>
    <w:rsid w:val="00C72F97"/>
    <w:rsid w:val="00C77519"/>
    <w:rsid w:val="00CD2212"/>
    <w:rsid w:val="00CF096B"/>
    <w:rsid w:val="00D0561F"/>
    <w:rsid w:val="00D307B8"/>
    <w:rsid w:val="00D41DDE"/>
    <w:rsid w:val="00D65D69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0026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0EB2"/>
    <w:rsid w:val="00F57ACD"/>
    <w:rsid w:val="00F82506"/>
    <w:rsid w:val="00FA21B0"/>
    <w:rsid w:val="00FB139B"/>
    <w:rsid w:val="00FB47F7"/>
    <w:rsid w:val="00FC7D33"/>
    <w:rsid w:val="00FC7FA6"/>
    <w:rsid w:val="0A1E63D6"/>
    <w:rsid w:val="0AA925B8"/>
    <w:rsid w:val="0BD6768B"/>
    <w:rsid w:val="0C107296"/>
    <w:rsid w:val="0F6C009E"/>
    <w:rsid w:val="1048140B"/>
    <w:rsid w:val="111969A2"/>
    <w:rsid w:val="1A0B1A98"/>
    <w:rsid w:val="1C740F63"/>
    <w:rsid w:val="1EE2535F"/>
    <w:rsid w:val="27300592"/>
    <w:rsid w:val="274D4B08"/>
    <w:rsid w:val="28F15B02"/>
    <w:rsid w:val="2C527DEF"/>
    <w:rsid w:val="30075B38"/>
    <w:rsid w:val="363E4642"/>
    <w:rsid w:val="38145D11"/>
    <w:rsid w:val="39A04098"/>
    <w:rsid w:val="3C081B33"/>
    <w:rsid w:val="3E4B54BF"/>
    <w:rsid w:val="42D841B8"/>
    <w:rsid w:val="434A2AC2"/>
    <w:rsid w:val="45B04463"/>
    <w:rsid w:val="48C42A3E"/>
    <w:rsid w:val="4DB017E2"/>
    <w:rsid w:val="4E30540B"/>
    <w:rsid w:val="50E0418D"/>
    <w:rsid w:val="52FE1E18"/>
    <w:rsid w:val="53230361"/>
    <w:rsid w:val="5359055D"/>
    <w:rsid w:val="56DE2F1C"/>
    <w:rsid w:val="573572FC"/>
    <w:rsid w:val="577F3D2F"/>
    <w:rsid w:val="57A94610"/>
    <w:rsid w:val="5BB90387"/>
    <w:rsid w:val="5D882B80"/>
    <w:rsid w:val="5F681F1D"/>
    <w:rsid w:val="69AA7576"/>
    <w:rsid w:val="6A98734D"/>
    <w:rsid w:val="6C8E6D3B"/>
    <w:rsid w:val="6CC35974"/>
    <w:rsid w:val="6CD27D15"/>
    <w:rsid w:val="718D5813"/>
    <w:rsid w:val="723F6274"/>
    <w:rsid w:val="72CC4119"/>
    <w:rsid w:val="752E0E4E"/>
    <w:rsid w:val="77EB7A4D"/>
    <w:rsid w:val="780E0771"/>
    <w:rsid w:val="7D6211D3"/>
    <w:rsid w:val="7FD039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2</Pages>
  <Words>1053</Words>
  <Characters>1463</Characters>
  <Lines>96</Lines>
  <Paragraphs>123</Paragraphs>
  <TotalTime>0</TotalTime>
  <ScaleCrop>false</ScaleCrop>
  <LinksUpToDate>false</LinksUpToDate>
  <CharactersWithSpaces>1515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2026-01-31T06:48:00Z</dcterms:created>
  <dc:creator>Legend User</dc:creator>
  <cp:lastModifiedBy>琴</cp:lastModifiedBy>
  <cp:lastPrinted>2025-02-20T01:24:00Z</cp:lastPrinted>
  <dcterms:modified xsi:type="dcterms:W3CDTF">2026-02-11T09:59:45Z</dcterms:modified>
  <dc:title>××产品质量监督抽查实施细则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AB242DD48B274978B3E05D5E53E04D30_13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