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SHSSXZRZ0021-2026</w:t>
      </w:r>
    </w:p>
    <w:p w14:paraId="00CAE18A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08E7CA84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反射隔热涂料</w:t>
      </w:r>
      <w:bookmarkStart w:id="0" w:name="_GoBack"/>
      <w:bookmarkEnd w:id="0"/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1抽样目的</w:t>
      </w:r>
    </w:p>
    <w:p w14:paraId="6C0D34A4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ascii="宋体" w:hAnsi="宋体" w:cs="Calibri"/>
          <w:color w:val="auto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2抽样方法</w:t>
      </w:r>
    </w:p>
    <w:p w14:paraId="5107C9B9">
      <w:pPr>
        <w:snapToGrid w:val="0"/>
        <w:spacing w:line="440" w:lineRule="exact"/>
        <w:ind w:firstLine="480" w:firstLineChars="200"/>
        <w:rPr>
          <w:rFonts w:hint="default" w:ascii="宋体" w:hAnsi="宋体" w:eastAsia="宋体" w:cs="Calibri"/>
          <w:color w:val="000000"/>
          <w:sz w:val="24"/>
          <w:szCs w:val="21"/>
          <w:lang w:val="en-US" w:eastAsia="zh-CN"/>
        </w:rPr>
      </w:pPr>
      <w:r>
        <w:rPr>
          <w:rFonts w:hint="eastAsia" w:ascii="宋体" w:hAnsi="宋体" w:cs="Calibri"/>
          <w:color w:val="auto"/>
          <w:sz w:val="24"/>
          <w:szCs w:val="21"/>
        </w:rPr>
        <w:t>首先确认生产者获证产品的认证等级</w:t>
      </w:r>
      <w:r>
        <w:rPr>
          <w:rFonts w:hint="eastAsia" w:ascii="宋体" w:hAnsi="宋体" w:cs="Calibri"/>
          <w:color w:val="auto"/>
          <w:sz w:val="24"/>
          <w:szCs w:val="21"/>
          <w:lang w:val="en-US" w:eastAsia="zh-CN"/>
        </w:rPr>
        <w:t>，</w:t>
      </w:r>
      <w:r>
        <w:rPr>
          <w:rFonts w:hint="eastAsia" w:ascii="宋体" w:hAnsi="宋体" w:cs="Calibri"/>
          <w:color w:val="auto"/>
          <w:sz w:val="24"/>
          <w:szCs w:val="21"/>
        </w:rPr>
        <w:t>以随机方式在被抽样生产者、销售者的待销产品中抽取。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401"/>
        <w:gridCol w:w="2071"/>
        <w:gridCol w:w="2042"/>
        <w:gridCol w:w="2125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1" w:type="pct"/>
            <w:vAlign w:val="center"/>
          </w:tcPr>
          <w:p w14:paraId="632E14D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1309" w:type="pct"/>
            <w:vAlign w:val="center"/>
          </w:tcPr>
          <w:p w14:paraId="4C3641C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产品名称</w:t>
            </w:r>
          </w:p>
        </w:tc>
        <w:tc>
          <w:tcPr>
            <w:tcW w:w="1129" w:type="pct"/>
            <w:vAlign w:val="center"/>
          </w:tcPr>
          <w:p w14:paraId="393D7AF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抽样数量（批次）</w:t>
            </w:r>
          </w:p>
        </w:tc>
        <w:tc>
          <w:tcPr>
            <w:tcW w:w="1113" w:type="pct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检样数量（批次）</w:t>
            </w:r>
          </w:p>
        </w:tc>
        <w:tc>
          <w:tcPr>
            <w:tcW w:w="1155" w:type="pct"/>
            <w:vAlign w:val="center"/>
          </w:tcPr>
          <w:p w14:paraId="7C76D2B7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备样数量（批次）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1" w:type="pct"/>
            <w:vAlign w:val="center"/>
          </w:tcPr>
          <w:p w14:paraId="4FEE50D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309" w:type="pct"/>
            <w:vAlign w:val="center"/>
          </w:tcPr>
          <w:p w14:paraId="1E96C37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反射隔热涂料</w:t>
            </w:r>
          </w:p>
        </w:tc>
        <w:tc>
          <w:tcPr>
            <w:tcW w:w="1129" w:type="pct"/>
            <w:vAlign w:val="center"/>
          </w:tcPr>
          <w:p w14:paraId="55A82D3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2桶</w:t>
            </w:r>
          </w:p>
        </w:tc>
        <w:tc>
          <w:tcPr>
            <w:tcW w:w="1113" w:type="pct"/>
            <w:vAlign w:val="center"/>
          </w:tcPr>
          <w:p w14:paraId="57E7BEB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1桶</w:t>
            </w:r>
          </w:p>
        </w:tc>
        <w:tc>
          <w:tcPr>
            <w:tcW w:w="1155" w:type="pct"/>
            <w:vAlign w:val="center"/>
          </w:tcPr>
          <w:p w14:paraId="0892AFC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1桶</w:t>
            </w:r>
          </w:p>
        </w:tc>
      </w:tr>
      <w:tr w14:paraId="645F9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000" w:type="pct"/>
            <w:gridSpan w:val="5"/>
            <w:vAlign w:val="center"/>
          </w:tcPr>
          <w:p w14:paraId="7A205F93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注：应尽量整包装抽取，避免分装。</w:t>
            </w:r>
          </w:p>
        </w:tc>
      </w:tr>
    </w:tbl>
    <w:p w14:paraId="56FECA8B">
      <w:pPr>
        <w:spacing w:line="240" w:lineRule="auto"/>
        <w:rPr>
          <w:rFonts w:hint="eastAsia" w:ascii="宋体" w:hAnsi="宋体"/>
          <w:color w:val="000000"/>
          <w:sz w:val="24"/>
          <w:szCs w:val="21"/>
        </w:rPr>
      </w:pPr>
    </w:p>
    <w:p w14:paraId="2BFE9D00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3检验项目和依据</w:t>
      </w:r>
    </w:p>
    <w:p w14:paraId="5E9E0A6B">
      <w:pPr>
        <w:snapToGrid w:val="0"/>
        <w:spacing w:line="440" w:lineRule="exact"/>
        <w:jc w:val="center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表2 </w:t>
      </w:r>
      <w:r>
        <w:rPr>
          <w:rFonts w:hint="eastAsia" w:ascii="宋体" w:hAnsi="宋体"/>
          <w:color w:val="000000"/>
          <w:sz w:val="24"/>
        </w:rPr>
        <w:t>反射隔热涂料</w:t>
      </w:r>
      <w:r>
        <w:rPr>
          <w:rFonts w:hint="eastAsia" w:ascii="宋体" w:hAnsi="宋体"/>
          <w:color w:val="000000"/>
          <w:sz w:val="24"/>
          <w:szCs w:val="24"/>
        </w:rPr>
        <w:t>产品检验项目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/>
          <w:color w:val="000000"/>
          <w:sz w:val="24"/>
          <w:szCs w:val="24"/>
        </w:rPr>
        <w:t>GB/T 35602-2017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888"/>
        <w:gridCol w:w="1668"/>
        <w:gridCol w:w="2981"/>
        <w:gridCol w:w="2968"/>
      </w:tblGrid>
      <w:tr w14:paraId="1E4AF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423AB65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93" w:type="pct"/>
            <w:gridSpan w:val="2"/>
            <w:vAlign w:val="center"/>
          </w:tcPr>
          <w:p w14:paraId="138787C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52CBED5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5848762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836D0E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93" w:type="pct"/>
            <w:gridSpan w:val="2"/>
            <w:vAlign w:val="center"/>
          </w:tcPr>
          <w:p w14:paraId="583DCEB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挥发性有机化合物（VOC）含量</w:t>
            </w:r>
          </w:p>
        </w:tc>
        <w:tc>
          <w:tcPr>
            <w:tcW w:w="1624" w:type="pct"/>
            <w:vAlign w:val="center"/>
          </w:tcPr>
          <w:p w14:paraId="312FD5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  <w:p w14:paraId="46CFC3D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18582-2008/附录B</w:t>
            </w:r>
          </w:p>
          <w:p w14:paraId="76548F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6750-2007</w:t>
            </w:r>
          </w:p>
        </w:tc>
        <w:tc>
          <w:tcPr>
            <w:tcW w:w="1617" w:type="pct"/>
            <w:vAlign w:val="center"/>
          </w:tcPr>
          <w:p w14:paraId="1D2EE92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5AFC4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3CEEB5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93" w:type="pct"/>
            <w:gridSpan w:val="2"/>
            <w:vAlign w:val="center"/>
          </w:tcPr>
          <w:p w14:paraId="5DD0D3C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游离甲醛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含量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（高效液相法）</w:t>
            </w:r>
          </w:p>
        </w:tc>
        <w:tc>
          <w:tcPr>
            <w:tcW w:w="1624" w:type="pct"/>
            <w:vAlign w:val="center"/>
          </w:tcPr>
          <w:p w14:paraId="7820DF7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34683-2017</w:t>
            </w:r>
          </w:p>
        </w:tc>
        <w:tc>
          <w:tcPr>
            <w:tcW w:w="2968" w:type="dxa"/>
            <w:vAlign w:val="center"/>
          </w:tcPr>
          <w:p w14:paraId="0EE566A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1DB7A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63B31B0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393" w:type="pct"/>
            <w:gridSpan w:val="2"/>
            <w:vAlign w:val="center"/>
          </w:tcPr>
          <w:p w14:paraId="2B94AC2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甲醛含量（乙酰丙酮法）</w:t>
            </w:r>
          </w:p>
        </w:tc>
        <w:tc>
          <w:tcPr>
            <w:tcW w:w="1624" w:type="pct"/>
            <w:vAlign w:val="center"/>
          </w:tcPr>
          <w:p w14:paraId="19133A4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23993-2009</w:t>
            </w:r>
          </w:p>
        </w:tc>
        <w:tc>
          <w:tcPr>
            <w:tcW w:w="2968" w:type="dxa"/>
            <w:vAlign w:val="center"/>
          </w:tcPr>
          <w:p w14:paraId="0A231DE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17026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0A43342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393" w:type="pct"/>
            <w:gridSpan w:val="2"/>
            <w:vAlign w:val="center"/>
          </w:tcPr>
          <w:p w14:paraId="1363E76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苯、甲苯、乙苯和二甲苯的含量总和</w:t>
            </w:r>
          </w:p>
        </w:tc>
        <w:tc>
          <w:tcPr>
            <w:tcW w:w="1624" w:type="pct"/>
            <w:vAlign w:val="center"/>
          </w:tcPr>
          <w:p w14:paraId="2ACB0B2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23990-2009</w:t>
            </w:r>
          </w:p>
        </w:tc>
        <w:tc>
          <w:tcPr>
            <w:tcW w:w="2968" w:type="dxa"/>
            <w:vAlign w:val="center"/>
          </w:tcPr>
          <w:p w14:paraId="42A0749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0F4A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restart"/>
            <w:vAlign w:val="center"/>
          </w:tcPr>
          <w:p w14:paraId="5EAB6A3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484" w:type="pct"/>
            <w:vMerge w:val="restart"/>
            <w:vAlign w:val="center"/>
          </w:tcPr>
          <w:p w14:paraId="23E11CB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重金属元素含量（限色漆）</w:t>
            </w:r>
          </w:p>
        </w:tc>
        <w:tc>
          <w:tcPr>
            <w:tcW w:w="909" w:type="pct"/>
            <w:vAlign w:val="center"/>
          </w:tcPr>
          <w:p w14:paraId="7D08078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铅（Pb）</w:t>
            </w:r>
          </w:p>
        </w:tc>
        <w:tc>
          <w:tcPr>
            <w:tcW w:w="1624" w:type="pct"/>
            <w:vAlign w:val="center"/>
          </w:tcPr>
          <w:p w14:paraId="6D7EF43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563A315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2FE9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0816188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4AF520D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4E190F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镉（Cd）</w:t>
            </w:r>
          </w:p>
        </w:tc>
        <w:tc>
          <w:tcPr>
            <w:tcW w:w="1624" w:type="pct"/>
            <w:vAlign w:val="center"/>
          </w:tcPr>
          <w:p w14:paraId="4371C9F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6FDABB3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4C9BA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9CEAE7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49ED4F4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021F4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624" w:type="pct"/>
            <w:vAlign w:val="center"/>
          </w:tcPr>
          <w:p w14:paraId="0A9ED6C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26125-2011/附录C</w:t>
            </w:r>
          </w:p>
        </w:tc>
        <w:tc>
          <w:tcPr>
            <w:tcW w:w="2968" w:type="dxa"/>
            <w:vAlign w:val="center"/>
          </w:tcPr>
          <w:p w14:paraId="2E8D49A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54B03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8633C4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0BBC852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25F400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汞（Hg）</w:t>
            </w:r>
          </w:p>
        </w:tc>
        <w:tc>
          <w:tcPr>
            <w:tcW w:w="1624" w:type="pct"/>
            <w:vAlign w:val="center"/>
          </w:tcPr>
          <w:p w14:paraId="7E93FDF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603230D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0E29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BA5586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7C7381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0E33169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砷（As）</w:t>
            </w:r>
          </w:p>
        </w:tc>
        <w:tc>
          <w:tcPr>
            <w:tcW w:w="1624" w:type="pct"/>
            <w:vAlign w:val="center"/>
          </w:tcPr>
          <w:p w14:paraId="7594073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775FFEF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37C90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5806E3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1E3657B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0C67850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钡（Ba）</w:t>
            </w:r>
          </w:p>
        </w:tc>
        <w:tc>
          <w:tcPr>
            <w:tcW w:w="1624" w:type="pct"/>
            <w:vAlign w:val="center"/>
          </w:tcPr>
          <w:p w14:paraId="169D1F2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23994-2009/附录A</w:t>
            </w:r>
          </w:p>
        </w:tc>
        <w:tc>
          <w:tcPr>
            <w:tcW w:w="2968" w:type="dxa"/>
            <w:vAlign w:val="center"/>
          </w:tcPr>
          <w:p w14:paraId="30DEB8B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2B8C4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CCEB69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5E33827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292A1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硒（Se）</w:t>
            </w:r>
          </w:p>
        </w:tc>
        <w:tc>
          <w:tcPr>
            <w:tcW w:w="1624" w:type="pct"/>
            <w:vAlign w:val="center"/>
          </w:tcPr>
          <w:p w14:paraId="0D453E5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3F8C737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425B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42B6F79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6B767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62656E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锑（Sb）</w:t>
            </w:r>
          </w:p>
        </w:tc>
        <w:tc>
          <w:tcPr>
            <w:tcW w:w="1624" w:type="pct"/>
            <w:vAlign w:val="center"/>
          </w:tcPr>
          <w:p w14:paraId="3CE8B13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7C824E7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  <w:tr w14:paraId="7A307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048EC0E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3F236E8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13474A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钴（Co）</w:t>
            </w:r>
          </w:p>
        </w:tc>
        <w:tc>
          <w:tcPr>
            <w:tcW w:w="1624" w:type="pct"/>
            <w:vAlign w:val="center"/>
          </w:tcPr>
          <w:p w14:paraId="7EC4AF9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424B433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35602-2017/表3</w:t>
            </w:r>
          </w:p>
        </w:tc>
      </w:tr>
    </w:tbl>
    <w:p w14:paraId="53DE1BF4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</w:p>
    <w:p w14:paraId="3E3D42B7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表3 </w:t>
      </w:r>
      <w:r>
        <w:rPr>
          <w:rFonts w:hint="eastAsia" w:ascii="宋体" w:hAnsi="宋体"/>
          <w:color w:val="000000"/>
          <w:sz w:val="24"/>
        </w:rPr>
        <w:t>反射隔热涂料</w:t>
      </w:r>
      <w:r>
        <w:rPr>
          <w:rFonts w:hint="eastAsia" w:ascii="宋体" w:hAnsi="宋体"/>
          <w:color w:val="000000"/>
          <w:sz w:val="24"/>
          <w:szCs w:val="24"/>
        </w:rPr>
        <w:t>产品检验项目（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</w:rPr>
        <w:t>T/CECS 10044-2019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888"/>
        <w:gridCol w:w="1668"/>
        <w:gridCol w:w="2981"/>
        <w:gridCol w:w="2968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50504ED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393" w:type="pct"/>
            <w:gridSpan w:val="2"/>
            <w:vAlign w:val="center"/>
          </w:tcPr>
          <w:p w14:paraId="3F12E4B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59B30AE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434D001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44F72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530F07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393" w:type="pct"/>
            <w:gridSpan w:val="2"/>
            <w:vAlign w:val="center"/>
          </w:tcPr>
          <w:p w14:paraId="4E1295C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挥发性有机化合物含量</w:t>
            </w:r>
          </w:p>
        </w:tc>
        <w:tc>
          <w:tcPr>
            <w:tcW w:w="1624" w:type="pct"/>
            <w:vAlign w:val="center"/>
          </w:tcPr>
          <w:p w14:paraId="5A6EAA4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23986.2-2023</w:t>
            </w:r>
          </w:p>
        </w:tc>
        <w:tc>
          <w:tcPr>
            <w:tcW w:w="1617" w:type="pct"/>
            <w:vAlign w:val="center"/>
          </w:tcPr>
          <w:p w14:paraId="6355F0E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2B316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03CDFE4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393" w:type="pct"/>
            <w:gridSpan w:val="2"/>
            <w:vAlign w:val="center"/>
          </w:tcPr>
          <w:p w14:paraId="311227A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游离甲醛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含量</w:t>
            </w:r>
          </w:p>
          <w:p w14:paraId="4357D3F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（高效液相法）</w:t>
            </w:r>
          </w:p>
          <w:p w14:paraId="6FB973C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1233DAF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34683-2017</w:t>
            </w:r>
          </w:p>
        </w:tc>
        <w:tc>
          <w:tcPr>
            <w:tcW w:w="1617" w:type="pct"/>
            <w:vAlign w:val="center"/>
          </w:tcPr>
          <w:p w14:paraId="5367D53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2BB0D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657A5C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3</w:t>
            </w:r>
          </w:p>
        </w:tc>
        <w:tc>
          <w:tcPr>
            <w:tcW w:w="1393" w:type="pct"/>
            <w:gridSpan w:val="2"/>
            <w:vAlign w:val="center"/>
          </w:tcPr>
          <w:p w14:paraId="6584A60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甲醛含量（乙酰丙酮法）</w:t>
            </w:r>
          </w:p>
        </w:tc>
        <w:tc>
          <w:tcPr>
            <w:tcW w:w="1624" w:type="pct"/>
            <w:vAlign w:val="center"/>
          </w:tcPr>
          <w:p w14:paraId="14151FD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23993-2009</w:t>
            </w:r>
          </w:p>
        </w:tc>
        <w:tc>
          <w:tcPr>
            <w:tcW w:w="1617" w:type="pct"/>
            <w:vAlign w:val="center"/>
          </w:tcPr>
          <w:p w14:paraId="5B698C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65A59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268A4B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4</w:t>
            </w:r>
          </w:p>
        </w:tc>
        <w:tc>
          <w:tcPr>
            <w:tcW w:w="1393" w:type="pct"/>
            <w:gridSpan w:val="2"/>
            <w:vAlign w:val="center"/>
          </w:tcPr>
          <w:p w14:paraId="751054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苯、甲苯、乙苯和二甲苯含量总和</w:t>
            </w:r>
          </w:p>
        </w:tc>
        <w:tc>
          <w:tcPr>
            <w:tcW w:w="1624" w:type="pct"/>
            <w:vAlign w:val="center"/>
          </w:tcPr>
          <w:p w14:paraId="3FD5F3D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23990-2009</w:t>
            </w:r>
          </w:p>
        </w:tc>
        <w:tc>
          <w:tcPr>
            <w:tcW w:w="1617" w:type="pct"/>
            <w:vAlign w:val="center"/>
          </w:tcPr>
          <w:p w14:paraId="5B4241E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2FB14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restart"/>
            <w:vAlign w:val="center"/>
          </w:tcPr>
          <w:p w14:paraId="62B19D2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5</w:t>
            </w:r>
          </w:p>
        </w:tc>
        <w:tc>
          <w:tcPr>
            <w:tcW w:w="484" w:type="pct"/>
            <w:vMerge w:val="restart"/>
            <w:vAlign w:val="center"/>
          </w:tcPr>
          <w:p w14:paraId="4361A07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重金属元素含量（限色漆）</w:t>
            </w:r>
          </w:p>
        </w:tc>
        <w:tc>
          <w:tcPr>
            <w:tcW w:w="909" w:type="pct"/>
            <w:vAlign w:val="center"/>
          </w:tcPr>
          <w:p w14:paraId="2A39BB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铅（Pb）</w:t>
            </w:r>
          </w:p>
        </w:tc>
        <w:tc>
          <w:tcPr>
            <w:tcW w:w="1624" w:type="pct"/>
            <w:vAlign w:val="center"/>
          </w:tcPr>
          <w:p w14:paraId="46EEDB9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024C1AD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062F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283161D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2CE231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2C4F86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镉（Cd）</w:t>
            </w:r>
          </w:p>
        </w:tc>
        <w:tc>
          <w:tcPr>
            <w:tcW w:w="1624" w:type="pct"/>
            <w:vAlign w:val="center"/>
          </w:tcPr>
          <w:p w14:paraId="4CFF3BD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7776AE2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25422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6B5C19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4A63400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63874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）</w:t>
            </w:r>
          </w:p>
        </w:tc>
        <w:tc>
          <w:tcPr>
            <w:tcW w:w="1624" w:type="pct"/>
            <w:vAlign w:val="center"/>
          </w:tcPr>
          <w:p w14:paraId="43889CF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26125-2011/附录C</w:t>
            </w:r>
          </w:p>
        </w:tc>
        <w:tc>
          <w:tcPr>
            <w:tcW w:w="1617" w:type="pct"/>
            <w:vAlign w:val="center"/>
          </w:tcPr>
          <w:p w14:paraId="28537B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4CB6E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1AA3DF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1E2752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98D590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汞（Hg）</w:t>
            </w:r>
          </w:p>
        </w:tc>
        <w:tc>
          <w:tcPr>
            <w:tcW w:w="1624" w:type="pct"/>
            <w:vAlign w:val="center"/>
          </w:tcPr>
          <w:p w14:paraId="44F95F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6305404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62675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BAD40C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461732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4FB76D9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砷（As）</w:t>
            </w:r>
          </w:p>
          <w:p w14:paraId="3D50FD8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46F686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51611E3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645FD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D80464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39AE109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2173F60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钡（Ba）</w:t>
            </w:r>
          </w:p>
          <w:p w14:paraId="25AB89B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2A58040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23994-2009/附录A</w:t>
            </w:r>
          </w:p>
        </w:tc>
        <w:tc>
          <w:tcPr>
            <w:tcW w:w="1617" w:type="pct"/>
            <w:vAlign w:val="center"/>
          </w:tcPr>
          <w:p w14:paraId="451F91B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7D88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47BF973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98EC8D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3A240B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硒（Se）</w:t>
            </w:r>
          </w:p>
          <w:p w14:paraId="477E04E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643FC95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7B7AADB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33DC3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840E47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6C182BC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D71B0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锑（Sb）</w:t>
            </w:r>
          </w:p>
          <w:p w14:paraId="4EA061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55D7D73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4B8F603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274D5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66AC890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AD01FF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3B7F69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钴（Co）</w:t>
            </w:r>
          </w:p>
          <w:p w14:paraId="020998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234C7D0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30647-2014</w:t>
            </w:r>
          </w:p>
        </w:tc>
        <w:tc>
          <w:tcPr>
            <w:tcW w:w="1617" w:type="pct"/>
            <w:vAlign w:val="center"/>
          </w:tcPr>
          <w:p w14:paraId="0055814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28F55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36C6D23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6</w:t>
            </w:r>
          </w:p>
        </w:tc>
        <w:tc>
          <w:tcPr>
            <w:tcW w:w="1393" w:type="pct"/>
            <w:gridSpan w:val="2"/>
            <w:vAlign w:val="center"/>
          </w:tcPr>
          <w:p w14:paraId="6F04E97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太阳光反射比</w:t>
            </w:r>
          </w:p>
        </w:tc>
        <w:tc>
          <w:tcPr>
            <w:tcW w:w="1624" w:type="pct"/>
            <w:vAlign w:val="center"/>
          </w:tcPr>
          <w:p w14:paraId="0AEE896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JG/T 235-2014/附录A、附录B</w:t>
            </w:r>
          </w:p>
        </w:tc>
        <w:tc>
          <w:tcPr>
            <w:tcW w:w="1617" w:type="pct"/>
            <w:vAlign w:val="center"/>
          </w:tcPr>
          <w:p w14:paraId="4488AAE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09EF7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6ABA244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7</w:t>
            </w:r>
          </w:p>
        </w:tc>
        <w:tc>
          <w:tcPr>
            <w:tcW w:w="1393" w:type="pct"/>
            <w:gridSpan w:val="2"/>
            <w:vAlign w:val="center"/>
          </w:tcPr>
          <w:p w14:paraId="5273800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近红外反射比</w:t>
            </w:r>
          </w:p>
        </w:tc>
        <w:tc>
          <w:tcPr>
            <w:tcW w:w="1624" w:type="pct"/>
            <w:vAlign w:val="center"/>
          </w:tcPr>
          <w:p w14:paraId="1C4C89E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JG/T 235-2014/附录A、附录B</w:t>
            </w:r>
          </w:p>
        </w:tc>
        <w:tc>
          <w:tcPr>
            <w:tcW w:w="1617" w:type="pct"/>
            <w:vAlign w:val="center"/>
          </w:tcPr>
          <w:p w14:paraId="5849BF2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00E40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3111772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8</w:t>
            </w:r>
          </w:p>
        </w:tc>
        <w:tc>
          <w:tcPr>
            <w:tcW w:w="1393" w:type="pct"/>
            <w:gridSpan w:val="2"/>
            <w:vAlign w:val="center"/>
          </w:tcPr>
          <w:p w14:paraId="7BF7164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半球发射率</w:t>
            </w:r>
          </w:p>
        </w:tc>
        <w:tc>
          <w:tcPr>
            <w:tcW w:w="1624" w:type="pct"/>
            <w:vAlign w:val="center"/>
          </w:tcPr>
          <w:p w14:paraId="608D4C8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JG/T 235-2014/附录C</w:t>
            </w:r>
          </w:p>
        </w:tc>
        <w:tc>
          <w:tcPr>
            <w:tcW w:w="1617" w:type="pct"/>
            <w:vAlign w:val="center"/>
          </w:tcPr>
          <w:p w14:paraId="3DA395B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  <w:tr w14:paraId="50860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3F940B8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9</w:t>
            </w:r>
          </w:p>
        </w:tc>
        <w:tc>
          <w:tcPr>
            <w:tcW w:w="1393" w:type="pct"/>
            <w:gridSpan w:val="2"/>
            <w:vAlign w:val="center"/>
          </w:tcPr>
          <w:p w14:paraId="43DF3E6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污染后太阳光反射比</w:t>
            </w:r>
          </w:p>
        </w:tc>
        <w:tc>
          <w:tcPr>
            <w:tcW w:w="1624" w:type="pct"/>
            <w:vAlign w:val="center"/>
          </w:tcPr>
          <w:p w14:paraId="1BBAE71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JG/T 235-2014/6.6</w:t>
            </w:r>
          </w:p>
        </w:tc>
        <w:tc>
          <w:tcPr>
            <w:tcW w:w="1617" w:type="pct"/>
            <w:vAlign w:val="center"/>
          </w:tcPr>
          <w:p w14:paraId="2E82230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10044-2019/4.2</w:t>
            </w:r>
          </w:p>
        </w:tc>
      </w:tr>
    </w:tbl>
    <w:p w14:paraId="1385E4F4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</w:p>
    <w:p w14:paraId="53FEA0B3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表4 </w:t>
      </w:r>
      <w:r>
        <w:rPr>
          <w:rFonts w:hint="eastAsia" w:ascii="宋体" w:hAnsi="宋体"/>
          <w:color w:val="000000"/>
          <w:sz w:val="24"/>
        </w:rPr>
        <w:t>反射隔热涂料</w:t>
      </w:r>
      <w:r>
        <w:rPr>
          <w:rFonts w:hint="eastAsia" w:ascii="宋体" w:hAnsi="宋体"/>
          <w:color w:val="000000"/>
          <w:sz w:val="24"/>
          <w:szCs w:val="24"/>
        </w:rPr>
        <w:t>产品检验项目（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</w:rPr>
        <w:t>HJ 2537-2014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2557"/>
        <w:gridCol w:w="2981"/>
        <w:gridCol w:w="2968"/>
      </w:tblGrid>
      <w:tr w14:paraId="5234B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057D68C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93" w:type="pct"/>
            <w:vAlign w:val="center"/>
          </w:tcPr>
          <w:p w14:paraId="57C242C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3A9D90A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3FB9D48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0FFB6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FBC451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93" w:type="pct"/>
            <w:vAlign w:val="center"/>
          </w:tcPr>
          <w:p w14:paraId="2FE8673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挥发性有机化合物（VOC）</w:t>
            </w:r>
          </w:p>
        </w:tc>
        <w:tc>
          <w:tcPr>
            <w:tcW w:w="1624" w:type="pct"/>
            <w:vAlign w:val="center"/>
          </w:tcPr>
          <w:p w14:paraId="36136A1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  <w:p w14:paraId="4EC4AB1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18582-2008/附录B</w:t>
            </w:r>
          </w:p>
          <w:p w14:paraId="503F11E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6750-2007</w:t>
            </w:r>
          </w:p>
        </w:tc>
        <w:tc>
          <w:tcPr>
            <w:tcW w:w="1617" w:type="pct"/>
            <w:vAlign w:val="center"/>
          </w:tcPr>
          <w:p w14:paraId="6E149EC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  <w:tr w14:paraId="6A62A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423D9B0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93" w:type="pct"/>
            <w:vAlign w:val="center"/>
          </w:tcPr>
          <w:p w14:paraId="27436F9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乙二醇醚及其酯类的总量（乙二醇甲醚、乙二醇甲醚醋酸酯、乙二醇乙醚、乙二醇乙醚醋酸酯、二乙二醇丁醚醋酸酯）</w:t>
            </w:r>
          </w:p>
        </w:tc>
        <w:tc>
          <w:tcPr>
            <w:tcW w:w="1624" w:type="pct"/>
            <w:vAlign w:val="center"/>
          </w:tcPr>
          <w:p w14:paraId="6968609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24409-2009/附录C</w:t>
            </w:r>
          </w:p>
        </w:tc>
        <w:tc>
          <w:tcPr>
            <w:tcW w:w="1617" w:type="pct"/>
            <w:vAlign w:val="center"/>
          </w:tcPr>
          <w:p w14:paraId="6CC8DA2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  <w:tr w14:paraId="0E45C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1284A2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393" w:type="pct"/>
            <w:vAlign w:val="center"/>
          </w:tcPr>
          <w:p w14:paraId="2B225C9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游离甲醛</w:t>
            </w:r>
          </w:p>
        </w:tc>
        <w:tc>
          <w:tcPr>
            <w:tcW w:w="1624" w:type="pct"/>
            <w:vAlign w:val="center"/>
          </w:tcPr>
          <w:p w14:paraId="746689BA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23993-2009</w:t>
            </w:r>
          </w:p>
        </w:tc>
        <w:tc>
          <w:tcPr>
            <w:tcW w:w="1617" w:type="pct"/>
            <w:vAlign w:val="center"/>
          </w:tcPr>
          <w:p w14:paraId="0B98273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  <w:tr w14:paraId="4ABE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1E47884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393" w:type="pct"/>
            <w:vAlign w:val="center"/>
          </w:tcPr>
          <w:p w14:paraId="771222F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苯、甲苯、二甲苯、乙苯的总量</w:t>
            </w:r>
          </w:p>
        </w:tc>
        <w:tc>
          <w:tcPr>
            <w:tcW w:w="1624" w:type="pct"/>
            <w:vAlign w:val="center"/>
          </w:tcPr>
          <w:p w14:paraId="7772C85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18582-2008/附录A</w:t>
            </w:r>
          </w:p>
        </w:tc>
        <w:tc>
          <w:tcPr>
            <w:tcW w:w="1617" w:type="pct"/>
            <w:vAlign w:val="center"/>
          </w:tcPr>
          <w:p w14:paraId="5AE59E9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  <w:tr w14:paraId="66F05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F19F9C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393" w:type="pct"/>
            <w:vAlign w:val="center"/>
          </w:tcPr>
          <w:p w14:paraId="7DCE102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可溶性铅</w:t>
            </w:r>
          </w:p>
        </w:tc>
        <w:tc>
          <w:tcPr>
            <w:tcW w:w="1624" w:type="pct"/>
            <w:vAlign w:val="center"/>
          </w:tcPr>
          <w:p w14:paraId="15D22FA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63BEE09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  <w:tr w14:paraId="1194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4AD04D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393" w:type="pct"/>
            <w:vAlign w:val="center"/>
          </w:tcPr>
          <w:p w14:paraId="5DE480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可溶性镉</w:t>
            </w:r>
          </w:p>
        </w:tc>
        <w:tc>
          <w:tcPr>
            <w:tcW w:w="1624" w:type="pct"/>
            <w:vAlign w:val="center"/>
          </w:tcPr>
          <w:p w14:paraId="07D432D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657DEF7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  <w:tr w14:paraId="66891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6ED9A57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1393" w:type="pct"/>
            <w:vAlign w:val="center"/>
          </w:tcPr>
          <w:p w14:paraId="38CB06A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可溶性铬</w:t>
            </w:r>
          </w:p>
        </w:tc>
        <w:tc>
          <w:tcPr>
            <w:tcW w:w="1624" w:type="pct"/>
            <w:vAlign w:val="center"/>
          </w:tcPr>
          <w:p w14:paraId="5BA2995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7D83FD1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  <w:tr w14:paraId="03F0F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2C1A844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393" w:type="pct"/>
            <w:vAlign w:val="center"/>
          </w:tcPr>
          <w:p w14:paraId="3B4653A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可溶性汞</w:t>
            </w:r>
          </w:p>
        </w:tc>
        <w:tc>
          <w:tcPr>
            <w:tcW w:w="1624" w:type="pct"/>
            <w:vAlign w:val="center"/>
          </w:tcPr>
          <w:p w14:paraId="3C5F00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18582-2008/附录D</w:t>
            </w:r>
          </w:p>
        </w:tc>
        <w:tc>
          <w:tcPr>
            <w:tcW w:w="1617" w:type="pct"/>
            <w:vAlign w:val="center"/>
          </w:tcPr>
          <w:p w14:paraId="7DA9FC9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2537-2014/5.2.1</w:t>
            </w:r>
          </w:p>
        </w:tc>
      </w:tr>
    </w:tbl>
    <w:p w14:paraId="73120F15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</w:p>
    <w:p w14:paraId="13F7B4A2"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329CE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4.1经抽样检测，所检项目符合</w:t>
      </w:r>
      <w:r>
        <w:rPr>
          <w:rFonts w:hint="eastAsia" w:ascii="宋体" w:hAnsi="宋体" w:cs="Calibri"/>
          <w:color w:val="auto"/>
          <w:sz w:val="24"/>
        </w:rPr>
        <w:t>“</w:t>
      </w:r>
      <w:r>
        <w:rPr>
          <w:rFonts w:ascii="宋体" w:hAnsi="宋体" w:cs="Calibri"/>
          <w:color w:val="auto"/>
          <w:sz w:val="24"/>
        </w:rPr>
        <w:t>GB/T 35602-2017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绿色产品评价 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</w:t>
      </w:r>
      <w:r>
        <w:rPr>
          <w:rFonts w:hint="eastAsia" w:ascii="宋体" w:hAnsi="宋体" w:cs="Calibri"/>
          <w:color w:val="000000"/>
          <w:sz w:val="24"/>
        </w:rPr>
        <w:t>“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</w:rPr>
        <w:t>T/CECS 10044-2019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  <w:lang w:eastAsia="zh-CN"/>
        </w:rPr>
        <w:t>《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  <w:lang w:val="en-US" w:eastAsia="zh-CN"/>
        </w:rPr>
        <w:t>绿色建材评价 反射隔热涂料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  <w:lang w:eastAsia="zh-CN"/>
        </w:rPr>
        <w:t>》</w:t>
      </w:r>
      <w:r>
        <w:rPr>
          <w:rFonts w:hint="eastAsia" w:cs="Calibri" w:asciiTheme="minorEastAsia" w:hAnsiTheme="minorEastAsia" w:eastAsiaTheme="minorEastAsia"/>
          <w:color w:val="000000"/>
          <w:szCs w:val="21"/>
        </w:rPr>
        <w:t>”</w:t>
      </w:r>
      <w:r>
        <w:rPr>
          <w:rFonts w:hint="eastAsia" w:ascii="宋体" w:hAnsi="宋体" w:cs="Calibri"/>
          <w:color w:val="auto"/>
          <w:sz w:val="24"/>
        </w:rPr>
        <w:t>/“</w:t>
      </w:r>
      <w:r>
        <w:rPr>
          <w:rFonts w:ascii="宋体" w:hAnsi="宋体" w:cs="Calibri"/>
          <w:color w:val="auto"/>
          <w:sz w:val="24"/>
        </w:rPr>
        <w:t>HJ 2537-2014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环境标志产品技术要求 水性涂料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</w:t>
      </w:r>
      <w:r>
        <w:rPr>
          <w:rFonts w:hint="eastAsia" w:ascii="宋体" w:hAnsi="宋体" w:cs="Calibri"/>
          <w:color w:val="000000"/>
          <w:sz w:val="24"/>
        </w:rPr>
        <w:t>标准，依据《2026年度上海市绿色产品认证有效性抽查实施细则—反射隔热涂料》，判定为合格。</w:t>
      </w:r>
    </w:p>
    <w:p w14:paraId="63C04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80" w:firstLineChars="200"/>
        <w:textAlignment w:val="auto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4.2 经抽样检测，xxx项目不符合</w:t>
      </w:r>
      <w:r>
        <w:rPr>
          <w:rFonts w:hint="eastAsia" w:ascii="宋体" w:hAnsi="宋体" w:cs="Calibri"/>
          <w:color w:val="auto"/>
          <w:sz w:val="24"/>
        </w:rPr>
        <w:t>“</w:t>
      </w:r>
      <w:r>
        <w:rPr>
          <w:rFonts w:ascii="宋体" w:hAnsi="宋体" w:cs="Calibri"/>
          <w:color w:val="auto"/>
          <w:sz w:val="24"/>
        </w:rPr>
        <w:t>GB/T 35602-2017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绿色产品评价 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</w:t>
      </w:r>
      <w:r>
        <w:rPr>
          <w:rFonts w:hint="eastAsia" w:ascii="宋体" w:hAnsi="宋体" w:cs="Calibri"/>
          <w:color w:val="000000"/>
          <w:sz w:val="24"/>
        </w:rPr>
        <w:t>“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</w:rPr>
        <w:t>T/CECS 10044-2019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  <w:lang w:eastAsia="zh-CN"/>
        </w:rPr>
        <w:t>《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  <w:lang w:val="en-US" w:eastAsia="zh-CN"/>
        </w:rPr>
        <w:t>绿色建材评价 反射隔热涂料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  <w:lang w:eastAsia="zh-CN"/>
        </w:rPr>
        <w:t>》</w:t>
      </w:r>
      <w:r>
        <w:rPr>
          <w:rFonts w:hint="eastAsia" w:cs="Calibri" w:asciiTheme="minorEastAsia" w:hAnsiTheme="minorEastAsia" w:eastAsiaTheme="minorEastAsia"/>
          <w:color w:val="000000"/>
          <w:szCs w:val="21"/>
        </w:rPr>
        <w:t>”</w:t>
      </w:r>
      <w:r>
        <w:rPr>
          <w:rFonts w:hint="eastAsia" w:ascii="宋体" w:hAnsi="宋体" w:cs="Calibri"/>
          <w:color w:val="auto"/>
          <w:sz w:val="24"/>
        </w:rPr>
        <w:t>/“</w:t>
      </w:r>
      <w:r>
        <w:rPr>
          <w:rFonts w:ascii="宋体" w:hAnsi="宋体" w:cs="Calibri"/>
          <w:color w:val="auto"/>
          <w:sz w:val="24"/>
        </w:rPr>
        <w:t>HJ 2537-2014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环境标志产品技术要求 水性涂料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</w:t>
      </w:r>
      <w:r>
        <w:rPr>
          <w:rFonts w:hint="eastAsia" w:ascii="宋体" w:hAnsi="宋体" w:cs="Calibri"/>
          <w:color w:val="000000"/>
          <w:sz w:val="24"/>
        </w:rPr>
        <w:t>，依据《2026年度上海市绿色产品认证有效性抽查实施细则—反射隔热涂料》，判定为不合格。</w:t>
      </w:r>
    </w:p>
    <w:p w14:paraId="201C7BEF">
      <w:pPr>
        <w:snapToGrid w:val="0"/>
        <w:spacing w:line="460" w:lineRule="exact"/>
        <w:ind w:firstLine="420" w:firstLineChars="200"/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72A27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F3FFB"/>
    <w:rsid w:val="004048BA"/>
    <w:rsid w:val="00427B0A"/>
    <w:rsid w:val="0046249F"/>
    <w:rsid w:val="0046695B"/>
    <w:rsid w:val="00474B05"/>
    <w:rsid w:val="004754B8"/>
    <w:rsid w:val="00496333"/>
    <w:rsid w:val="004B5C76"/>
    <w:rsid w:val="00514E74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C745E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451C8"/>
    <w:rsid w:val="0099061C"/>
    <w:rsid w:val="009F3C13"/>
    <w:rsid w:val="00A044DF"/>
    <w:rsid w:val="00A1737E"/>
    <w:rsid w:val="00A40DB9"/>
    <w:rsid w:val="00A656CB"/>
    <w:rsid w:val="00A67A4A"/>
    <w:rsid w:val="00AB0483"/>
    <w:rsid w:val="00AB570A"/>
    <w:rsid w:val="00AC0658"/>
    <w:rsid w:val="00AC2437"/>
    <w:rsid w:val="00AF107E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53409"/>
    <w:rsid w:val="00C6168F"/>
    <w:rsid w:val="00C72B4F"/>
    <w:rsid w:val="00C77519"/>
    <w:rsid w:val="00CD2212"/>
    <w:rsid w:val="00CF096B"/>
    <w:rsid w:val="00D00379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A1E63D6"/>
    <w:rsid w:val="0AA925B8"/>
    <w:rsid w:val="0BD6768B"/>
    <w:rsid w:val="0F6C009E"/>
    <w:rsid w:val="14F67FFA"/>
    <w:rsid w:val="15FA48AD"/>
    <w:rsid w:val="17C0388C"/>
    <w:rsid w:val="198E34AD"/>
    <w:rsid w:val="1A0B1A98"/>
    <w:rsid w:val="1E125FAE"/>
    <w:rsid w:val="207C3B43"/>
    <w:rsid w:val="27300592"/>
    <w:rsid w:val="274D4B08"/>
    <w:rsid w:val="28F15B02"/>
    <w:rsid w:val="2C527DEF"/>
    <w:rsid w:val="2CA455C9"/>
    <w:rsid w:val="2D1B6A88"/>
    <w:rsid w:val="2DAA673E"/>
    <w:rsid w:val="32C41B56"/>
    <w:rsid w:val="34850BF6"/>
    <w:rsid w:val="39A04098"/>
    <w:rsid w:val="3B7D732B"/>
    <w:rsid w:val="3C081B33"/>
    <w:rsid w:val="3CD24465"/>
    <w:rsid w:val="3E4B54BF"/>
    <w:rsid w:val="41FE1AD4"/>
    <w:rsid w:val="42D841B8"/>
    <w:rsid w:val="48C42A3E"/>
    <w:rsid w:val="4DB017E2"/>
    <w:rsid w:val="50E0418D"/>
    <w:rsid w:val="53230361"/>
    <w:rsid w:val="5359055D"/>
    <w:rsid w:val="54780E11"/>
    <w:rsid w:val="54F00716"/>
    <w:rsid w:val="56DE2F1C"/>
    <w:rsid w:val="573572FC"/>
    <w:rsid w:val="581F4DA8"/>
    <w:rsid w:val="5857031C"/>
    <w:rsid w:val="5BB90387"/>
    <w:rsid w:val="5D882B80"/>
    <w:rsid w:val="5E1D54B6"/>
    <w:rsid w:val="5F681F1D"/>
    <w:rsid w:val="65FE6BDA"/>
    <w:rsid w:val="675C2222"/>
    <w:rsid w:val="69AA7576"/>
    <w:rsid w:val="6C8E6D3B"/>
    <w:rsid w:val="6CD27D15"/>
    <w:rsid w:val="718D5813"/>
    <w:rsid w:val="72CC4119"/>
    <w:rsid w:val="752E0E4E"/>
    <w:rsid w:val="77EB7A4D"/>
    <w:rsid w:val="780E0771"/>
    <w:rsid w:val="7CC83B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3</Pages>
  <Words>539</Words>
  <Characters>976</Characters>
  <Lines>97</Lines>
  <Paragraphs>101</Paragraphs>
  <TotalTime>0</TotalTime>
  <ScaleCrop>false</ScaleCrop>
  <LinksUpToDate>false</LinksUpToDate>
  <CharactersWithSpaces>1011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2025-02-20T01:24:00Z</cp:lastPrinted>
  <dcterms:modified xsi:type="dcterms:W3CDTF">2026-02-11T10:02:24Z</dcterms:modified>
  <dc:title>××产品质量监督抽查实施细则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45744EEDE32A4AFA82BCAF698233DF35_13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