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BB665BB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SHSSXZRZ0022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内外墙腻子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2DB15B45">
      <w:pPr>
        <w:snapToGrid w:val="0"/>
        <w:spacing w:line="440" w:lineRule="exact"/>
        <w:ind w:firstLine="480" w:firstLineChars="200"/>
        <w:rPr>
          <w:rFonts w:hint="default" w:ascii="宋体" w:hAnsi="宋体" w:eastAsia="宋体" w:cs="Calibri"/>
          <w:color w:val="000000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val="en-US"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</w:rPr>
        <w:t>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401"/>
        <w:gridCol w:w="1998"/>
        <w:gridCol w:w="2161"/>
        <w:gridCol w:w="2081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0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09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1089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抽样数量（批次）</w:t>
            </w:r>
          </w:p>
        </w:tc>
        <w:tc>
          <w:tcPr>
            <w:tcW w:w="1178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检样数量（批次）</w:t>
            </w:r>
          </w:p>
        </w:tc>
        <w:tc>
          <w:tcPr>
            <w:tcW w:w="1131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0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09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内墙腻子</w:t>
            </w:r>
          </w:p>
        </w:tc>
        <w:tc>
          <w:tcPr>
            <w:tcW w:w="1089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178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131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0A5AC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0" w:type="pct"/>
            <w:vAlign w:val="center"/>
          </w:tcPr>
          <w:p w14:paraId="751B004C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09" w:type="pct"/>
            <w:vAlign w:val="center"/>
          </w:tcPr>
          <w:p w14:paraId="7AF410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外墙腻子</w:t>
            </w:r>
          </w:p>
        </w:tc>
        <w:tc>
          <w:tcPr>
            <w:tcW w:w="1089" w:type="pct"/>
            <w:vAlign w:val="center"/>
          </w:tcPr>
          <w:p w14:paraId="6CA22AC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178" w:type="pct"/>
            <w:vAlign w:val="center"/>
          </w:tcPr>
          <w:p w14:paraId="5DA4303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131" w:type="pct"/>
            <w:vAlign w:val="center"/>
          </w:tcPr>
          <w:p w14:paraId="277A05B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28F4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617FD49D">
            <w:pPr>
              <w:snapToGri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注：应尽量整包装抽取，避免分装。</w:t>
            </w:r>
          </w:p>
        </w:tc>
      </w:tr>
    </w:tbl>
    <w:p w14:paraId="23474D03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28C80C7F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表2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内墙腻子</w:t>
      </w:r>
      <w:r>
        <w:rPr>
          <w:rFonts w:hint="eastAsia" w:ascii="宋体" w:hAnsi="宋体"/>
          <w:color w:val="000000"/>
          <w:sz w:val="24"/>
          <w:szCs w:val="24"/>
        </w:rPr>
        <w:t>产品检验项目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4A794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652658C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71387FB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3A13E25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10E6E2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2C9CE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CD6285F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2A09E31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挥发性有机化合物（VOC）含量</w:t>
            </w:r>
          </w:p>
        </w:tc>
        <w:tc>
          <w:tcPr>
            <w:tcW w:w="1624" w:type="pct"/>
            <w:vAlign w:val="center"/>
          </w:tcPr>
          <w:p w14:paraId="2CA8CF7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23986-2009</w:t>
            </w:r>
          </w:p>
        </w:tc>
        <w:tc>
          <w:tcPr>
            <w:tcW w:w="1617" w:type="pct"/>
            <w:vAlign w:val="center"/>
          </w:tcPr>
          <w:p w14:paraId="5BFA48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总挥发性有机化合物（TVOC）释放量</w:t>
            </w:r>
          </w:p>
        </w:tc>
        <w:tc>
          <w:tcPr>
            <w:tcW w:w="1624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481-2015/附录B</w:t>
            </w:r>
          </w:p>
        </w:tc>
        <w:tc>
          <w:tcPr>
            <w:tcW w:w="1617" w:type="pct"/>
            <w:vAlign w:val="center"/>
          </w:tcPr>
          <w:p w14:paraId="0135DB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F1E182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30924B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甲醛释放量</w:t>
            </w:r>
          </w:p>
        </w:tc>
        <w:tc>
          <w:tcPr>
            <w:tcW w:w="1624" w:type="pct"/>
            <w:vAlign w:val="center"/>
          </w:tcPr>
          <w:p w14:paraId="77631B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481-2015/7.3.2</w:t>
            </w:r>
          </w:p>
        </w:tc>
        <w:tc>
          <w:tcPr>
            <w:tcW w:w="1617" w:type="pct"/>
            <w:vAlign w:val="center"/>
          </w:tcPr>
          <w:p w14:paraId="301E79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4BFF9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1C23741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3DE6D5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534B4E8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284CD4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0211C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A1CF14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93" w:type="pct"/>
            <w:gridSpan w:val="2"/>
            <w:vAlign w:val="center"/>
          </w:tcPr>
          <w:p w14:paraId="5B0DDF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24" w:type="pct"/>
            <w:vAlign w:val="center"/>
          </w:tcPr>
          <w:p w14:paraId="30A00D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1A243A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569C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5E011D57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4" w:type="pct"/>
            <w:vMerge w:val="restart"/>
            <w:vAlign w:val="center"/>
          </w:tcPr>
          <w:p w14:paraId="4070E88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6A4DB4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351995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7B99D9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23631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5108BD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796EA1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4E3187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5723E0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17C2C0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792B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785A6A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08949B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FB6877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3DF381E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7BBA1F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3565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45B1C8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767A72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7AF7C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43F576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B10A36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1DFE5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04E7D02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B9057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BAA98C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砷（As）</w:t>
            </w:r>
          </w:p>
        </w:tc>
        <w:tc>
          <w:tcPr>
            <w:tcW w:w="1624" w:type="pct"/>
            <w:vAlign w:val="center"/>
          </w:tcPr>
          <w:p w14:paraId="357879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6B28A0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6F6BD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80B9AE7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432B3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B74D2A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钡（Ba）</w:t>
            </w:r>
          </w:p>
        </w:tc>
        <w:tc>
          <w:tcPr>
            <w:tcW w:w="1624" w:type="pct"/>
            <w:vAlign w:val="center"/>
          </w:tcPr>
          <w:p w14:paraId="1DDE81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23994-2009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/附录A</w:t>
            </w:r>
          </w:p>
        </w:tc>
        <w:tc>
          <w:tcPr>
            <w:tcW w:w="1617" w:type="pct"/>
            <w:vAlign w:val="center"/>
          </w:tcPr>
          <w:p w14:paraId="131E3D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73893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AA4C2B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D92BE0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832568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硒（Se）</w:t>
            </w:r>
          </w:p>
        </w:tc>
        <w:tc>
          <w:tcPr>
            <w:tcW w:w="1624" w:type="pct"/>
            <w:vAlign w:val="center"/>
          </w:tcPr>
          <w:p w14:paraId="5FB96B6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3C22F5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202E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A38B552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4612C2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1DD03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锑（Sb）</w:t>
            </w:r>
          </w:p>
        </w:tc>
        <w:tc>
          <w:tcPr>
            <w:tcW w:w="1624" w:type="pct"/>
            <w:vAlign w:val="center"/>
          </w:tcPr>
          <w:p w14:paraId="1BC8B53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4C6CF1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  <w:tr w14:paraId="20F9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AA4337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84722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6AD578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钴（Co）</w:t>
            </w:r>
          </w:p>
        </w:tc>
        <w:tc>
          <w:tcPr>
            <w:tcW w:w="1624" w:type="pct"/>
            <w:vAlign w:val="center"/>
          </w:tcPr>
          <w:p w14:paraId="38F47F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5127334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35602-2017/表3</w:t>
            </w:r>
          </w:p>
        </w:tc>
      </w:tr>
    </w:tbl>
    <w:p w14:paraId="182A5685">
      <w:pPr>
        <w:snapToGrid w:val="0"/>
        <w:spacing w:line="440" w:lineRule="exact"/>
        <w:jc w:val="center"/>
        <w:rPr>
          <w:rFonts w:hint="default" w:ascii="宋体" w:hAnsi="宋体"/>
          <w:color w:val="000000"/>
          <w:sz w:val="24"/>
          <w:szCs w:val="21"/>
          <w:lang w:val="en-US" w:eastAsia="zh-CN"/>
        </w:rPr>
      </w:pPr>
    </w:p>
    <w:p w14:paraId="37D1322D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外墙腻子</w:t>
      </w:r>
      <w:r>
        <w:rPr>
          <w:rFonts w:hint="eastAsia" w:ascii="宋体" w:hAnsi="宋体"/>
          <w:color w:val="000000"/>
          <w:sz w:val="24"/>
          <w:szCs w:val="24"/>
        </w:rPr>
        <w:t>产品检验项目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6B8A6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6F8A8D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099725D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35DA385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7634836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22AE7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11BF42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50AB1C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24" w:type="pct"/>
            <w:vAlign w:val="center"/>
          </w:tcPr>
          <w:p w14:paraId="517BC8C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7" w:type="pct"/>
            <w:vAlign w:val="center"/>
          </w:tcPr>
          <w:p w14:paraId="702C35D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7B52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94FE4F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2427FDD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6C2A71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224ED16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4FC0A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D0D8AB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7F8F792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24" w:type="pct"/>
            <w:vAlign w:val="center"/>
          </w:tcPr>
          <w:p w14:paraId="09F2841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509292D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13DE7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3E5E02F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4" w:type="pct"/>
            <w:vMerge w:val="restart"/>
            <w:vAlign w:val="center"/>
          </w:tcPr>
          <w:p w14:paraId="2FAA3EA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6E1500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0AC792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26546ED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36B33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9819E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2BCDD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2363A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02DBC5D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1AC2734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7463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60ECBE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17537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F44E7D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628F4C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37FE74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12E1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2BF665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2DAD3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FC6B21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440FD9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5AB61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7639A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6A4B91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FC5F1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6DE5E7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24" w:type="pct"/>
            <w:vAlign w:val="center"/>
          </w:tcPr>
          <w:p w14:paraId="49778F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20E5FC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44C74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FCB373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AE7018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1983DA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24" w:type="pct"/>
            <w:vAlign w:val="center"/>
          </w:tcPr>
          <w:p w14:paraId="1CE6B3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23994-2009/附录A</w:t>
            </w:r>
          </w:p>
        </w:tc>
        <w:tc>
          <w:tcPr>
            <w:tcW w:w="1617" w:type="pct"/>
            <w:vAlign w:val="center"/>
          </w:tcPr>
          <w:p w14:paraId="688207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0678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7F165B0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740389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339A6FC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24" w:type="pct"/>
            <w:vAlign w:val="center"/>
          </w:tcPr>
          <w:p w14:paraId="5807EB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5568B01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724B6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46881C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442BE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B61CA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24" w:type="pct"/>
            <w:vAlign w:val="center"/>
          </w:tcPr>
          <w:p w14:paraId="38FFF0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1E983C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3513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7E3C29B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D38A5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A2CB2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24" w:type="pct"/>
            <w:vAlign w:val="center"/>
          </w:tcPr>
          <w:p w14:paraId="1F0DBD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18EB6A7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</w:tbl>
    <w:p w14:paraId="2D4DDA9C">
      <w:pPr>
        <w:snapToGrid w:val="0"/>
        <w:spacing w:line="440" w:lineRule="exact"/>
        <w:jc w:val="center"/>
        <w:rPr>
          <w:rFonts w:hint="default" w:ascii="宋体" w:hAnsi="宋体"/>
          <w:color w:val="000000"/>
          <w:sz w:val="24"/>
          <w:szCs w:val="21"/>
          <w:lang w:val="en-US" w:eastAsia="zh-CN"/>
        </w:rPr>
      </w:pPr>
    </w:p>
    <w:p w14:paraId="3E3D42B7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表4 </w:t>
      </w:r>
      <w:r>
        <w:rPr>
          <w:rFonts w:hint="eastAsia" w:ascii="宋体" w:hAnsi="宋体"/>
          <w:color w:val="000000"/>
          <w:sz w:val="24"/>
          <w:szCs w:val="24"/>
        </w:rPr>
        <w:t>内墙腻子产品检验项目（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10039-2019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4F72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530F07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4E1295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挥发性有机化合物含量</w:t>
            </w:r>
          </w:p>
        </w:tc>
        <w:tc>
          <w:tcPr>
            <w:tcW w:w="1624" w:type="pct"/>
            <w:vAlign w:val="center"/>
          </w:tcPr>
          <w:p w14:paraId="5A6EAA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23986.2-2023</w:t>
            </w:r>
          </w:p>
        </w:tc>
        <w:tc>
          <w:tcPr>
            <w:tcW w:w="1617" w:type="pct"/>
            <w:vAlign w:val="center"/>
          </w:tcPr>
          <w:p w14:paraId="6355F0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BB0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657A5C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6584A6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4151FD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5B698C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65A5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268A4B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751054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总和</w:t>
            </w:r>
          </w:p>
        </w:tc>
        <w:tc>
          <w:tcPr>
            <w:tcW w:w="1624" w:type="pct"/>
            <w:vAlign w:val="center"/>
          </w:tcPr>
          <w:p w14:paraId="3FD5F3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5B4241E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FB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62B19D2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484" w:type="pct"/>
            <w:vMerge w:val="restart"/>
            <w:vAlign w:val="center"/>
          </w:tcPr>
          <w:p w14:paraId="4361A0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67E8BC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  <w:p w14:paraId="2A39BB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EEDB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24C1A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4368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E73D36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10FF1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C5743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可溶性铅（Pb）</w:t>
            </w:r>
          </w:p>
          <w:p w14:paraId="6F79BFB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0EAB71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5209533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062F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83161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2CE23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2A7D7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  <w:p w14:paraId="72C4F86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CFF3B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776AE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4CE3F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953B8A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E2578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7A087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可溶性镉（Cd）</w:t>
            </w:r>
          </w:p>
          <w:p w14:paraId="3A705E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6A958C6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6CF41E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54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6B5C1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6340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C6EFD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  <w:p w14:paraId="663874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3889C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28537B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1467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4FB3DA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F7F7B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39F5B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可溶性铬（Cr）</w:t>
            </w:r>
          </w:p>
          <w:p w14:paraId="7ADBE6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73C3A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7FB3AD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4CB6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1AA3DF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2752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5D8F56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  <w:p w14:paraId="798D59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4F95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30540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5E615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E698AD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30AF7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AE860E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可溶性汞（Hg）</w:t>
            </w:r>
          </w:p>
          <w:p w14:paraId="74379F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（限一星级、二星级）</w:t>
            </w:r>
          </w:p>
        </w:tc>
        <w:tc>
          <w:tcPr>
            <w:tcW w:w="1624" w:type="pct"/>
            <w:vAlign w:val="center"/>
          </w:tcPr>
          <w:p w14:paraId="42C759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23991-2009</w:t>
            </w:r>
          </w:p>
        </w:tc>
        <w:tc>
          <w:tcPr>
            <w:tcW w:w="1617" w:type="pct"/>
            <w:vAlign w:val="center"/>
          </w:tcPr>
          <w:p w14:paraId="5371223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6267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D40C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46173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FB76D9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  <w:p w14:paraId="3D50FD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F686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51611E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645F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D80464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9AE10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173F6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  <w:p w14:paraId="25AB89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A5804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23994-2009/附录A</w:t>
            </w:r>
          </w:p>
        </w:tc>
        <w:tc>
          <w:tcPr>
            <w:tcW w:w="1617" w:type="pct"/>
            <w:vAlign w:val="center"/>
          </w:tcPr>
          <w:p w14:paraId="451F91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7D88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7BF973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98EC8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3A240B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  <w:p w14:paraId="477E04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43FC9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B7AAD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3DC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840E47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C182B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D71B0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  <w:p w14:paraId="4EA061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55D7D7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4B8F60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74D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6AC890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AD01F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3B7F69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  <w:p w14:paraId="020998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34C7D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05581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</w:tbl>
    <w:p w14:paraId="7FDE3409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48DFBDB5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  <w:szCs w:val="24"/>
        </w:rPr>
        <w:t xml:space="preserve"> 外墙腻子产品检验项目（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10039-2019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349D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7E54EFA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DA1E9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27BF021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54BABD0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3ECCD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659703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5A557F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挥发性有机化合物含量</w:t>
            </w:r>
          </w:p>
        </w:tc>
        <w:tc>
          <w:tcPr>
            <w:tcW w:w="1624" w:type="pct"/>
            <w:vAlign w:val="center"/>
          </w:tcPr>
          <w:p w14:paraId="25F45A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23986.2-2023</w:t>
            </w:r>
          </w:p>
        </w:tc>
        <w:tc>
          <w:tcPr>
            <w:tcW w:w="1617" w:type="pct"/>
            <w:vAlign w:val="center"/>
          </w:tcPr>
          <w:p w14:paraId="569252C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CFA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634895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30A6AE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07E4C27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6004204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1A971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5CA50D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0F66F1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总和</w:t>
            </w:r>
          </w:p>
        </w:tc>
        <w:tc>
          <w:tcPr>
            <w:tcW w:w="1624" w:type="pct"/>
            <w:vAlign w:val="center"/>
          </w:tcPr>
          <w:p w14:paraId="3F74F0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51FA9DC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5445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38F3C39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484" w:type="pct"/>
            <w:vMerge w:val="restart"/>
            <w:vAlign w:val="center"/>
          </w:tcPr>
          <w:p w14:paraId="595D987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2DA722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23F9911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464EB4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B47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414094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86C64A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00BE9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39D7ABE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3C83C7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5AA9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E0F141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7F7AAA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47234F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02F82C5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3AF562E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0AA1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4954DB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BCC5E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83381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3C928A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69444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095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2B4D93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BF05A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7FB1F8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  <w:p w14:paraId="00F7D96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4BC05E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29DF55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373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88F123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4F1E60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FF5EC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  <w:p w14:paraId="2ECFF5D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5B778A6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23994-2009/附录A</w:t>
            </w:r>
          </w:p>
        </w:tc>
        <w:tc>
          <w:tcPr>
            <w:tcW w:w="1617" w:type="pct"/>
            <w:vAlign w:val="center"/>
          </w:tcPr>
          <w:p w14:paraId="4308361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7F379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775737E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F2990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BEBEC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  <w:p w14:paraId="2A1BF7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0F80006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2F26A8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0CA9D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1B0797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C7894C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1AA12D8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  <w:p w14:paraId="6BEB644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8659D9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34E8F92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B16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917AD9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0584E8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D94B72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  <w:p w14:paraId="513AD02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C2B2A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86D1B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</w:tbl>
    <w:p w14:paraId="38B0A44B">
      <w:pPr>
        <w:spacing w:line="460" w:lineRule="exact"/>
        <w:rPr>
          <w:rFonts w:hint="eastAsia" w:ascii="黑体" w:hAnsi="黑体" w:eastAsia="黑体" w:cs="Calibri"/>
          <w:color w:val="000000"/>
          <w:sz w:val="24"/>
          <w:lang w:val="en-US" w:eastAsia="zh-CN"/>
        </w:rPr>
      </w:pPr>
    </w:p>
    <w:p w14:paraId="2D507DDD">
      <w:pPr>
        <w:spacing w:line="460" w:lineRule="exact"/>
        <w:jc w:val="center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表6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内</w:t>
      </w:r>
      <w:r>
        <w:rPr>
          <w:rFonts w:hint="eastAsia" w:ascii="宋体" w:hAnsi="宋体"/>
          <w:color w:val="000000"/>
          <w:sz w:val="24"/>
          <w:szCs w:val="24"/>
        </w:rPr>
        <w:t>外墙腻子产品检验项目（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val="en-US" w:eastAsia="zh-CN"/>
        </w:rPr>
        <w:t>HJ 2537-2014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557"/>
        <w:gridCol w:w="2981"/>
        <w:gridCol w:w="2969"/>
      </w:tblGrid>
      <w:tr w14:paraId="4838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3" w:type="pct"/>
            <w:vAlign w:val="center"/>
          </w:tcPr>
          <w:p w14:paraId="30B6308E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588EA037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F7248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1A702626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098A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09FA7D2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333940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挥发性有机化合物（VOC）</w:t>
            </w:r>
          </w:p>
        </w:tc>
        <w:tc>
          <w:tcPr>
            <w:tcW w:w="1624" w:type="pct"/>
            <w:vAlign w:val="center"/>
          </w:tcPr>
          <w:p w14:paraId="16BE3F5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23986-2009</w:t>
            </w:r>
          </w:p>
        </w:tc>
        <w:tc>
          <w:tcPr>
            <w:tcW w:w="1617" w:type="pct"/>
            <w:vAlign w:val="center"/>
          </w:tcPr>
          <w:p w14:paraId="02DA61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0E4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71284A2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2B225C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游离甲醛</w:t>
            </w:r>
          </w:p>
        </w:tc>
        <w:tc>
          <w:tcPr>
            <w:tcW w:w="1624" w:type="pct"/>
            <w:vAlign w:val="center"/>
          </w:tcPr>
          <w:p w14:paraId="746689B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23993-2009</w:t>
            </w:r>
          </w:p>
        </w:tc>
        <w:tc>
          <w:tcPr>
            <w:tcW w:w="1617" w:type="pct"/>
            <w:vAlign w:val="center"/>
          </w:tcPr>
          <w:p w14:paraId="0B9827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4ABE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1E47884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771222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苯、甲苯、二甲苯、乙苯的总量</w:t>
            </w:r>
          </w:p>
        </w:tc>
        <w:tc>
          <w:tcPr>
            <w:tcW w:w="1624" w:type="pct"/>
            <w:vAlign w:val="center"/>
          </w:tcPr>
          <w:p w14:paraId="7772C8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18582-2008/附录A</w:t>
            </w:r>
          </w:p>
        </w:tc>
        <w:tc>
          <w:tcPr>
            <w:tcW w:w="1617" w:type="pct"/>
            <w:vAlign w:val="center"/>
          </w:tcPr>
          <w:p w14:paraId="5AE59E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66F0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7F19F9CE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7DCE10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可溶性铅</w:t>
            </w:r>
          </w:p>
        </w:tc>
        <w:tc>
          <w:tcPr>
            <w:tcW w:w="1624" w:type="pct"/>
            <w:vAlign w:val="center"/>
          </w:tcPr>
          <w:p w14:paraId="15D22F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3BEE0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1194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54AD04D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5DE480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可溶性镉</w:t>
            </w:r>
          </w:p>
        </w:tc>
        <w:tc>
          <w:tcPr>
            <w:tcW w:w="1624" w:type="pct"/>
            <w:vAlign w:val="center"/>
          </w:tcPr>
          <w:p w14:paraId="07D432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57DEF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6689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6ED9A57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393" w:type="pct"/>
            <w:vAlign w:val="center"/>
          </w:tcPr>
          <w:p w14:paraId="38CB06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可溶性铬</w:t>
            </w:r>
          </w:p>
        </w:tc>
        <w:tc>
          <w:tcPr>
            <w:tcW w:w="1624" w:type="pct"/>
            <w:vAlign w:val="center"/>
          </w:tcPr>
          <w:p w14:paraId="5BA299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83FD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  <w:tr w14:paraId="03F0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2C1A844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393" w:type="pct"/>
            <w:vAlign w:val="center"/>
          </w:tcPr>
          <w:p w14:paraId="3B4653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可溶性汞</w:t>
            </w:r>
          </w:p>
        </w:tc>
        <w:tc>
          <w:tcPr>
            <w:tcW w:w="1624" w:type="pct"/>
            <w:vAlign w:val="center"/>
          </w:tcPr>
          <w:p w14:paraId="3C5F00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A9FC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2537-2014/5.2.1</w:t>
            </w:r>
          </w:p>
        </w:tc>
      </w:tr>
    </w:tbl>
    <w:p w14:paraId="585C5F31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29CE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</w:t>
      </w:r>
      <w:r>
        <w:rPr>
          <w:rFonts w:hint="eastAsia" w:ascii="宋体" w:hAnsi="宋体" w:cs="Calibri"/>
          <w:color w:val="auto"/>
          <w:sz w:val="24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标准</w:t>
      </w:r>
      <w:r>
        <w:rPr>
          <w:rFonts w:hint="eastAsia" w:ascii="宋体" w:hAnsi="宋体" w:cs="Calibri"/>
          <w:color w:val="000000"/>
          <w:sz w:val="24"/>
        </w:rPr>
        <w:t>，依据《2026年度上海市绿色产品认证有效性抽查实施细则—内外墙腻子》，判定为合格。</w:t>
      </w:r>
    </w:p>
    <w:p w14:paraId="5A83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</w:t>
      </w:r>
      <w:r>
        <w:rPr>
          <w:rFonts w:hint="eastAsia" w:ascii="宋体" w:hAnsi="宋体" w:cs="Calibri"/>
          <w:color w:val="auto"/>
          <w:sz w:val="24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标准</w:t>
      </w:r>
      <w:r>
        <w:rPr>
          <w:rFonts w:hint="eastAsia" w:ascii="宋体" w:hAnsi="宋体" w:cs="Calibri"/>
          <w:color w:val="000000"/>
          <w:sz w:val="24"/>
        </w:rPr>
        <w:t>，依据《2026年度上海市绿色产品认证有效性抽查实施细则—内外墙腻子》，判定为不合格。</w:t>
      </w:r>
    </w:p>
    <w:p w14:paraId="0F616A67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2DC9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1607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E5FDC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46955"/>
    <w:rsid w:val="00F57ACD"/>
    <w:rsid w:val="00F82506"/>
    <w:rsid w:val="00FA21B0"/>
    <w:rsid w:val="00FB139B"/>
    <w:rsid w:val="00FC7D33"/>
    <w:rsid w:val="028E2400"/>
    <w:rsid w:val="0A1E63D6"/>
    <w:rsid w:val="0AA925B8"/>
    <w:rsid w:val="0BD6768B"/>
    <w:rsid w:val="0F6C009E"/>
    <w:rsid w:val="10596B94"/>
    <w:rsid w:val="14435C1D"/>
    <w:rsid w:val="15FA48AD"/>
    <w:rsid w:val="16551936"/>
    <w:rsid w:val="183A6B68"/>
    <w:rsid w:val="1857584B"/>
    <w:rsid w:val="198E34AD"/>
    <w:rsid w:val="1A0B1A98"/>
    <w:rsid w:val="1DE37C28"/>
    <w:rsid w:val="1E6518C0"/>
    <w:rsid w:val="267052CD"/>
    <w:rsid w:val="27300592"/>
    <w:rsid w:val="274D4B08"/>
    <w:rsid w:val="28F15B02"/>
    <w:rsid w:val="2C527DEF"/>
    <w:rsid w:val="2CA455C9"/>
    <w:rsid w:val="2CB65F7C"/>
    <w:rsid w:val="2CCE400E"/>
    <w:rsid w:val="30EE2ED1"/>
    <w:rsid w:val="33473CE4"/>
    <w:rsid w:val="380B508D"/>
    <w:rsid w:val="39A04098"/>
    <w:rsid w:val="3C081B33"/>
    <w:rsid w:val="3E4B54BF"/>
    <w:rsid w:val="42D841B8"/>
    <w:rsid w:val="44C51D33"/>
    <w:rsid w:val="48C42A3E"/>
    <w:rsid w:val="4B1068FC"/>
    <w:rsid w:val="4DB017E2"/>
    <w:rsid w:val="50E0418D"/>
    <w:rsid w:val="52BC6534"/>
    <w:rsid w:val="53230361"/>
    <w:rsid w:val="5359055D"/>
    <w:rsid w:val="56DE2F1C"/>
    <w:rsid w:val="57144B90"/>
    <w:rsid w:val="573572FC"/>
    <w:rsid w:val="5BB90387"/>
    <w:rsid w:val="5BD40D2F"/>
    <w:rsid w:val="5D882B80"/>
    <w:rsid w:val="5F681F1D"/>
    <w:rsid w:val="601305D7"/>
    <w:rsid w:val="69AA7576"/>
    <w:rsid w:val="6AC35ACC"/>
    <w:rsid w:val="6C8E6D3B"/>
    <w:rsid w:val="6CD27D15"/>
    <w:rsid w:val="6D372991"/>
    <w:rsid w:val="6E3F035A"/>
    <w:rsid w:val="718D5813"/>
    <w:rsid w:val="71C77838"/>
    <w:rsid w:val="72CC4119"/>
    <w:rsid w:val="752E0E4E"/>
    <w:rsid w:val="763A4859"/>
    <w:rsid w:val="77B723AD"/>
    <w:rsid w:val="77EB7A4D"/>
    <w:rsid w:val="780E0771"/>
    <w:rsid w:val="7E6948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4</Pages>
  <Words>774</Words>
  <Characters>1556</Characters>
  <Lines>160</Lines>
  <Paragraphs>171</Paragraphs>
  <TotalTime>0</TotalTime>
  <ScaleCrop>false</ScaleCrop>
  <LinksUpToDate>false</LinksUpToDate>
  <CharactersWithSpaces>1617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2026-02-11T10:02:47Z</dcterms:modified>
  <dc:title>××产品质量监督抽查实施细则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B64F108BA4F14F0CAF79AEE251E82C24_13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