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FEC" w:rsidRPr="00004743" w:rsidRDefault="00EE4FEC" w:rsidP="00EE4FEC">
      <w:pPr>
        <w:overflowPunct w:val="0"/>
        <w:adjustRightInd w:val="0"/>
        <w:snapToGrid w:val="0"/>
        <w:spacing w:line="336" w:lineRule="auto"/>
        <w:rPr>
          <w:kern w:val="0"/>
          <w:szCs w:val="30"/>
        </w:rPr>
      </w:pPr>
    </w:p>
    <w:p w:rsidR="00EE4FEC" w:rsidRPr="00004743" w:rsidRDefault="00EE4FEC" w:rsidP="00EE4FEC">
      <w:pPr>
        <w:tabs>
          <w:tab w:val="left" w:pos="790"/>
        </w:tabs>
        <w:overflowPunct w:val="0"/>
        <w:adjustRightInd w:val="0"/>
        <w:snapToGrid w:val="0"/>
        <w:jc w:val="center"/>
        <w:rPr>
          <w:rFonts w:ascii="方正小标宋简体" w:eastAsia="方正小标宋简体" w:hAnsi="宋体"/>
          <w:kern w:val="0"/>
          <w:sz w:val="44"/>
          <w:szCs w:val="44"/>
        </w:rPr>
      </w:pPr>
      <w:bookmarkStart w:id="0" w:name="_GoBack"/>
      <w:r w:rsidRPr="00004743">
        <w:rPr>
          <w:rFonts w:ascii="方正小标宋简体" w:eastAsia="方正小标宋简体" w:hAnsi="宋体" w:hint="eastAsia"/>
          <w:kern w:val="0"/>
          <w:sz w:val="44"/>
          <w:szCs w:val="44"/>
        </w:rPr>
        <w:t>上海市团体标准</w:t>
      </w:r>
    </w:p>
    <w:bookmarkEnd w:id="0"/>
    <w:p w:rsidR="00EE4FEC" w:rsidRPr="00004743" w:rsidRDefault="00EE4FEC" w:rsidP="00EE4FEC">
      <w:pPr>
        <w:tabs>
          <w:tab w:val="left" w:pos="790"/>
        </w:tabs>
        <w:overflowPunct w:val="0"/>
        <w:adjustRightInd w:val="0"/>
        <w:snapToGrid w:val="0"/>
        <w:jc w:val="center"/>
        <w:rPr>
          <w:rFonts w:ascii="方正小标宋简体" w:eastAsia="方正小标宋简体" w:hAnsi="宋体"/>
          <w:kern w:val="0"/>
          <w:sz w:val="44"/>
          <w:szCs w:val="44"/>
        </w:rPr>
      </w:pPr>
      <w:r>
        <w:rPr>
          <w:rFonts w:hAnsi="宋体"/>
          <w:noProof/>
          <w:kern w:val="0"/>
          <w:szCs w:val="30"/>
        </w:rPr>
        <w:drawing>
          <wp:anchor distT="0" distB="0" distL="114300" distR="114300" simplePos="0" relativeHeight="251660288" behindDoc="1" locked="1" layoutInCell="1" allowOverlap="1">
            <wp:simplePos x="0" y="0"/>
            <wp:positionH relativeFrom="margin">
              <wp:posOffset>388620</wp:posOffset>
            </wp:positionH>
            <wp:positionV relativeFrom="margin">
              <wp:posOffset>1753235</wp:posOffset>
            </wp:positionV>
            <wp:extent cx="4781550" cy="5819775"/>
            <wp:effectExtent l="19050" t="0" r="0" b="0"/>
            <wp:wrapNone/>
            <wp:docPr id="2" name="图片 4" descr="D:\文档\金质工程\标准化\企标备案-2014\企标水印图案-T31调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D:\文档\金质工程\标准化\企标备案-2014\企标水印图案-T31调整.jpg"/>
                    <pic:cNvPicPr>
                      <a:picLocks noChangeAspect="1" noChangeArrowheads="1"/>
                    </pic:cNvPicPr>
                  </pic:nvPicPr>
                  <pic:blipFill>
                    <a:blip r:embed="rId9" cstate="print"/>
                    <a:srcRect/>
                    <a:stretch>
                      <a:fillRect/>
                    </a:stretch>
                  </pic:blipFill>
                  <pic:spPr bwMode="auto">
                    <a:xfrm>
                      <a:off x="0" y="0"/>
                      <a:ext cx="4781550" cy="5819775"/>
                    </a:xfrm>
                    <a:prstGeom prst="rect">
                      <a:avLst/>
                    </a:prstGeom>
                    <a:noFill/>
                    <a:ln w="9525">
                      <a:noFill/>
                      <a:miter lim="800000"/>
                      <a:headEnd/>
                      <a:tailEnd/>
                    </a:ln>
                  </pic:spPr>
                </pic:pic>
              </a:graphicData>
            </a:graphic>
          </wp:anchor>
        </w:drawing>
      </w:r>
      <w:r w:rsidRPr="00004743">
        <w:rPr>
          <w:rFonts w:ascii="方正小标宋简体" w:eastAsia="方正小标宋简体" w:hAnsi="宋体" w:hint="eastAsia"/>
          <w:kern w:val="0"/>
          <w:sz w:val="44"/>
          <w:szCs w:val="44"/>
        </w:rPr>
        <w:t>自我声明公开承诺书</w:t>
      </w:r>
    </w:p>
    <w:p w:rsidR="00EE4FEC" w:rsidRPr="00004743" w:rsidRDefault="00EE4FEC" w:rsidP="00EE4FEC">
      <w:pPr>
        <w:tabs>
          <w:tab w:val="left" w:pos="790"/>
          <w:tab w:val="left" w:pos="1264"/>
        </w:tabs>
        <w:overflowPunct w:val="0"/>
        <w:adjustRightInd w:val="0"/>
        <w:snapToGrid w:val="0"/>
        <w:spacing w:line="336" w:lineRule="auto"/>
        <w:ind w:firstLine="624"/>
        <w:rPr>
          <w:rFonts w:hAnsi="宋体"/>
          <w:kern w:val="0"/>
          <w:szCs w:val="30"/>
        </w:rPr>
      </w:pP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r w:rsidRPr="00EE4FEC">
        <w:rPr>
          <w:rFonts w:ascii="仿宋_GB2312" w:eastAsia="仿宋_GB2312" w:hAnsi="宋体" w:hint="eastAsia"/>
          <w:kern w:val="0"/>
          <w:sz w:val="32"/>
          <w:szCs w:val="32"/>
        </w:rPr>
        <w:t>本单位所提交的以下团体标准：</w:t>
      </w: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r w:rsidRPr="00EE4FEC">
        <w:rPr>
          <w:rFonts w:ascii="仿宋_GB2312" w:eastAsia="仿宋_GB2312" w:hAnsi="宋体" w:hint="eastAsia"/>
          <w:kern w:val="0"/>
          <w:sz w:val="32"/>
          <w:szCs w:val="32"/>
        </w:rPr>
        <w:t>××××××××××××××××××××</w:t>
      </w: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r w:rsidRPr="00EE4FEC">
        <w:rPr>
          <w:rFonts w:ascii="仿宋_GB2312" w:eastAsia="仿宋_GB2312" w:hAnsi="宋体" w:hint="eastAsia"/>
          <w:kern w:val="0"/>
          <w:sz w:val="32"/>
          <w:szCs w:val="32"/>
        </w:rPr>
        <w:t>现已组织审定通过，并于××××年××月××日由我单位法定代表人或其授权代表人批准发布，本标准从××年×月×日起正式执行。</w:t>
      </w: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r w:rsidRPr="00EE4FEC">
        <w:rPr>
          <w:rFonts w:ascii="仿宋_GB2312" w:eastAsia="仿宋_GB2312" w:hAnsi="宋体" w:hint="eastAsia"/>
          <w:kern w:val="0"/>
          <w:sz w:val="32"/>
          <w:szCs w:val="32"/>
        </w:rPr>
        <w:t>本单位所提交的标准内容及其材料真实有效。该标准内容符合国家相应法律法规要求和相关产业政策规定，并达到国家、行业和地方等有关强制性标准要求以及自我声明公开承诺的明示要求。</w:t>
      </w: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r w:rsidRPr="00EE4FEC">
        <w:rPr>
          <w:rFonts w:ascii="仿宋_GB2312" w:eastAsia="仿宋_GB2312" w:hAnsi="宋体" w:hint="eastAsia"/>
          <w:kern w:val="0"/>
          <w:sz w:val="32"/>
          <w:szCs w:val="32"/>
        </w:rPr>
        <w:t>本单位对本标准自我声明公开承诺的指标和要求所造成的后果承担相应的法律责任。</w:t>
      </w: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r w:rsidRPr="00EE4FEC">
        <w:rPr>
          <w:rFonts w:ascii="仿宋_GB2312" w:eastAsia="仿宋_GB2312" w:hAnsi="宋体" w:hint="eastAsia"/>
          <w:kern w:val="0"/>
          <w:sz w:val="32"/>
          <w:szCs w:val="32"/>
        </w:rPr>
        <w:t>本标准已有成员单位自我声明公开承诺执行。</w:t>
      </w: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p>
    <w:p w:rsidR="00EE4FEC" w:rsidRPr="00EE4FEC" w:rsidRDefault="00EE4FEC" w:rsidP="00EE4FEC">
      <w:pPr>
        <w:tabs>
          <w:tab w:val="left" w:pos="790"/>
          <w:tab w:val="left" w:pos="1264"/>
        </w:tabs>
        <w:overflowPunct w:val="0"/>
        <w:adjustRightInd w:val="0"/>
        <w:snapToGrid w:val="0"/>
        <w:spacing w:line="336" w:lineRule="auto"/>
        <w:ind w:firstLine="624"/>
        <w:rPr>
          <w:rFonts w:ascii="仿宋_GB2312" w:eastAsia="仿宋_GB2312" w:hAnsi="宋体"/>
          <w:kern w:val="0"/>
          <w:sz w:val="32"/>
          <w:szCs w:val="32"/>
        </w:rPr>
      </w:pPr>
    </w:p>
    <w:p w:rsidR="00EE4FEC" w:rsidRPr="00EE4FEC" w:rsidRDefault="00EE4FEC" w:rsidP="00EE4FEC">
      <w:pPr>
        <w:tabs>
          <w:tab w:val="left" w:pos="790"/>
          <w:tab w:val="left" w:pos="1264"/>
          <w:tab w:val="left" w:pos="7938"/>
        </w:tabs>
        <w:overflowPunct w:val="0"/>
        <w:adjustRightInd w:val="0"/>
        <w:snapToGrid w:val="0"/>
        <w:spacing w:line="288" w:lineRule="auto"/>
        <w:ind w:right="1813" w:firstLine="4678"/>
        <w:rPr>
          <w:rFonts w:ascii="仿宋_GB2312" w:eastAsia="仿宋_GB2312" w:hAnsi="宋体"/>
          <w:kern w:val="0"/>
          <w:sz w:val="32"/>
          <w:szCs w:val="32"/>
        </w:rPr>
      </w:pPr>
      <w:r w:rsidRPr="00EE4FEC">
        <w:rPr>
          <w:rFonts w:ascii="仿宋_GB2312" w:eastAsia="仿宋_GB2312" w:hAnsi="宋体" w:hint="eastAsia"/>
          <w:kern w:val="0"/>
          <w:sz w:val="32"/>
          <w:szCs w:val="32"/>
        </w:rPr>
        <w:t>单位名称：</w:t>
      </w:r>
    </w:p>
    <w:p w:rsidR="00EE4FEC" w:rsidRPr="00EE4FEC" w:rsidRDefault="00EE4FEC" w:rsidP="00EE4FEC">
      <w:pPr>
        <w:tabs>
          <w:tab w:val="left" w:pos="790"/>
          <w:tab w:val="left" w:pos="1264"/>
          <w:tab w:val="left" w:pos="7938"/>
        </w:tabs>
        <w:overflowPunct w:val="0"/>
        <w:adjustRightInd w:val="0"/>
        <w:snapToGrid w:val="0"/>
        <w:spacing w:line="288" w:lineRule="auto"/>
        <w:ind w:right="1813" w:firstLine="4678"/>
        <w:rPr>
          <w:rFonts w:ascii="仿宋_GB2312" w:eastAsia="仿宋_GB2312" w:hAnsi="宋体"/>
          <w:kern w:val="0"/>
          <w:sz w:val="32"/>
          <w:szCs w:val="32"/>
        </w:rPr>
      </w:pPr>
      <w:r w:rsidRPr="00EE4FEC">
        <w:rPr>
          <w:rFonts w:ascii="仿宋_GB2312" w:eastAsia="仿宋_GB2312" w:hAnsi="宋体" w:hint="eastAsia"/>
          <w:kern w:val="0"/>
          <w:sz w:val="32"/>
          <w:szCs w:val="32"/>
        </w:rPr>
        <w:t>（盖章）</w:t>
      </w:r>
    </w:p>
    <w:p w:rsidR="00EE4FEC" w:rsidRPr="00EE4FEC" w:rsidRDefault="00EE4FEC" w:rsidP="00EE4FEC">
      <w:pPr>
        <w:tabs>
          <w:tab w:val="left" w:pos="790"/>
          <w:tab w:val="left" w:pos="1264"/>
        </w:tabs>
        <w:overflowPunct w:val="0"/>
        <w:adjustRightInd w:val="0"/>
        <w:snapToGrid w:val="0"/>
        <w:spacing w:line="336" w:lineRule="auto"/>
        <w:ind w:right="1247" w:firstLine="624"/>
        <w:jc w:val="right"/>
        <w:rPr>
          <w:rFonts w:ascii="仿宋_GB2312" w:eastAsia="仿宋_GB2312" w:hAnsi="宋体"/>
          <w:kern w:val="0"/>
          <w:sz w:val="32"/>
          <w:szCs w:val="32"/>
        </w:rPr>
      </w:pPr>
      <w:r w:rsidRPr="00EE4FEC">
        <w:rPr>
          <w:rFonts w:ascii="仿宋_GB2312" w:eastAsia="仿宋_GB2312" w:hAnsi="宋体" w:hint="eastAsia"/>
          <w:kern w:val="0"/>
          <w:sz w:val="32"/>
          <w:szCs w:val="32"/>
        </w:rPr>
        <w:t xml:space="preserve">      年   月   日</w:t>
      </w:r>
    </w:p>
    <w:p w:rsidR="00EE4FEC" w:rsidRPr="00EE4FEC" w:rsidRDefault="00EE4FEC">
      <w:pPr>
        <w:widowControl/>
        <w:jc w:val="left"/>
        <w:rPr>
          <w:rFonts w:ascii="仿宋_GB2312" w:eastAsia="仿宋_GB2312"/>
          <w:kern w:val="0"/>
          <w:sz w:val="32"/>
          <w:szCs w:val="32"/>
        </w:rPr>
      </w:pPr>
    </w:p>
    <w:sectPr w:rsidR="00EE4FEC" w:rsidRPr="00EE4FEC" w:rsidSect="007659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2C1" w:rsidRDefault="009B42C1" w:rsidP="00244AD4">
      <w:r>
        <w:separator/>
      </w:r>
    </w:p>
  </w:endnote>
  <w:endnote w:type="continuationSeparator" w:id="0">
    <w:p w:rsidR="009B42C1" w:rsidRDefault="009B42C1" w:rsidP="0024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2C1" w:rsidRDefault="009B42C1" w:rsidP="00244AD4">
      <w:r>
        <w:separator/>
      </w:r>
    </w:p>
  </w:footnote>
  <w:footnote w:type="continuationSeparator" w:id="0">
    <w:p w:rsidR="009B42C1" w:rsidRDefault="009B42C1" w:rsidP="00244A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A3F27"/>
    <w:multiLevelType w:val="hybridMultilevel"/>
    <w:tmpl w:val="0430297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A31"/>
    <w:rsid w:val="000078F9"/>
    <w:rsid w:val="000172C6"/>
    <w:rsid w:val="00050137"/>
    <w:rsid w:val="000545D5"/>
    <w:rsid w:val="0006628E"/>
    <w:rsid w:val="00090767"/>
    <w:rsid w:val="000A5A64"/>
    <w:rsid w:val="000C4FDE"/>
    <w:rsid w:val="00113D16"/>
    <w:rsid w:val="00120EC7"/>
    <w:rsid w:val="001254B2"/>
    <w:rsid w:val="00125C29"/>
    <w:rsid w:val="00130F4D"/>
    <w:rsid w:val="0017550B"/>
    <w:rsid w:val="00181E0E"/>
    <w:rsid w:val="0018684E"/>
    <w:rsid w:val="001A6F1A"/>
    <w:rsid w:val="001C44A1"/>
    <w:rsid w:val="001E3E5C"/>
    <w:rsid w:val="0020177C"/>
    <w:rsid w:val="00216189"/>
    <w:rsid w:val="0024464E"/>
    <w:rsid w:val="00244AD4"/>
    <w:rsid w:val="00246283"/>
    <w:rsid w:val="0024764F"/>
    <w:rsid w:val="00266D42"/>
    <w:rsid w:val="002773A7"/>
    <w:rsid w:val="0028404F"/>
    <w:rsid w:val="00285BAD"/>
    <w:rsid w:val="002867CF"/>
    <w:rsid w:val="0029461E"/>
    <w:rsid w:val="0029784E"/>
    <w:rsid w:val="002A265B"/>
    <w:rsid w:val="002A703C"/>
    <w:rsid w:val="002A76D3"/>
    <w:rsid w:val="002C28D7"/>
    <w:rsid w:val="002E6EC0"/>
    <w:rsid w:val="003112BA"/>
    <w:rsid w:val="00320961"/>
    <w:rsid w:val="003608E2"/>
    <w:rsid w:val="00364683"/>
    <w:rsid w:val="00374D62"/>
    <w:rsid w:val="003B36CE"/>
    <w:rsid w:val="003B5C13"/>
    <w:rsid w:val="003D01D2"/>
    <w:rsid w:val="00410451"/>
    <w:rsid w:val="00414584"/>
    <w:rsid w:val="00434961"/>
    <w:rsid w:val="004576E7"/>
    <w:rsid w:val="0046368F"/>
    <w:rsid w:val="0048367C"/>
    <w:rsid w:val="0048454F"/>
    <w:rsid w:val="004931FF"/>
    <w:rsid w:val="004B1238"/>
    <w:rsid w:val="004C532C"/>
    <w:rsid w:val="004D548C"/>
    <w:rsid w:val="004E23B6"/>
    <w:rsid w:val="004E439B"/>
    <w:rsid w:val="004E6303"/>
    <w:rsid w:val="004F7A31"/>
    <w:rsid w:val="00502C49"/>
    <w:rsid w:val="005229C1"/>
    <w:rsid w:val="00546979"/>
    <w:rsid w:val="00555E9B"/>
    <w:rsid w:val="0055673F"/>
    <w:rsid w:val="0057339E"/>
    <w:rsid w:val="00575A75"/>
    <w:rsid w:val="00591BD1"/>
    <w:rsid w:val="005935A4"/>
    <w:rsid w:val="00594340"/>
    <w:rsid w:val="005D5ABD"/>
    <w:rsid w:val="005F454D"/>
    <w:rsid w:val="006453B7"/>
    <w:rsid w:val="00655B96"/>
    <w:rsid w:val="00664D0D"/>
    <w:rsid w:val="0067718F"/>
    <w:rsid w:val="0068141E"/>
    <w:rsid w:val="00684AEE"/>
    <w:rsid w:val="0069685C"/>
    <w:rsid w:val="00696A62"/>
    <w:rsid w:val="006B69A5"/>
    <w:rsid w:val="006D0E26"/>
    <w:rsid w:val="006F488F"/>
    <w:rsid w:val="00700814"/>
    <w:rsid w:val="00727705"/>
    <w:rsid w:val="007438C4"/>
    <w:rsid w:val="00765952"/>
    <w:rsid w:val="00781139"/>
    <w:rsid w:val="007A1D53"/>
    <w:rsid w:val="007A5092"/>
    <w:rsid w:val="007A6B80"/>
    <w:rsid w:val="007B5BD0"/>
    <w:rsid w:val="007D7784"/>
    <w:rsid w:val="008054E9"/>
    <w:rsid w:val="00822005"/>
    <w:rsid w:val="00837F8B"/>
    <w:rsid w:val="0089502E"/>
    <w:rsid w:val="008A1C45"/>
    <w:rsid w:val="008A2479"/>
    <w:rsid w:val="008D3E83"/>
    <w:rsid w:val="008F6559"/>
    <w:rsid w:val="00904711"/>
    <w:rsid w:val="009051C7"/>
    <w:rsid w:val="0092632C"/>
    <w:rsid w:val="00941104"/>
    <w:rsid w:val="00944C54"/>
    <w:rsid w:val="00945DDB"/>
    <w:rsid w:val="00960310"/>
    <w:rsid w:val="009670DB"/>
    <w:rsid w:val="009A5ADB"/>
    <w:rsid w:val="009A7FAF"/>
    <w:rsid w:val="009B0030"/>
    <w:rsid w:val="009B42C1"/>
    <w:rsid w:val="009F59E7"/>
    <w:rsid w:val="00A05852"/>
    <w:rsid w:val="00A2361F"/>
    <w:rsid w:val="00A42A37"/>
    <w:rsid w:val="00AB09BD"/>
    <w:rsid w:val="00AB1582"/>
    <w:rsid w:val="00AB6FDC"/>
    <w:rsid w:val="00AD6685"/>
    <w:rsid w:val="00B035EB"/>
    <w:rsid w:val="00B50A30"/>
    <w:rsid w:val="00B710F8"/>
    <w:rsid w:val="00B93288"/>
    <w:rsid w:val="00BC15DB"/>
    <w:rsid w:val="00BF3A2F"/>
    <w:rsid w:val="00C264C8"/>
    <w:rsid w:val="00C63252"/>
    <w:rsid w:val="00C7677A"/>
    <w:rsid w:val="00C87E09"/>
    <w:rsid w:val="00CA3409"/>
    <w:rsid w:val="00CD50A3"/>
    <w:rsid w:val="00CF329E"/>
    <w:rsid w:val="00D07436"/>
    <w:rsid w:val="00D16F05"/>
    <w:rsid w:val="00D2670C"/>
    <w:rsid w:val="00D55E5C"/>
    <w:rsid w:val="00D733CD"/>
    <w:rsid w:val="00D809C7"/>
    <w:rsid w:val="00D95D96"/>
    <w:rsid w:val="00D960ED"/>
    <w:rsid w:val="00DA51DE"/>
    <w:rsid w:val="00DA77F5"/>
    <w:rsid w:val="00DC26AD"/>
    <w:rsid w:val="00DE66EF"/>
    <w:rsid w:val="00E15D83"/>
    <w:rsid w:val="00E30F80"/>
    <w:rsid w:val="00E43FAC"/>
    <w:rsid w:val="00E44339"/>
    <w:rsid w:val="00E670E3"/>
    <w:rsid w:val="00E7058C"/>
    <w:rsid w:val="00EE4FEC"/>
    <w:rsid w:val="00F00239"/>
    <w:rsid w:val="00F02F94"/>
    <w:rsid w:val="00F10D48"/>
    <w:rsid w:val="00F67741"/>
    <w:rsid w:val="00FC36E6"/>
    <w:rsid w:val="00FE6C91"/>
    <w:rsid w:val="00FE6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02E"/>
    <w:pPr>
      <w:widowControl w:val="0"/>
      <w:jc w:val="both"/>
    </w:pPr>
    <w:rPr>
      <w:kern w:val="2"/>
      <w:sz w:val="21"/>
      <w:szCs w:val="24"/>
    </w:rPr>
  </w:style>
  <w:style w:type="paragraph" w:styleId="1">
    <w:name w:val="heading 1"/>
    <w:basedOn w:val="a"/>
    <w:next w:val="a"/>
    <w:link w:val="1Char"/>
    <w:uiPriority w:val="9"/>
    <w:qFormat/>
    <w:rsid w:val="00050137"/>
    <w:pPr>
      <w:keepNext/>
      <w:keepLines/>
      <w:spacing w:before="340" w:after="330" w:line="578" w:lineRule="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4A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4AD4"/>
    <w:rPr>
      <w:kern w:val="2"/>
      <w:sz w:val="18"/>
      <w:szCs w:val="18"/>
    </w:rPr>
  </w:style>
  <w:style w:type="paragraph" w:styleId="a4">
    <w:name w:val="footer"/>
    <w:basedOn w:val="a"/>
    <w:link w:val="Char0"/>
    <w:uiPriority w:val="99"/>
    <w:semiHidden/>
    <w:unhideWhenUsed/>
    <w:rsid w:val="00244A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44AD4"/>
    <w:rPr>
      <w:kern w:val="2"/>
      <w:sz w:val="18"/>
      <w:szCs w:val="18"/>
    </w:rPr>
  </w:style>
  <w:style w:type="character" w:styleId="a5">
    <w:name w:val="Hyperlink"/>
    <w:basedOn w:val="a0"/>
    <w:uiPriority w:val="99"/>
    <w:unhideWhenUsed/>
    <w:rsid w:val="009B0030"/>
    <w:rPr>
      <w:color w:val="0000FF"/>
      <w:u w:val="single"/>
    </w:rPr>
  </w:style>
  <w:style w:type="character" w:customStyle="1" w:styleId="1Char">
    <w:name w:val="标题 1 Char"/>
    <w:basedOn w:val="a0"/>
    <w:link w:val="1"/>
    <w:uiPriority w:val="9"/>
    <w:rsid w:val="00050137"/>
    <w:rPr>
      <w:rFonts w:ascii="Calibri" w:eastAsia="宋体" w:hAnsi="Calibri" w:cs="Times New Roman"/>
      <w:b/>
      <w:bCs/>
      <w:kern w:val="44"/>
      <w:sz w:val="44"/>
      <w:szCs w:val="44"/>
    </w:rPr>
  </w:style>
  <w:style w:type="paragraph" w:styleId="TOC">
    <w:name w:val="TOC Heading"/>
    <w:basedOn w:val="1"/>
    <w:next w:val="a"/>
    <w:uiPriority w:val="39"/>
    <w:semiHidden/>
    <w:unhideWhenUsed/>
    <w:qFormat/>
    <w:rsid w:val="006D0E26"/>
    <w:pPr>
      <w:widowControl/>
      <w:spacing w:before="480" w:after="0" w:line="276" w:lineRule="auto"/>
      <w:jc w:val="left"/>
      <w:outlineLvl w:val="9"/>
    </w:pPr>
    <w:rPr>
      <w:rFonts w:ascii="Cambria" w:hAnsi="Cambria"/>
      <w:color w:val="365F91"/>
      <w:kern w:val="0"/>
      <w:sz w:val="28"/>
      <w:szCs w:val="28"/>
    </w:rPr>
  </w:style>
  <w:style w:type="paragraph" w:styleId="2">
    <w:name w:val="toc 2"/>
    <w:basedOn w:val="a"/>
    <w:next w:val="a"/>
    <w:autoRedefine/>
    <w:uiPriority w:val="39"/>
    <w:semiHidden/>
    <w:unhideWhenUsed/>
    <w:qFormat/>
    <w:rsid w:val="006D0E26"/>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semiHidden/>
    <w:unhideWhenUsed/>
    <w:qFormat/>
    <w:rsid w:val="006D0E26"/>
    <w:pPr>
      <w:widowControl/>
      <w:spacing w:after="100" w:line="276" w:lineRule="auto"/>
      <w:jc w:val="left"/>
    </w:pPr>
    <w:rPr>
      <w:rFonts w:ascii="Calibri" w:hAnsi="Calibri"/>
      <w:kern w:val="0"/>
      <w:sz w:val="22"/>
      <w:szCs w:val="22"/>
    </w:rPr>
  </w:style>
  <w:style w:type="paragraph" w:styleId="3">
    <w:name w:val="toc 3"/>
    <w:basedOn w:val="a"/>
    <w:next w:val="a"/>
    <w:autoRedefine/>
    <w:uiPriority w:val="39"/>
    <w:semiHidden/>
    <w:unhideWhenUsed/>
    <w:qFormat/>
    <w:rsid w:val="006D0E26"/>
    <w:pPr>
      <w:widowControl/>
      <w:spacing w:after="100" w:line="276" w:lineRule="auto"/>
      <w:ind w:left="440"/>
      <w:jc w:val="left"/>
    </w:pPr>
    <w:rPr>
      <w:rFonts w:ascii="Calibri" w:hAnsi="Calibri"/>
      <w:kern w:val="0"/>
      <w:sz w:val="22"/>
      <w:szCs w:val="22"/>
    </w:rPr>
  </w:style>
  <w:style w:type="paragraph" w:styleId="a6">
    <w:name w:val="Balloon Text"/>
    <w:basedOn w:val="a"/>
    <w:link w:val="Char1"/>
    <w:uiPriority w:val="99"/>
    <w:semiHidden/>
    <w:unhideWhenUsed/>
    <w:rsid w:val="006D0E26"/>
    <w:rPr>
      <w:sz w:val="18"/>
      <w:szCs w:val="18"/>
    </w:rPr>
  </w:style>
  <w:style w:type="character" w:customStyle="1" w:styleId="Char1">
    <w:name w:val="批注框文本 Char"/>
    <w:basedOn w:val="a0"/>
    <w:link w:val="a6"/>
    <w:uiPriority w:val="99"/>
    <w:semiHidden/>
    <w:rsid w:val="006D0E2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02E"/>
    <w:pPr>
      <w:widowControl w:val="0"/>
      <w:jc w:val="both"/>
    </w:pPr>
    <w:rPr>
      <w:kern w:val="2"/>
      <w:sz w:val="21"/>
      <w:szCs w:val="24"/>
    </w:rPr>
  </w:style>
  <w:style w:type="paragraph" w:styleId="1">
    <w:name w:val="heading 1"/>
    <w:basedOn w:val="a"/>
    <w:next w:val="a"/>
    <w:link w:val="1Char"/>
    <w:uiPriority w:val="9"/>
    <w:qFormat/>
    <w:rsid w:val="00050137"/>
    <w:pPr>
      <w:keepNext/>
      <w:keepLines/>
      <w:spacing w:before="340" w:after="330" w:line="578" w:lineRule="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4A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4AD4"/>
    <w:rPr>
      <w:kern w:val="2"/>
      <w:sz w:val="18"/>
      <w:szCs w:val="18"/>
    </w:rPr>
  </w:style>
  <w:style w:type="paragraph" w:styleId="a4">
    <w:name w:val="footer"/>
    <w:basedOn w:val="a"/>
    <w:link w:val="Char0"/>
    <w:uiPriority w:val="99"/>
    <w:semiHidden/>
    <w:unhideWhenUsed/>
    <w:rsid w:val="00244A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44AD4"/>
    <w:rPr>
      <w:kern w:val="2"/>
      <w:sz w:val="18"/>
      <w:szCs w:val="18"/>
    </w:rPr>
  </w:style>
  <w:style w:type="character" w:styleId="a5">
    <w:name w:val="Hyperlink"/>
    <w:basedOn w:val="a0"/>
    <w:uiPriority w:val="99"/>
    <w:unhideWhenUsed/>
    <w:rsid w:val="009B0030"/>
    <w:rPr>
      <w:color w:val="0000FF"/>
      <w:u w:val="single"/>
    </w:rPr>
  </w:style>
  <w:style w:type="character" w:customStyle="1" w:styleId="1Char">
    <w:name w:val="标题 1 Char"/>
    <w:basedOn w:val="a0"/>
    <w:link w:val="1"/>
    <w:uiPriority w:val="9"/>
    <w:rsid w:val="00050137"/>
    <w:rPr>
      <w:rFonts w:ascii="Calibri" w:eastAsia="宋体" w:hAnsi="Calibri" w:cs="Times New Roman"/>
      <w:b/>
      <w:bCs/>
      <w:kern w:val="44"/>
      <w:sz w:val="44"/>
      <w:szCs w:val="44"/>
    </w:rPr>
  </w:style>
  <w:style w:type="paragraph" w:styleId="TOC">
    <w:name w:val="TOC Heading"/>
    <w:basedOn w:val="1"/>
    <w:next w:val="a"/>
    <w:uiPriority w:val="39"/>
    <w:semiHidden/>
    <w:unhideWhenUsed/>
    <w:qFormat/>
    <w:rsid w:val="006D0E26"/>
    <w:pPr>
      <w:widowControl/>
      <w:spacing w:before="480" w:after="0" w:line="276" w:lineRule="auto"/>
      <w:jc w:val="left"/>
      <w:outlineLvl w:val="9"/>
    </w:pPr>
    <w:rPr>
      <w:rFonts w:ascii="Cambria" w:hAnsi="Cambria"/>
      <w:color w:val="365F91"/>
      <w:kern w:val="0"/>
      <w:sz w:val="28"/>
      <w:szCs w:val="28"/>
    </w:rPr>
  </w:style>
  <w:style w:type="paragraph" w:styleId="2">
    <w:name w:val="toc 2"/>
    <w:basedOn w:val="a"/>
    <w:next w:val="a"/>
    <w:autoRedefine/>
    <w:uiPriority w:val="39"/>
    <w:semiHidden/>
    <w:unhideWhenUsed/>
    <w:qFormat/>
    <w:rsid w:val="006D0E26"/>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semiHidden/>
    <w:unhideWhenUsed/>
    <w:qFormat/>
    <w:rsid w:val="006D0E26"/>
    <w:pPr>
      <w:widowControl/>
      <w:spacing w:after="100" w:line="276" w:lineRule="auto"/>
      <w:jc w:val="left"/>
    </w:pPr>
    <w:rPr>
      <w:rFonts w:ascii="Calibri" w:hAnsi="Calibri"/>
      <w:kern w:val="0"/>
      <w:sz w:val="22"/>
      <w:szCs w:val="22"/>
    </w:rPr>
  </w:style>
  <w:style w:type="paragraph" w:styleId="3">
    <w:name w:val="toc 3"/>
    <w:basedOn w:val="a"/>
    <w:next w:val="a"/>
    <w:autoRedefine/>
    <w:uiPriority w:val="39"/>
    <w:semiHidden/>
    <w:unhideWhenUsed/>
    <w:qFormat/>
    <w:rsid w:val="006D0E26"/>
    <w:pPr>
      <w:widowControl/>
      <w:spacing w:after="100" w:line="276" w:lineRule="auto"/>
      <w:ind w:left="440"/>
      <w:jc w:val="left"/>
    </w:pPr>
    <w:rPr>
      <w:rFonts w:ascii="Calibri" w:hAnsi="Calibri"/>
      <w:kern w:val="0"/>
      <w:sz w:val="22"/>
      <w:szCs w:val="22"/>
    </w:rPr>
  </w:style>
  <w:style w:type="paragraph" w:styleId="a6">
    <w:name w:val="Balloon Text"/>
    <w:basedOn w:val="a"/>
    <w:link w:val="Char1"/>
    <w:uiPriority w:val="99"/>
    <w:semiHidden/>
    <w:unhideWhenUsed/>
    <w:rsid w:val="006D0E26"/>
    <w:rPr>
      <w:sz w:val="18"/>
      <w:szCs w:val="18"/>
    </w:rPr>
  </w:style>
  <w:style w:type="character" w:customStyle="1" w:styleId="Char1">
    <w:name w:val="批注框文本 Char"/>
    <w:basedOn w:val="a0"/>
    <w:link w:val="a6"/>
    <w:uiPriority w:val="99"/>
    <w:semiHidden/>
    <w:rsid w:val="006D0E2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27C2E-8FF1-4B1C-9543-A80D2D518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249</Characters>
  <Application>Microsoft Office Word</Application>
  <DocSecurity>0</DocSecurity>
  <Lines>2</Lines>
  <Paragraphs>1</Paragraphs>
  <ScaleCrop>false</ScaleCrop>
  <Company>user</Company>
  <LinksUpToDate>false</LinksUpToDate>
  <CharactersWithSpaces>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上海市企业产品标准备案</dc:title>
  <dc:creator>张丽虹</dc:creator>
  <cp:lastModifiedBy>朱丽华</cp:lastModifiedBy>
  <cp:revision>2</cp:revision>
  <cp:lastPrinted>2016-07-08T01:01:00Z</cp:lastPrinted>
  <dcterms:created xsi:type="dcterms:W3CDTF">2020-01-02T05:53:00Z</dcterms:created>
  <dcterms:modified xsi:type="dcterms:W3CDTF">2020-01-02T05:53:00Z</dcterms:modified>
</cp:coreProperties>
</file>