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金山区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食药安办</w:t>
      </w:r>
      <w:r>
        <w:rPr>
          <w:rFonts w:hint="eastAsia" w:ascii="方正小标宋简体" w:eastAsia="方正小标宋简体"/>
          <w:sz w:val="36"/>
          <w:szCs w:val="36"/>
        </w:rPr>
        <w:t>多措并举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开展保健食品安全科普宣传活动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为深化保健食品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安全</w:t>
      </w:r>
      <w:r>
        <w:rPr>
          <w:rFonts w:hint="eastAsia" w:ascii="仿宋_GB2312" w:eastAsia="仿宋_GB2312"/>
          <w:sz w:val="32"/>
          <w:szCs w:val="32"/>
        </w:rPr>
        <w:t>科普宣传工作，提升广大群众对保健食品科学认知能力和理性消费意识，金山区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食药安办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于2023年</w:t>
      </w:r>
      <w:r>
        <w:rPr>
          <w:rFonts w:hint="eastAsia" w:ascii="仿宋_GB2312" w:eastAsia="仿宋_GB2312"/>
          <w:sz w:val="32"/>
          <w:szCs w:val="32"/>
        </w:rPr>
        <w:t>4月多措并举开展保健食品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安全</w:t>
      </w:r>
      <w:r>
        <w:rPr>
          <w:rFonts w:hint="eastAsia" w:ascii="仿宋_GB2312" w:eastAsia="仿宋_GB2312"/>
          <w:sz w:val="32"/>
          <w:szCs w:val="32"/>
        </w:rPr>
        <w:t>科普宣传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活动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4月11日上午，金山区食药安办联合石化街道开展“防范保健食品欺诈和虚假宣传”讲座，通过阐述防范保健食品欺诈和虚假宣传的基本知识和防骗注意事项，提倡科学理性消费理念，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引导</w:t>
      </w:r>
      <w:r>
        <w:rPr>
          <w:rFonts w:hint="eastAsia" w:ascii="仿宋_GB2312" w:eastAsia="仿宋_GB2312"/>
          <w:sz w:val="32"/>
          <w:szCs w:val="32"/>
        </w:rPr>
        <w:t>社区老年人避免上当受骗，主动维护自身健康权益。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408" w:lineRule="atLeast"/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4月12日下午，金山区食药安办联合吕巷镇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</w:t>
      </w:r>
      <w:r>
        <w:rPr>
          <w:rFonts w:hint="eastAsia" w:ascii="仿宋_GB2312" w:eastAsia="仿宋_GB2312"/>
          <w:sz w:val="32"/>
          <w:szCs w:val="32"/>
        </w:rPr>
        <w:t>干溪街老年活动室开展了食品安全科普宣传讲座。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市场监管部门执法人员</w:t>
      </w:r>
      <w:r>
        <w:rPr>
          <w:rFonts w:hint="eastAsia" w:ascii="仿宋_GB2312" w:eastAsia="仿宋_GB2312"/>
          <w:sz w:val="32"/>
          <w:szCs w:val="32"/>
        </w:rPr>
        <w:t>针对涉老产品和保健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食</w:t>
      </w:r>
      <w:r>
        <w:rPr>
          <w:rFonts w:hint="eastAsia" w:ascii="仿宋_GB2312" w:eastAsia="仿宋_GB2312"/>
          <w:sz w:val="32"/>
          <w:szCs w:val="32"/>
        </w:rPr>
        <w:t>品识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骗</w:t>
      </w:r>
      <w:r>
        <w:rPr>
          <w:rFonts w:hint="eastAsia" w:ascii="仿宋_GB2312" w:eastAsia="仿宋_GB2312"/>
          <w:sz w:val="32"/>
          <w:szCs w:val="32"/>
        </w:rPr>
        <w:t>防骗知识进行重点讲解，</w:t>
      </w:r>
      <w:r>
        <w:rPr>
          <w:rFonts w:hint="eastAsia" w:ascii="仿宋_GB2312" w:hAnsi="Arial" w:eastAsia="仿宋_GB2312" w:cs="Arial"/>
          <w:sz w:val="32"/>
          <w:szCs w:val="32"/>
        </w:rPr>
        <w:t>列举保健食品诈骗常见套路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Arial" w:eastAsia="仿宋_GB2312" w:cs="Arial"/>
          <w:sz w:val="32"/>
          <w:szCs w:val="32"/>
        </w:rPr>
        <w:t>帮助老年消费者消除对保健食品的认识误区，引导老年人正确认识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、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理性</w:t>
      </w:r>
      <w:r>
        <w:rPr>
          <w:rFonts w:hint="eastAsia" w:ascii="仿宋_GB2312" w:hAnsi="Arial" w:eastAsia="仿宋_GB2312" w:cs="Arial"/>
          <w:sz w:val="32"/>
          <w:szCs w:val="32"/>
        </w:rPr>
        <w:t>购买保健食品。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4月18日下午，金山区食药安办联合吕巷镇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</w:t>
      </w:r>
      <w:r>
        <w:rPr>
          <w:rFonts w:hint="eastAsia" w:ascii="仿宋_GB2312" w:eastAsia="仿宋_GB2312"/>
          <w:sz w:val="32"/>
          <w:szCs w:val="32"/>
        </w:rPr>
        <w:t>马新村开展了食品安全科普宣传讲座。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市场监管部门执法人员</w:t>
      </w:r>
      <w:r>
        <w:rPr>
          <w:rFonts w:hint="eastAsia" w:ascii="仿宋_GB2312" w:eastAsia="仿宋_GB2312"/>
          <w:sz w:val="32"/>
          <w:szCs w:val="32"/>
        </w:rPr>
        <w:t>用简单通俗的语言，向村民讲解了食品安全5大要点、食品安全12条守则与保健食品安全等方面科普知识，提醒大家购买保健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食</w:t>
      </w:r>
      <w:r>
        <w:rPr>
          <w:rFonts w:hint="eastAsia" w:ascii="仿宋_GB2312" w:eastAsia="仿宋_GB2312"/>
          <w:sz w:val="32"/>
          <w:szCs w:val="32"/>
        </w:rPr>
        <w:t>品要通过正规途径，并认准“蓝帽子”标识。</w:t>
      </w:r>
    </w:p>
    <w:p>
      <w:pPr>
        <w:ind w:firstLine="640" w:firstLineChars="200"/>
        <w:rPr>
          <w:rFonts w:hint="eastAsia" w:ascii="仿宋_GB2312" w:hAnsi="微软雅黑" w:eastAsia="仿宋_GB2312" w:cs="宋体"/>
          <w:b/>
          <w:bCs/>
          <w:kern w:val="36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下一步，金山区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  <w:lang w:val="en-US" w:eastAsia="zh-CN"/>
        </w:rPr>
        <w:t>食药安办、区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市场监管局将继续深入推进保健食品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  <w:lang w:val="en-US" w:eastAsia="zh-CN"/>
        </w:rPr>
        <w:t>安全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科普宣传，形成全社会人人关心、人人支持、人人参与、共治共享的食品安全治理氛围。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U2OTM4ZDZlOGU5ZmNlNDcyNjQ3ODA4Y2JkNDNhYzgifQ=="/>
  </w:docVars>
  <w:rsids>
    <w:rsidRoot w:val="00AA6E31"/>
    <w:rsid w:val="0004632A"/>
    <w:rsid w:val="000C08D7"/>
    <w:rsid w:val="001A11A5"/>
    <w:rsid w:val="003B0CEF"/>
    <w:rsid w:val="003E5EB7"/>
    <w:rsid w:val="00446B03"/>
    <w:rsid w:val="004E3B82"/>
    <w:rsid w:val="00584003"/>
    <w:rsid w:val="005F32C8"/>
    <w:rsid w:val="00780324"/>
    <w:rsid w:val="007F00BF"/>
    <w:rsid w:val="00921994"/>
    <w:rsid w:val="009A53E0"/>
    <w:rsid w:val="00AA6E31"/>
    <w:rsid w:val="00C05441"/>
    <w:rsid w:val="00CB0E9F"/>
    <w:rsid w:val="00D8209E"/>
    <w:rsid w:val="1AE57E2A"/>
    <w:rsid w:val="57A80300"/>
    <w:rsid w:val="7CF5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上海金山</Company>
  <Pages>2</Pages>
  <Words>528</Words>
  <Characters>548</Characters>
  <Lines>4</Lines>
  <Paragraphs>1</Paragraphs>
  <TotalTime>2</TotalTime>
  <ScaleCrop>false</ScaleCrop>
  <LinksUpToDate>false</LinksUpToDate>
  <CharactersWithSpaces>548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2023-05-04T01:42:00Z</dcterms:created>
  <dc:creator>Administrator</dc:creator>
  <cp:lastModifiedBy>微信用户</cp:lastModifiedBy>
  <dcterms:modified xsi:type="dcterms:W3CDTF">2023-05-07T07:23:52Z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950783CD048540629EEC8C6F82DDE775_12</vt:lpwstr>
  </property>
</Properties>
</file>