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FZShuTi" w:hAnsi="FZShuTi" w:eastAsia="FZShuTi"/>
          <w:sz w:val="72"/>
        </w:rPr>
      </w:pPr>
    </w:p>
    <w:p>
      <w:pPr>
        <w:jc w:val="center"/>
        <w:rPr>
          <w:rFonts w:ascii="FZShuTi" w:hAnsi="FZShuTi" w:eastAsia="FZShuTi"/>
          <w:sz w:val="72"/>
        </w:rPr>
      </w:pPr>
    </w:p>
    <w:p>
      <w:pPr>
        <w:jc w:val="center"/>
      </w:pPr>
      <w:bookmarkStart w:id="0" w:name="_GoBack"/>
      <w:bookmarkEnd w:id="0"/>
      <w:r>
        <w:rPr>
          <w:rFonts w:ascii="FZShuTi" w:hAnsi="FZShuTi" w:eastAsia="FZShuTi"/>
          <w:sz w:val="72"/>
        </w:rPr>
        <w:t>压力管道使用单位</w:t>
      </w:r>
    </w:p>
    <w:p>
      <w:pPr>
        <w:jc w:val="center"/>
      </w:pPr>
      <w:r>
        <w:rPr>
          <w:rFonts w:ascii="FZShuTi" w:hAnsi="FZShuTi" w:eastAsia="FZShuTi"/>
          <w:sz w:val="72"/>
        </w:rPr>
        <w:t>安全总监题库</w:t>
      </w:r>
    </w:p>
    <w:p/>
    <w:p/>
    <w:p/>
    <w:p/>
    <w:p/>
    <w:p/>
    <w:p>
      <w:pPr>
        <w:jc w:val="center"/>
      </w:pPr>
      <w:r>
        <w:rPr>
          <w:rFonts w:ascii="FZShuTi" w:hAnsi="FZShuTi" w:eastAsia="FZShuTi"/>
          <w:sz w:val="36"/>
        </w:rPr>
        <w:t>题库编制组</w:t>
      </w:r>
    </w:p>
    <w:p>
      <w:pPr>
        <w:jc w:val="center"/>
      </w:pPr>
      <w:r>
        <w:rPr>
          <w:rFonts w:ascii="FZShuTi" w:hAnsi="FZShuTi" w:eastAsia="FZShuTi"/>
          <w:sz w:val="36"/>
        </w:rPr>
        <w:t>2024年6月20日</w:t>
      </w:r>
    </w:p>
    <w:p/>
    <w:p/>
    <w:p/>
    <w:p/>
    <w:p/>
    <w:p/>
    <w:p>
      <w:pPr>
        <w:jc w:val="center"/>
      </w:pPr>
      <w:r>
        <w:rPr>
          <w:rFonts w:ascii="SimHei" w:hAnsi="SimHei" w:eastAsia="SimHei"/>
          <w:sz w:val="44"/>
        </w:rPr>
        <w:t>压力管道安全总监</w:t>
      </w:r>
    </w:p>
    <w:p>
      <w:pPr>
        <w:jc w:val="left"/>
      </w:pPr>
      <w:r>
        <w:rPr>
          <w:rFonts w:ascii="宋体" w:hAnsi="宋体" w:eastAsia="宋体"/>
          <w:sz w:val="24"/>
        </w:rPr>
        <w:t>判断题</w:t>
      </w:r>
    </w:p>
    <w:p>
      <w:pPr>
        <w:jc w:val="left"/>
      </w:pPr>
      <w:r>
        <w:rPr>
          <w:rFonts w:ascii="宋体" w:hAnsi="宋体" w:eastAsia="宋体"/>
          <w:sz w:val="24"/>
        </w:rPr>
        <w:t>1、根据《压力管道安全技术监察规程—工业管道》（TSG D0001-2009）的规定，工业管道所用的安全阀应当符合《压力管道安全技术监察规程—工业管道》（TSG D0001-2009）的规定。（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【来源】《压力管道安全技术监察规程—工业管道》（TSG D0001-2009）第一百二十五条 压力管道所用的安全阀、爆破片装置、阻火器、紧急切断装置等安全保护装置以及附属仪器或者仪表应当符合本规程的规定。</w:t>
      </w:r>
    </w:p>
    <w:p>
      <w:pPr>
        <w:jc w:val="left"/>
      </w:pPr>
      <w:r>
        <w:rPr>
          <w:rFonts w:ascii="宋体" w:hAnsi="宋体" w:eastAsia="宋体"/>
          <w:sz w:val="24"/>
        </w:rPr>
        <w:t>2、根据《压力管道监督检验规则》（TSG D7006-2020）的规定，压力管道监检中发现施工单位有许可资质要求，但已不再具备相应的许可条件，属于一般问题。（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【来源】《压力管道监督检验规则》（TSG D7006-2020）注 2-1：严重问题，是指监检项目不合格并且不能纠正；受检单位质量保证体系实施严重失控；对《监检联络单》提出的问题拒不整改；有许可资质要求的，已不再具备相应的许可条件；严重违反特种设备许可制度(如发生涂改、伪造、转让或者出卖特种设备许可证，向无特种设备许可证的单位出卖或者非法提供质量证明文件)。</w:t>
      </w:r>
    </w:p>
    <w:p>
      <w:pPr>
        <w:jc w:val="left"/>
      </w:pPr>
      <w:r>
        <w:rPr>
          <w:rFonts w:ascii="宋体" w:hAnsi="宋体" w:eastAsia="宋体"/>
          <w:sz w:val="24"/>
        </w:rPr>
        <w:t>3、根据《压力管道监督检验规则》（TSG D7006-2020）的规定，压力管道监检中发现严重违反特种设备许可制度(如发生涂改、伪造、转让或者出卖特种设备许可证，向无特种设备许可证的单位出卖或者非法提供质量证明文件)，属于严重问题。（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【来源】《压力管道监督检验规则》（TSG D7006-2020）注 2-1：严重问题，是指监检项目不合格并且不能纠正；受检单位质量保证体系实施严重失控；对《监检联络单》提出的问题拒不整改；有许可资质要求的，已不再具备相应的许可条件；严重违反特种设备许可制度(如发生涂改、伪造、转让或者出卖特种设备许可证，向无特种设备许可证的单位出卖或者非法提供质量证明文件)。</w:t>
      </w:r>
    </w:p>
    <w:p>
      <w:pPr>
        <w:jc w:val="left"/>
      </w:pPr>
      <w:r>
        <w:rPr>
          <w:rFonts w:ascii="宋体" w:hAnsi="宋体" w:eastAsia="宋体"/>
          <w:sz w:val="24"/>
        </w:rPr>
        <w:t>4、根据《压力管道监督检验规则》（TSG D7006-2020）的规定，压力管道施工监督检验结论不符合要求，监检人员也可先出具《特种设备监督检验意见通知书(1)》。（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【来源】《压力管道监督检验规则》（TSG D7006-2020）附件F</w:t>
      </w:r>
    </w:p>
    <w:p>
      <w:pPr>
        <w:jc w:val="left"/>
      </w:pPr>
      <w:r>
        <w:rPr>
          <w:rFonts w:ascii="宋体" w:hAnsi="宋体" w:eastAsia="宋体"/>
          <w:sz w:val="24"/>
        </w:rPr>
        <w:t>注：本通知书只用于施工监督检验结论符合要求，是在监督检验报告出具前对检验结果出具的有效结论意见。一式三份，一份监督检验机构存档，施工单位、建设单位各一份，本通知在有效期内有效。</w:t>
      </w:r>
    </w:p>
    <w:p>
      <w:pPr>
        <w:jc w:val="left"/>
      </w:pPr>
      <w:r>
        <w:rPr>
          <w:rFonts w:ascii="宋体" w:hAnsi="宋体" w:eastAsia="宋体"/>
          <w:sz w:val="24"/>
        </w:rPr>
        <w:t>5、根据《特种设备安全监督检查办法》的规定，特种设备未经监督检验或者经检验、检测不合格，继续使用的，属于严重事故隐患。（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【来源】《特种设备安全监督检查办法》第二十五条 特种设备存在严重事故隐患包括以下情形：</w:t>
      </w:r>
    </w:p>
    <w:p>
      <w:pPr>
        <w:jc w:val="left"/>
      </w:pPr>
      <w:r>
        <w:rPr>
          <w:rFonts w:ascii="宋体" w:hAnsi="宋体" w:eastAsia="宋体"/>
          <w:sz w:val="24"/>
        </w:rPr>
        <w:t>（一）特种设备未取得许可生产、国家明令淘汰、已经报废或者达到报废条件，继续使用的；</w:t>
      </w:r>
    </w:p>
    <w:p>
      <w:pPr>
        <w:jc w:val="left"/>
      </w:pPr>
      <w:r>
        <w:rPr>
          <w:rFonts w:ascii="宋体" w:hAnsi="宋体" w:eastAsia="宋体"/>
          <w:sz w:val="24"/>
        </w:rPr>
        <w:t>（二）特种设备未经监督检验或者经检验、检测不合格，继续使用的；</w:t>
      </w:r>
    </w:p>
    <w:p>
      <w:pPr>
        <w:jc w:val="left"/>
      </w:pPr>
      <w:r>
        <w:rPr>
          <w:rFonts w:ascii="宋体" w:hAnsi="宋体" w:eastAsia="宋体"/>
          <w:sz w:val="24"/>
        </w:rPr>
        <w:t>（三）特种设备安全附件、安全保护装置缺失或者失灵，继续使用的；</w:t>
      </w:r>
    </w:p>
    <w:p>
      <w:pPr>
        <w:jc w:val="left"/>
      </w:pPr>
      <w:r>
        <w:rPr>
          <w:rFonts w:ascii="宋体" w:hAnsi="宋体" w:eastAsia="宋体"/>
          <w:sz w:val="24"/>
        </w:rPr>
        <w:t>（四）特种设备发生过事故或者有明显故障，未对其进行全面检查、消除事故隐患，继续使用的；</w:t>
      </w:r>
    </w:p>
    <w:p>
      <w:pPr>
        <w:jc w:val="left"/>
      </w:pPr>
      <w:r>
        <w:rPr>
          <w:rFonts w:ascii="宋体" w:hAnsi="宋体" w:eastAsia="宋体"/>
          <w:sz w:val="24"/>
        </w:rPr>
        <w:t>（五）特种设备超过规定参数、使用范围使用的；</w:t>
      </w:r>
    </w:p>
    <w:p>
      <w:pPr>
        <w:jc w:val="left"/>
      </w:pPr>
      <w:r>
        <w:rPr>
          <w:rFonts w:ascii="宋体" w:hAnsi="宋体" w:eastAsia="宋体"/>
          <w:sz w:val="24"/>
        </w:rPr>
        <w:t>（六）市场监督管理部门认为属于严重事故隐患的其他情形。</w:t>
      </w:r>
    </w:p>
    <w:p>
      <w:pPr>
        <w:jc w:val="left"/>
      </w:pPr>
      <w:r>
        <w:rPr>
          <w:rFonts w:ascii="宋体" w:hAnsi="宋体" w:eastAsia="宋体"/>
          <w:sz w:val="24"/>
        </w:rPr>
        <w:t>6、根据《特种设备安全监督检查办法》的规定，特种设备发生过事故或者有明显故障，未对其进行全面检查、消除事故隐患，继续使用的，不属于严重事故隐患。（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【来源】《特种设备安全监督检查办法》第二十五条 特种设备存在严重事故隐患包括以下情形：</w:t>
      </w:r>
    </w:p>
    <w:p>
      <w:pPr>
        <w:jc w:val="left"/>
      </w:pPr>
      <w:r>
        <w:rPr>
          <w:rFonts w:ascii="宋体" w:hAnsi="宋体" w:eastAsia="宋体"/>
          <w:sz w:val="24"/>
        </w:rPr>
        <w:t>（一）特种设备未取得许可生产、国家明令淘汰、已经报废或者达到报废条件，继续使用的；</w:t>
      </w:r>
    </w:p>
    <w:p>
      <w:pPr>
        <w:jc w:val="left"/>
      </w:pPr>
      <w:r>
        <w:rPr>
          <w:rFonts w:ascii="宋体" w:hAnsi="宋体" w:eastAsia="宋体"/>
          <w:sz w:val="24"/>
        </w:rPr>
        <w:t>（二）特种设备未经监督检验或者经检验、检测不合格，继续使用的；</w:t>
      </w:r>
    </w:p>
    <w:p>
      <w:pPr>
        <w:jc w:val="left"/>
      </w:pPr>
      <w:r>
        <w:rPr>
          <w:rFonts w:ascii="宋体" w:hAnsi="宋体" w:eastAsia="宋体"/>
          <w:sz w:val="24"/>
        </w:rPr>
        <w:t>（三）特种设备安全附件、安全保护装置缺失或者失灵，继续使用的；</w:t>
      </w:r>
    </w:p>
    <w:p>
      <w:pPr>
        <w:jc w:val="left"/>
      </w:pPr>
      <w:r>
        <w:rPr>
          <w:rFonts w:ascii="宋体" w:hAnsi="宋体" w:eastAsia="宋体"/>
          <w:sz w:val="24"/>
        </w:rPr>
        <w:t>（四）特种设备发生过事故或者有明显故障，未对其进行全面检查、消除事故隐患，继续使用的；</w:t>
      </w:r>
    </w:p>
    <w:p>
      <w:pPr>
        <w:jc w:val="left"/>
      </w:pPr>
      <w:r>
        <w:rPr>
          <w:rFonts w:ascii="宋体" w:hAnsi="宋体" w:eastAsia="宋体"/>
          <w:sz w:val="24"/>
        </w:rPr>
        <w:t>（五）特种设备超过规定参数、使用范围使用的；</w:t>
      </w:r>
    </w:p>
    <w:p>
      <w:pPr>
        <w:jc w:val="left"/>
      </w:pPr>
      <w:r>
        <w:rPr>
          <w:rFonts w:ascii="宋体" w:hAnsi="宋体" w:eastAsia="宋体"/>
          <w:sz w:val="24"/>
        </w:rPr>
        <w:t>（六）市场监督管理部门认为属于严重事故隐患的其他情形。</w:t>
      </w:r>
    </w:p>
    <w:p>
      <w:pPr>
        <w:jc w:val="left"/>
      </w:pPr>
      <w:r>
        <w:rPr>
          <w:rFonts w:ascii="宋体" w:hAnsi="宋体" w:eastAsia="宋体"/>
          <w:sz w:val="24"/>
        </w:rPr>
        <w:t>7、根据《特种设备事故报告和调查处理规定》的规定，特种设备事故，是指列入特种设备目录的特种设备因其本体原因及其安全装置或者附件损坏、失效，或者特种设备相关人员违反特种设备法律法规规章、安全技术规范造成的事故。（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【来源】《特种设备事故报告和调查处理规定》第二条 本规定所称特种设备事故，是指列入特种设备目录的特种设备因其本体原因及其安全装置或者附件损坏、失效，或者特种设备相关人员违反特种设备法律法规规章、安全技术规范造成的事故。</w:t>
      </w:r>
    </w:p>
    <w:p>
      <w:pPr>
        <w:jc w:val="left"/>
      </w:pPr>
      <w:r>
        <w:rPr>
          <w:rFonts w:ascii="宋体" w:hAnsi="宋体" w:eastAsia="宋体"/>
          <w:sz w:val="24"/>
        </w:rPr>
        <w:t>8、根据《特种设备事故报告和调查处理规定》的规定，特种设备发生事故后，事故现场有关人员应当立即向事故发生单位负责人报告；事故发生单位的负责人接到报告后，应当于1小时内向事故发生地的县级以上市场监督管理部门和有关部门报告。（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【来源】《特种设备事故报告和调查处理规定》第七条 特种设备发生事故后，事故现场有关人员应当立即向事故发生单位负责人报告；事故发生单位的负责人接到报告后，应当于1小时内向事故发生地的县级以上市场监督管理部门和有关部门报告。</w:t>
      </w:r>
    </w:p>
    <w:p>
      <w:pPr>
        <w:jc w:val="left"/>
      </w:pPr>
      <w:r>
        <w:rPr>
          <w:rFonts w:ascii="宋体" w:hAnsi="宋体" w:eastAsia="宋体"/>
          <w:sz w:val="24"/>
        </w:rPr>
        <w:t>情况紧急时，事故现场有关人员可以直接向事故发生地的县级以上市场监督管理部门报告。</w:t>
      </w:r>
    </w:p>
    <w:p>
      <w:pPr>
        <w:jc w:val="left"/>
      </w:pPr>
      <w:r>
        <w:rPr>
          <w:rFonts w:ascii="宋体" w:hAnsi="宋体" w:eastAsia="宋体"/>
          <w:sz w:val="24"/>
        </w:rPr>
        <w:t>9、根据《中华人民共和国特种设备安全法》的规定，特种设备存在严重事故隐患，无改造、修理价值，或者达到安全技术规范规定的其他报废条件的，特种设备使用单位应当依法履行报废义务。（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【来源】《中华人民共和国特种设备安全法》第四十八条 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p>
    <w:p>
      <w:pPr>
        <w:jc w:val="left"/>
      </w:pPr>
      <w:r>
        <w:rPr>
          <w:rFonts w:ascii="宋体" w:hAnsi="宋体" w:eastAsia="宋体"/>
          <w:sz w:val="24"/>
        </w:rPr>
        <w:t>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w:t>
      </w:r>
    </w:p>
    <w:p>
      <w:pPr>
        <w:jc w:val="left"/>
      </w:pPr>
      <w:r>
        <w:rPr>
          <w:rFonts w:ascii="宋体" w:hAnsi="宋体" w:eastAsia="宋体"/>
          <w:sz w:val="24"/>
        </w:rPr>
        <w:t>10、根据《特种设备安全监察条例》的规定，特种设备使用单位应当建立特种设备安全技术档案。（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【来源】《特种设备安全监察条例》第二十六条 特种设备使用单位应当建立特种设备安全技术档案。安全技术档案应当包括以下内容：</w:t>
      </w:r>
    </w:p>
    <w:p>
      <w:pPr>
        <w:jc w:val="left"/>
      </w:pPr>
      <w:r>
        <w:rPr>
          <w:rFonts w:ascii="宋体" w:hAnsi="宋体" w:eastAsia="宋体"/>
          <w:sz w:val="24"/>
        </w:rPr>
        <w:t>(一)特种设备的设计文件、制造单位、产品质量合格证明、使用维护说明等文件以及安装技术文件和资料；</w:t>
      </w:r>
    </w:p>
    <w:p>
      <w:pPr>
        <w:jc w:val="left"/>
      </w:pPr>
      <w:r>
        <w:rPr>
          <w:rFonts w:ascii="宋体" w:hAnsi="宋体" w:eastAsia="宋体"/>
          <w:sz w:val="24"/>
        </w:rPr>
        <w:t>(二)特种设备的定期检验和定期自行检查的记录；</w:t>
      </w:r>
    </w:p>
    <w:p>
      <w:pPr>
        <w:jc w:val="left"/>
      </w:pPr>
      <w:r>
        <w:rPr>
          <w:rFonts w:ascii="宋体" w:hAnsi="宋体" w:eastAsia="宋体"/>
          <w:sz w:val="24"/>
        </w:rPr>
        <w:t>(三)特种设备的日常使用状况记录；</w:t>
      </w:r>
    </w:p>
    <w:p>
      <w:pPr>
        <w:jc w:val="left"/>
      </w:pPr>
      <w:r>
        <w:rPr>
          <w:rFonts w:ascii="宋体" w:hAnsi="宋体" w:eastAsia="宋体"/>
          <w:sz w:val="24"/>
        </w:rPr>
        <w:t>(四)特种设备及其安全附件、安全保护装置、测量调控装置及有关附属仪器仪表的日常维护保养记录；</w:t>
      </w:r>
    </w:p>
    <w:p>
      <w:pPr>
        <w:jc w:val="left"/>
      </w:pPr>
      <w:r>
        <w:rPr>
          <w:rFonts w:ascii="宋体" w:hAnsi="宋体" w:eastAsia="宋体"/>
          <w:sz w:val="24"/>
        </w:rPr>
        <w:t>(五)特种设备运行故障和事故记录；</w:t>
      </w:r>
    </w:p>
    <w:p>
      <w:pPr>
        <w:jc w:val="left"/>
      </w:pPr>
      <w:r>
        <w:rPr>
          <w:rFonts w:ascii="宋体" w:hAnsi="宋体" w:eastAsia="宋体"/>
          <w:sz w:val="24"/>
        </w:rPr>
        <w:t>(六)高耗能特种设备的能效测试报告、能耗状况记录以及节能改造技术资料。</w:t>
      </w:r>
    </w:p>
    <w:p>
      <w:pPr>
        <w:jc w:val="left"/>
      </w:pPr>
      <w:r>
        <w:rPr>
          <w:rFonts w:ascii="宋体" w:hAnsi="宋体" w:eastAsia="宋体"/>
          <w:sz w:val="24"/>
        </w:rPr>
        <w:t>11、根据《特种设备使用管理规则》（TSG 08-2017）的规定，使用单位如有正当理由，可拒绝接受特种设备安全监管部门依法实施的监督检查。（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【来源】《特种设备使用管理规则》（TSG 08-2017）2.2 使用单位应当接受特种设备安全监管部门依法实施的监督检查。</w:t>
      </w:r>
    </w:p>
    <w:p>
      <w:pPr>
        <w:jc w:val="left"/>
      </w:pPr>
      <w:r>
        <w:rPr>
          <w:rFonts w:ascii="宋体" w:hAnsi="宋体" w:eastAsia="宋体"/>
          <w:sz w:val="24"/>
        </w:rPr>
        <w:t>12、根据《特种设备使用管理规则》（TSG 08-2017）的规定，使用特种设备(不含气瓶)总量50台以上(含50台)的的使用单位应设置特种设备安全管理机构。（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【来源】《特种设备使用管理规则》（TSG 08-2017）2.3.2符合下列条件之一的特种设备使用单位，应当根据本单位特种设备的类别、品种、用途、数量等情况设置特种设备安全管理机构，逐台落实安全责任人：</w:t>
      </w:r>
    </w:p>
    <w:p>
      <w:pPr>
        <w:jc w:val="left"/>
      </w:pPr>
      <w:r>
        <w:rPr>
          <w:rFonts w:ascii="宋体" w:hAnsi="宋体" w:eastAsia="宋体"/>
          <w:sz w:val="24"/>
        </w:rPr>
        <w:t>(1)使用电站锅炉或者石化与化工成套装置的；</w:t>
      </w:r>
    </w:p>
    <w:p>
      <w:pPr>
        <w:jc w:val="left"/>
      </w:pPr>
      <w:r>
        <w:rPr>
          <w:rFonts w:ascii="宋体" w:hAnsi="宋体" w:eastAsia="宋体"/>
          <w:sz w:val="24"/>
        </w:rPr>
        <w:t>(2)使用为公众提供运营服务电梯的(注 2-2)，或者在公众聚集场所(注 2-3)使用30台以上(含30台)电梯的；</w:t>
      </w:r>
    </w:p>
    <w:p>
      <w:pPr>
        <w:jc w:val="left"/>
      </w:pPr>
      <w:r>
        <w:rPr>
          <w:rFonts w:ascii="宋体" w:hAnsi="宋体" w:eastAsia="宋体"/>
          <w:sz w:val="24"/>
        </w:rPr>
        <w:t>(3)使用10台以上(含10台)大型游乐设施的，或者10台以上(含10台)为公众提供运营服务非公路用旅游观光车辆的；</w:t>
      </w:r>
    </w:p>
    <w:p>
      <w:pPr>
        <w:jc w:val="left"/>
      </w:pPr>
      <w:r>
        <w:rPr>
          <w:rFonts w:ascii="宋体" w:hAnsi="宋体" w:eastAsia="宋体"/>
          <w:sz w:val="24"/>
        </w:rPr>
        <w:t>(4)使用客运架空索道，或者客运缆车的；</w:t>
      </w:r>
    </w:p>
    <w:p>
      <w:pPr>
        <w:jc w:val="left"/>
      </w:pPr>
      <w:r>
        <w:rPr>
          <w:rFonts w:ascii="宋体" w:hAnsi="宋体" w:eastAsia="宋体"/>
          <w:sz w:val="24"/>
        </w:rPr>
        <w:t>(5)使用特种设备(不含气瓶)总量50台以上(含50台)的。</w:t>
      </w:r>
    </w:p>
    <w:p>
      <w:pPr>
        <w:jc w:val="left"/>
      </w:pPr>
      <w:r>
        <w:rPr>
          <w:rFonts w:ascii="宋体" w:hAnsi="宋体" w:eastAsia="宋体"/>
          <w:sz w:val="24"/>
        </w:rPr>
        <w:t>13、根据《特种设备作业人员监督管理办法》的规定，作业人员未能参加用人单位培训的，可以选择专业培训机构进行培训。（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pPr>
        <w:jc w:val="left"/>
      </w:pPr>
      <w:r>
        <w:rPr>
          <w:rFonts w:ascii="宋体" w:hAnsi="宋体" w:eastAsia="宋体"/>
          <w:sz w:val="24"/>
        </w:rPr>
        <w:t>14、根据《特种设备作业人员监督管理办法》的规定，申请人隐瞒有关情况或者提供虚假材料申请特种设备作业人员证的，不予受理或者不予批准发证，并在1年内不得再次申请特种设备作业人员证。（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【来源】《特种设备作业人员监督管理办法》第三十条 申请人隐瞒有关情况或者提供虚假材料申请特种设备作业人员证的，不予受理或者不予批准发证，并在1年内不得再次申请特种设备作业人员证。</w:t>
      </w:r>
    </w:p>
    <w:p>
      <w:pPr>
        <w:jc w:val="left"/>
      </w:pPr>
      <w:r>
        <w:rPr>
          <w:rFonts w:ascii="宋体" w:hAnsi="宋体" w:eastAsia="宋体"/>
          <w:sz w:val="24"/>
        </w:rPr>
        <w:t>15、根据《特种设备使用单位落实使用安全主体责任监督管理规定》的规定，压力管道使用单位主要负责人对本单位压力管道使用安全全面负责。（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使用单位落实使用安全主体责任监督管理规定》第五十二条压力管道使用单位主要负责人对本单位压力管道使用安全全面负责，建立并落实压力管道使用安全主体责任的长效机制。压力管道安全总监和压力管道安全员应当按照岗位职责，协助单位主要负责人做好压力管道使用安全管理工作。</w:t>
      </w:r>
    </w:p>
    <w:p>
      <w:pPr>
        <w:jc w:val="left"/>
      </w:pPr>
      <w:r>
        <w:rPr>
          <w:rFonts w:ascii="宋体" w:hAnsi="宋体" w:eastAsia="宋体"/>
          <w:sz w:val="24"/>
        </w:rPr>
        <w:t>16、根据《特种设备使用单位落实使用安全主体责任监督管理规定》的规定，压力管道安全总监要每周至少组织一次风险隐患排查，分析研判压力管道使用安全管理情况，研究解决日管控中发现的问题，形成每周压力管道安全排查治理报告。（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【来源】《特种设备使用单位落实使用安全主体责任监督管理规定》第六十条 压力管道使用单位应当建立压力管道安全周排查制度。压力管道安全总监要每周至少组织一次风险隐患排查，分析研判压力管道使用安全管理情况，研究解决日管控中发现的问题，形成每周压力管道安全排查治理报告。</w:t>
      </w:r>
    </w:p>
    <w:p>
      <w:pPr>
        <w:jc w:val="left"/>
      </w:pPr>
      <w:r>
        <w:rPr>
          <w:rFonts w:ascii="宋体" w:hAnsi="宋体" w:eastAsia="宋体"/>
          <w:sz w:val="24"/>
        </w:rPr>
        <w:t>17、根据《特种设备使用单位落实使用安全主体责任监督管理规定》的规定，压力管道使用单位应当将主要负责人、压力管道安全总监和压力管道安全员的设立、调整情况，《压力管道安全风险管控清单》、《压力管道安全总监职责》、《压力管道安全员守则》以及压力管道安全总监、压力管道安全员提出的意见建议、报告和问题整改落实等履职情况予以记录并存档备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使用单位落实使用安全主体责任监督管理规定》第六十二条压力管道使用单位应当将主要负责人、压力管道安全总监和压力管道安全员的设立、调整情况，《压力管道安全风险管控清单》、《压力管道安全总监职责》、《压力管道安全员守则》以及压力管道安全总监、压力管道安全员提出的意见建议、报告和问题整改落实等履职情况予以记录并存档备查。</w:t>
      </w:r>
    </w:p>
    <w:p>
      <w:pPr>
        <w:jc w:val="left"/>
      </w:pPr>
      <w:r>
        <w:rPr>
          <w:rFonts w:ascii="宋体" w:hAnsi="宋体" w:eastAsia="宋体"/>
          <w:sz w:val="24"/>
        </w:rPr>
        <w:t>18、根据《特种设备使用单位落实使用安全主体责任监督管理规定》的规定，监督抽查考核不合格，不再符合压力管道使用要求的，使用单位应当立即采取整改措施。（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【来源】《特种设备使用单位落实使用安全主体责任监督管理规定》第六十四条监督抽查考核不合格，不再符合压力管道使用要求的，使用单位应当立即采取整改措施。</w:t>
      </w:r>
    </w:p>
    <w:p>
      <w:pPr>
        <w:jc w:val="left"/>
      </w:pPr>
      <w:r>
        <w:rPr>
          <w:rFonts w:ascii="宋体" w:hAnsi="宋体" w:eastAsia="宋体"/>
          <w:sz w:val="24"/>
        </w:rPr>
        <w:t>19、根据《压力管道定期检验规则——长输管道》（TSG D7003-2022）的规定，长输管道定期检验，是指特种设备检验机构按照一定的时间周期，根据本规则及有关安全技术规范、相关标准的规定，对在用管道安全状况进行的符合性验证活动。（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【来源】《压力管道定期检验规则——长输管道》（TSG D7003-2022）1.3 定期检验含义</w:t>
      </w:r>
    </w:p>
    <w:p>
      <w:pPr>
        <w:jc w:val="left"/>
      </w:pPr>
      <w:r>
        <w:rPr>
          <w:rFonts w:ascii="宋体" w:hAnsi="宋体" w:eastAsia="宋体"/>
          <w:sz w:val="24"/>
        </w:rPr>
        <w:t>长输管道定期检验，是指特种设备检验机构(以下简称检验机构)按照一定的时间周期，根据本规则及有关安全技术规范、相关标准的规定，对在用管道安全状况进行的符合性验证活动。</w:t>
      </w:r>
    </w:p>
    <w:p>
      <w:pPr>
        <w:jc w:val="left"/>
      </w:pPr>
      <w:r>
        <w:rPr>
          <w:rFonts w:ascii="宋体" w:hAnsi="宋体" w:eastAsia="宋体"/>
          <w:sz w:val="24"/>
        </w:rPr>
        <w:t>20、根据《压力管道定期检验规则——长输管道》（TSG D7003-2022）的规定，使用单位和检验机构应当签订定期检验协议，明确双方的责任和义务。（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【来源】《压力管道定期检验规则——长输管道》（TSG D7003-2022）1.3 定期检验含义</w:t>
      </w:r>
    </w:p>
    <w:p>
      <w:pPr>
        <w:jc w:val="left"/>
      </w:pPr>
      <w:r>
        <w:rPr>
          <w:rFonts w:ascii="宋体" w:hAnsi="宋体" w:eastAsia="宋体"/>
          <w:sz w:val="24"/>
        </w:rPr>
        <w:t>检验机构和受检单位(使用单位)应当签订定期检验协议，明确双方的责任和义务。</w:t>
      </w:r>
    </w:p>
    <w:p>
      <w:pPr>
        <w:jc w:val="left"/>
      </w:pPr>
      <w:r>
        <w:rPr>
          <w:rFonts w:ascii="宋体" w:hAnsi="宋体" w:eastAsia="宋体"/>
          <w:sz w:val="24"/>
        </w:rPr>
        <w:t>选择题</w:t>
      </w:r>
    </w:p>
    <w:p>
      <w:pPr>
        <w:jc w:val="left"/>
      </w:pPr>
      <w:r>
        <w:rPr>
          <w:rFonts w:ascii="宋体" w:hAnsi="宋体" w:eastAsia="宋体"/>
          <w:sz w:val="24"/>
        </w:rPr>
        <w:t>1、根据《压力管道安全技术监察规程—工业管道》（TSG D0001-2009）的规定，工业管道的安全泄放装置用于防止管道系统发生（      ）事故。</w:t>
      </w:r>
    </w:p>
    <w:p>
      <w:pPr>
        <w:jc w:val="left"/>
      </w:pPr>
      <w:r>
        <w:rPr>
          <w:rFonts w:ascii="宋体" w:hAnsi="宋体" w:eastAsia="宋体"/>
          <w:sz w:val="24"/>
        </w:rPr>
        <w:t>A、爆炸</w:t>
      </w:r>
    </w:p>
    <w:p>
      <w:pPr>
        <w:jc w:val="left"/>
      </w:pPr>
      <w:r>
        <w:rPr>
          <w:rFonts w:ascii="宋体" w:hAnsi="宋体" w:eastAsia="宋体"/>
          <w:sz w:val="24"/>
        </w:rPr>
        <w:t>B、超压</w:t>
      </w:r>
    </w:p>
    <w:p>
      <w:pPr>
        <w:jc w:val="left"/>
      </w:pPr>
      <w:r>
        <w:rPr>
          <w:rFonts w:ascii="宋体" w:hAnsi="宋体" w:eastAsia="宋体"/>
          <w:sz w:val="24"/>
        </w:rPr>
        <w:t>C、泄漏</w:t>
      </w:r>
    </w:p>
    <w:p>
      <w:pPr>
        <w:jc w:val="left"/>
      </w:pPr>
      <w:r>
        <w:rPr>
          <w:rFonts w:ascii="宋体" w:hAnsi="宋体" w:eastAsia="宋体"/>
          <w:sz w:val="24"/>
        </w:rPr>
        <w:t>D、火灾</w:t>
      </w:r>
    </w:p>
    <w:p>
      <w:pPr>
        <w:jc w:val="left"/>
      </w:pPr>
      <w:r>
        <w:rPr>
          <w:rFonts w:ascii="宋体" w:hAnsi="宋体" w:eastAsia="宋体"/>
          <w:sz w:val="24"/>
        </w:rPr>
        <w:t>【来源】《压力管道安全技术监察规程—工业管道》（TSG D0001-2009）第一百二十七条 安全泄放装置用于防止管道系统发生超压事故，其控制仪器或者仪表和事故连(联)锁装置不能代替安全泄放装置作为系统的保护设施。在不允许安装安全泄放装置的情况下，并且控制仪表和事故连(联)锁装置的可靠性不低于安全泄放装置时，则控制仪器仪表和事故连(联)锁装置可以代替安全泄放装置作为系统的保护设施。</w:t>
      </w:r>
    </w:p>
    <w:p>
      <w:pPr>
        <w:jc w:val="left"/>
      </w:pPr>
      <w:r>
        <w:rPr>
          <w:rFonts w:ascii="宋体" w:hAnsi="宋体" w:eastAsia="宋体"/>
          <w:sz w:val="24"/>
        </w:rPr>
        <w:t>2、根据《压力管道安全技术监察规程—工业管道》（TSG D0001-2009）的规定，工业管道紧急切断阀的铭牌应至少包括（      ）。</w:t>
      </w:r>
    </w:p>
    <w:p>
      <w:pPr>
        <w:jc w:val="left"/>
      </w:pPr>
      <w:r>
        <w:rPr>
          <w:rFonts w:ascii="宋体" w:hAnsi="宋体" w:eastAsia="宋体"/>
          <w:sz w:val="24"/>
        </w:rPr>
        <w:t>A、型号</w:t>
      </w:r>
    </w:p>
    <w:p>
      <w:pPr>
        <w:jc w:val="left"/>
      </w:pPr>
      <w:r>
        <w:rPr>
          <w:rFonts w:ascii="宋体" w:hAnsi="宋体" w:eastAsia="宋体"/>
          <w:sz w:val="24"/>
        </w:rPr>
        <w:t>B、材质</w:t>
      </w:r>
    </w:p>
    <w:p>
      <w:pPr>
        <w:jc w:val="left"/>
      </w:pPr>
      <w:r>
        <w:rPr>
          <w:rFonts w:ascii="宋体" w:hAnsi="宋体" w:eastAsia="宋体"/>
          <w:sz w:val="24"/>
        </w:rPr>
        <w:t>C、阻火性能</w:t>
      </w:r>
    </w:p>
    <w:p>
      <w:pPr>
        <w:jc w:val="left"/>
      </w:pPr>
      <w:r>
        <w:rPr>
          <w:rFonts w:ascii="宋体" w:hAnsi="宋体" w:eastAsia="宋体"/>
          <w:sz w:val="24"/>
        </w:rPr>
        <w:t>D、爆破压力</w:t>
      </w:r>
    </w:p>
    <w:p>
      <w:pPr>
        <w:jc w:val="left"/>
      </w:pPr>
      <w:r>
        <w:rPr>
          <w:rFonts w:ascii="宋体" w:hAnsi="宋体" w:eastAsia="宋体"/>
          <w:sz w:val="24"/>
        </w:rPr>
        <w:t>【来源】《压力管道安全技术监察规程—工业管道》（TSG D0001-2009）第一百四十二条 紧急切断阀产品的阀体上应当设置金属铭牌，金属铭牌至少包括以下内容：</w:t>
      </w:r>
    </w:p>
    <w:p>
      <w:pPr>
        <w:jc w:val="left"/>
      </w:pPr>
      <w:r>
        <w:rPr>
          <w:rFonts w:ascii="宋体" w:hAnsi="宋体" w:eastAsia="宋体"/>
          <w:sz w:val="24"/>
        </w:rPr>
        <w:t>（二）型号；</w:t>
      </w:r>
    </w:p>
    <w:p>
      <w:pPr>
        <w:jc w:val="left"/>
      </w:pPr>
      <w:r>
        <w:rPr>
          <w:rFonts w:ascii="宋体" w:hAnsi="宋体" w:eastAsia="宋体"/>
          <w:sz w:val="24"/>
        </w:rPr>
        <w:t>3、根据《压力管道监督检验规则》（TSG D7006-2020）的规定，压力管道监检中发现一般问题，应当及时向受检单位发出（      ）。</w:t>
      </w:r>
    </w:p>
    <w:p>
      <w:pPr>
        <w:jc w:val="left"/>
      </w:pPr>
      <w:r>
        <w:rPr>
          <w:rFonts w:ascii="宋体" w:hAnsi="宋体" w:eastAsia="宋体"/>
          <w:sz w:val="24"/>
        </w:rPr>
        <w:t>A、《特种设备监督检验意见通知书(1)》</w:t>
      </w:r>
    </w:p>
    <w:p>
      <w:pPr>
        <w:jc w:val="left"/>
      </w:pPr>
      <w:r>
        <w:rPr>
          <w:rFonts w:ascii="宋体" w:hAnsi="宋体" w:eastAsia="宋体"/>
          <w:sz w:val="24"/>
        </w:rPr>
        <w:t>B、《特种设备监督检验意见通知书(2)》</w:t>
      </w:r>
    </w:p>
    <w:p>
      <w:pPr>
        <w:jc w:val="left"/>
      </w:pPr>
      <w:r>
        <w:rPr>
          <w:rFonts w:ascii="宋体" w:hAnsi="宋体" w:eastAsia="宋体"/>
          <w:sz w:val="24"/>
        </w:rPr>
        <w:t>C、《特种设备监督检验联络单》</w:t>
      </w:r>
    </w:p>
    <w:p>
      <w:pPr>
        <w:jc w:val="left"/>
      </w:pPr>
      <w:r>
        <w:rPr>
          <w:rFonts w:ascii="宋体" w:hAnsi="宋体" w:eastAsia="宋体"/>
          <w:sz w:val="24"/>
        </w:rPr>
        <w:t>D、ABC都不是</w:t>
      </w:r>
    </w:p>
    <w:p>
      <w:pPr>
        <w:jc w:val="left"/>
      </w:pPr>
      <w:r>
        <w:rPr>
          <w:rFonts w:ascii="宋体" w:hAnsi="宋体" w:eastAsia="宋体"/>
          <w:sz w:val="24"/>
        </w:rPr>
        <w:t>【来源】《压力管道监督检验规则》（TSG D7006-2020）2.3 监检发现问题的处理</w:t>
      </w:r>
    </w:p>
    <w:p>
      <w:pPr>
        <w:jc w:val="left"/>
      </w:pPr>
      <w:r>
        <w:rPr>
          <w:rFonts w:ascii="宋体" w:hAnsi="宋体" w:eastAsia="宋体"/>
          <w:sz w:val="24"/>
        </w:rPr>
        <w:t>监检人员在监检过程中发现严重问题(注 2-1)，以及现场实施操作的焊接作业人员、无损检测人员资格不符合要求时，应当及时报告监检机构，由监检机构向受检单位发出《特种设备监督检验意见通知书(2)》[以下简称监检意见书(2)，见附件 F]。对压力管道施工监检还应当同时报告接受告知的特种设备安全监管部门，并且书面告知建设单位。</w:t>
      </w:r>
    </w:p>
    <w:p>
      <w:pPr>
        <w:jc w:val="left"/>
      </w:pPr>
      <w:r>
        <w:rPr>
          <w:rFonts w:ascii="宋体" w:hAnsi="宋体" w:eastAsia="宋体"/>
          <w:sz w:val="24"/>
        </w:rPr>
        <w:t>监检人员在监检过程中发现一般问题(注 2-2)，应当及时向受检单位发出《特种设备监督检验联络单》(以下简称监检联络单，见附件 H)，要求受检单位针对提出的问题进行整改。监检人员应当对整改情况进行跟踪确认。</w:t>
      </w:r>
    </w:p>
    <w:p>
      <w:pPr>
        <w:jc w:val="left"/>
      </w:pPr>
      <w:r>
        <w:rPr>
          <w:rFonts w:ascii="宋体" w:hAnsi="宋体" w:eastAsia="宋体"/>
          <w:sz w:val="24"/>
        </w:rPr>
        <w:t>4、根据《压力管道监督检验规则》（TSG D7006-2020）的规定，监检人员在压力管道监检过程中发现严重问题时，还应当同时报告接受告知的特种设备安全监管部门，并且书面告知（      ）。</w:t>
      </w:r>
    </w:p>
    <w:p>
      <w:pPr>
        <w:jc w:val="left"/>
      </w:pPr>
      <w:r>
        <w:rPr>
          <w:rFonts w:ascii="宋体" w:hAnsi="宋体" w:eastAsia="宋体"/>
          <w:sz w:val="24"/>
        </w:rPr>
        <w:t>A、使用单位</w:t>
      </w:r>
    </w:p>
    <w:p>
      <w:pPr>
        <w:jc w:val="left"/>
      </w:pPr>
      <w:r>
        <w:rPr>
          <w:rFonts w:ascii="宋体" w:hAnsi="宋体" w:eastAsia="宋体"/>
          <w:sz w:val="24"/>
        </w:rPr>
        <w:t>B、安装单位</w:t>
      </w:r>
    </w:p>
    <w:p>
      <w:pPr>
        <w:jc w:val="left"/>
      </w:pPr>
      <w:r>
        <w:rPr>
          <w:rFonts w:ascii="宋体" w:hAnsi="宋体" w:eastAsia="宋体"/>
          <w:sz w:val="24"/>
        </w:rPr>
        <w:t>C、建设单位</w:t>
      </w:r>
    </w:p>
    <w:p>
      <w:pPr>
        <w:jc w:val="left"/>
      </w:pPr>
      <w:r>
        <w:rPr>
          <w:rFonts w:ascii="宋体" w:hAnsi="宋体" w:eastAsia="宋体"/>
          <w:sz w:val="24"/>
        </w:rPr>
        <w:t>D、制造单位</w:t>
      </w:r>
    </w:p>
    <w:p>
      <w:pPr>
        <w:jc w:val="left"/>
      </w:pPr>
      <w:r>
        <w:rPr>
          <w:rFonts w:ascii="宋体" w:hAnsi="宋体" w:eastAsia="宋体"/>
          <w:sz w:val="24"/>
        </w:rPr>
        <w:t>【来源】《压力管道监督检验规则》（TSG D7006-2020）2.3  监检发现问题的处理</w:t>
      </w:r>
    </w:p>
    <w:p>
      <w:pPr>
        <w:jc w:val="left"/>
      </w:pPr>
      <w:r>
        <w:rPr>
          <w:rFonts w:ascii="宋体" w:hAnsi="宋体" w:eastAsia="宋体"/>
          <w:sz w:val="24"/>
        </w:rPr>
        <w:t>监检人员在监检过程中发现严重问题(注 2-1)，以及现场实施操作的焊接作业人员、无损检测人员资格不符合要求时，应当及时报告监检机构，由监检机构向受检单位发出《特种设备监督检验意见通知书(2)》[以下简称监检意见书(2)，见附件 F]。对压力管道施工监检还应当同时报告接受告知的特种设备安全监管部门，并且书面告知建设单位。</w:t>
      </w:r>
    </w:p>
    <w:p>
      <w:pPr>
        <w:jc w:val="left"/>
      </w:pPr>
      <w:r>
        <w:rPr>
          <w:rFonts w:ascii="宋体" w:hAnsi="宋体" w:eastAsia="宋体"/>
          <w:sz w:val="24"/>
        </w:rPr>
        <w:t>监检人员在监检过程中发现一般问题(注 2-2)，应当及时向受检单位发出《特种设备监督检验联络单》(以下简称监检联络单，见附件 H)，要求受检单位针对提出的问题进行整改。监检人员应当对整改情况进行跟踪确认。</w:t>
      </w:r>
    </w:p>
    <w:p>
      <w:pPr>
        <w:jc w:val="left"/>
      </w:pPr>
      <w:r>
        <w:rPr>
          <w:rFonts w:ascii="宋体" w:hAnsi="宋体" w:eastAsia="宋体"/>
          <w:sz w:val="24"/>
        </w:rPr>
        <w:t>5、根据《压力管道监督检验规则》（TSG D7006-2020）的规定，压力管道监检项目不合格并且不能纠正，属于（      ）。</w:t>
      </w:r>
    </w:p>
    <w:p>
      <w:pPr>
        <w:jc w:val="left"/>
      </w:pPr>
      <w:r>
        <w:rPr>
          <w:rFonts w:ascii="宋体" w:hAnsi="宋体" w:eastAsia="宋体"/>
          <w:sz w:val="24"/>
        </w:rPr>
        <w:t>A、严重问题</w:t>
      </w:r>
    </w:p>
    <w:p>
      <w:pPr>
        <w:jc w:val="left"/>
      </w:pPr>
      <w:r>
        <w:rPr>
          <w:rFonts w:ascii="宋体" w:hAnsi="宋体" w:eastAsia="宋体"/>
          <w:sz w:val="24"/>
        </w:rPr>
        <w:t>B、一般问题</w:t>
      </w:r>
    </w:p>
    <w:p>
      <w:pPr>
        <w:jc w:val="left"/>
      </w:pPr>
      <w:r>
        <w:rPr>
          <w:rFonts w:ascii="宋体" w:hAnsi="宋体" w:eastAsia="宋体"/>
          <w:sz w:val="24"/>
        </w:rPr>
        <w:t>C、普通问题</w:t>
      </w:r>
    </w:p>
    <w:p>
      <w:pPr>
        <w:jc w:val="left"/>
      </w:pPr>
      <w:r>
        <w:rPr>
          <w:rFonts w:ascii="宋体" w:hAnsi="宋体" w:eastAsia="宋体"/>
          <w:sz w:val="24"/>
        </w:rPr>
        <w:t>D、ABC都是</w:t>
      </w:r>
    </w:p>
    <w:p>
      <w:pPr>
        <w:jc w:val="left"/>
      </w:pPr>
      <w:r>
        <w:rPr>
          <w:rFonts w:ascii="宋体" w:hAnsi="宋体" w:eastAsia="宋体"/>
          <w:sz w:val="24"/>
        </w:rPr>
        <w:t>【来源】《压力管道监督检验规则》（TSG D7006-2020）注 2-1：严重问题，是指监检项目不合格并且不能纠正；受检单位质量保证体系实施严重失控；对《监检联络单》提出的问题拒不整改；有许可资质要求的，已不再具备相应的许可条件；严重违反特种设备许可制度(如发生涂改、伪造、转让或者出卖特种设备许可证，向无特种设备许可证的单位出卖或者非法提供质量证明文件)。</w:t>
      </w:r>
    </w:p>
    <w:p>
      <w:pPr>
        <w:jc w:val="left"/>
      </w:pPr>
      <w:r>
        <w:rPr>
          <w:rFonts w:ascii="宋体" w:hAnsi="宋体" w:eastAsia="宋体"/>
          <w:sz w:val="24"/>
        </w:rPr>
        <w:t>6、根据《压力管道监督检验规则》（TSG D7006-2020）的规定，压力管道监检中，对《监检联络单》提出的问题拒不整改，属于（      ）。</w:t>
      </w:r>
    </w:p>
    <w:p>
      <w:pPr>
        <w:jc w:val="left"/>
      </w:pPr>
      <w:r>
        <w:rPr>
          <w:rFonts w:ascii="宋体" w:hAnsi="宋体" w:eastAsia="宋体"/>
          <w:sz w:val="24"/>
        </w:rPr>
        <w:t>A、严重问题</w:t>
      </w:r>
    </w:p>
    <w:p>
      <w:pPr>
        <w:jc w:val="left"/>
      </w:pPr>
      <w:r>
        <w:rPr>
          <w:rFonts w:ascii="宋体" w:hAnsi="宋体" w:eastAsia="宋体"/>
          <w:sz w:val="24"/>
        </w:rPr>
        <w:t>B、一般问题</w:t>
      </w:r>
    </w:p>
    <w:p>
      <w:pPr>
        <w:jc w:val="left"/>
      </w:pPr>
      <w:r>
        <w:rPr>
          <w:rFonts w:ascii="宋体" w:hAnsi="宋体" w:eastAsia="宋体"/>
          <w:sz w:val="24"/>
        </w:rPr>
        <w:t>C、普通问题</w:t>
      </w:r>
    </w:p>
    <w:p>
      <w:pPr>
        <w:jc w:val="left"/>
      </w:pPr>
      <w:r>
        <w:rPr>
          <w:rFonts w:ascii="宋体" w:hAnsi="宋体" w:eastAsia="宋体"/>
          <w:sz w:val="24"/>
        </w:rPr>
        <w:t>D、ABC都是</w:t>
      </w:r>
    </w:p>
    <w:p>
      <w:pPr>
        <w:jc w:val="left"/>
      </w:pPr>
      <w:r>
        <w:rPr>
          <w:rFonts w:ascii="宋体" w:hAnsi="宋体" w:eastAsia="宋体"/>
          <w:sz w:val="24"/>
        </w:rPr>
        <w:t>【来源】《压力管道监督检验规则》（TSG D7006-2020）注 2-1：严重问题，是指监检项目不合格并且不能纠正；受检单位质量保证体系实施严重失控；对《监检联络单》提出的问题拒不整改；有许可资质要求的，已不再具备相应的许可条件；严重违反特种设备许可制度(如发生涂改、伪造、转让或者出卖特种设备许可证，向无特种设备许可证的单位出卖或者非法提供质量证明文件)。</w:t>
      </w:r>
    </w:p>
    <w:p>
      <w:pPr>
        <w:jc w:val="left"/>
      </w:pPr>
      <w:r>
        <w:rPr>
          <w:rFonts w:ascii="宋体" w:hAnsi="宋体" w:eastAsia="宋体"/>
          <w:sz w:val="24"/>
        </w:rPr>
        <w:t>7、根据《压力管道监督检验规则》（TSG D7006-2020）的规定，压力管道受检单位接到监检意见书(2)或者监检联络单，应当采取有效的整改措施，并且在（      ）对监检意见书(2)或者监检联络单所列出的问题予以整改。</w:t>
      </w:r>
    </w:p>
    <w:p>
      <w:pPr>
        <w:jc w:val="left"/>
      </w:pPr>
      <w:r>
        <w:rPr>
          <w:rFonts w:ascii="宋体" w:hAnsi="宋体" w:eastAsia="宋体"/>
          <w:sz w:val="24"/>
        </w:rPr>
        <w:t>A、10个工作日</w:t>
      </w:r>
    </w:p>
    <w:p>
      <w:pPr>
        <w:jc w:val="left"/>
      </w:pPr>
      <w:r>
        <w:rPr>
          <w:rFonts w:ascii="宋体" w:hAnsi="宋体" w:eastAsia="宋体"/>
          <w:sz w:val="24"/>
        </w:rPr>
        <w:t>B、20个工作日</w:t>
      </w:r>
    </w:p>
    <w:p>
      <w:pPr>
        <w:jc w:val="left"/>
      </w:pPr>
      <w:r>
        <w:rPr>
          <w:rFonts w:ascii="宋体" w:hAnsi="宋体" w:eastAsia="宋体"/>
          <w:sz w:val="24"/>
        </w:rPr>
        <w:t>C、30个工作日</w:t>
      </w:r>
    </w:p>
    <w:p>
      <w:pPr>
        <w:jc w:val="left"/>
      </w:pPr>
      <w:r>
        <w:rPr>
          <w:rFonts w:ascii="宋体" w:hAnsi="宋体" w:eastAsia="宋体"/>
          <w:sz w:val="24"/>
        </w:rPr>
        <w:t>D、规定时限内</w:t>
      </w:r>
    </w:p>
    <w:p>
      <w:pPr>
        <w:jc w:val="left"/>
      </w:pPr>
      <w:r>
        <w:rPr>
          <w:rFonts w:ascii="宋体" w:hAnsi="宋体" w:eastAsia="宋体"/>
          <w:sz w:val="24"/>
        </w:rPr>
        <w:t>【来源】《压力管道监督检验规则》（TSG D7006-2020）2.3  监检发现问题的处理</w:t>
      </w:r>
    </w:p>
    <w:p>
      <w:pPr>
        <w:jc w:val="left"/>
      </w:pPr>
      <w:r>
        <w:rPr>
          <w:rFonts w:ascii="宋体" w:hAnsi="宋体" w:eastAsia="宋体"/>
          <w:sz w:val="24"/>
        </w:rPr>
        <w:t>受检单位接到监检意见书(2)或者监检联络单，应当采取有效的整改措施，并且在规定时限内对监检意见书(2)或者监检联络单所列出的问题予以整改。</w:t>
      </w:r>
    </w:p>
    <w:p>
      <w:pPr>
        <w:jc w:val="left"/>
      </w:pPr>
      <w:r>
        <w:rPr>
          <w:rFonts w:ascii="宋体" w:hAnsi="宋体" w:eastAsia="宋体"/>
          <w:sz w:val="24"/>
        </w:rPr>
        <w:t>8、根据《压力管道监督检验规则》（TSG D7006-2020）的规定，压力管道监检过程中，受检单位与监检机构之间发生争议时，可以向压力管道元件制造地、压力管道施工所在地设区的（      ）特种设备安全监管部门申请处理，必要时，还可以向上一级特种设备安全监管部门提出申诉。</w:t>
      </w:r>
    </w:p>
    <w:p>
      <w:pPr>
        <w:jc w:val="left"/>
      </w:pPr>
      <w:r>
        <w:rPr>
          <w:rFonts w:ascii="宋体" w:hAnsi="宋体" w:eastAsia="宋体"/>
          <w:sz w:val="24"/>
        </w:rPr>
        <w:t>A、省级</w:t>
      </w:r>
    </w:p>
    <w:p>
      <w:pPr>
        <w:jc w:val="left"/>
      </w:pPr>
      <w:r>
        <w:rPr>
          <w:rFonts w:ascii="宋体" w:hAnsi="宋体" w:eastAsia="宋体"/>
          <w:sz w:val="24"/>
        </w:rPr>
        <w:t>B、市级</w:t>
      </w:r>
    </w:p>
    <w:p>
      <w:pPr>
        <w:jc w:val="left"/>
      </w:pPr>
      <w:r>
        <w:rPr>
          <w:rFonts w:ascii="宋体" w:hAnsi="宋体" w:eastAsia="宋体"/>
          <w:sz w:val="24"/>
        </w:rPr>
        <w:t>C、区级</w:t>
      </w:r>
    </w:p>
    <w:p>
      <w:pPr>
        <w:jc w:val="left"/>
      </w:pPr>
      <w:r>
        <w:rPr>
          <w:rFonts w:ascii="宋体" w:hAnsi="宋体" w:eastAsia="宋体"/>
          <w:sz w:val="24"/>
        </w:rPr>
        <w:t>D、县级</w:t>
      </w:r>
    </w:p>
    <w:p>
      <w:pPr>
        <w:jc w:val="left"/>
      </w:pPr>
      <w:r>
        <w:rPr>
          <w:rFonts w:ascii="宋体" w:hAnsi="宋体" w:eastAsia="宋体"/>
          <w:sz w:val="24"/>
        </w:rPr>
        <w:t>【来源】《压力管道监督检验规则》（TSG D7006-2020）3.1 争议处理</w:t>
      </w:r>
    </w:p>
    <w:p>
      <w:pPr>
        <w:jc w:val="left"/>
      </w:pPr>
      <w:r>
        <w:rPr>
          <w:rFonts w:ascii="宋体" w:hAnsi="宋体" w:eastAsia="宋体"/>
          <w:sz w:val="24"/>
        </w:rPr>
        <w:t>监检过程中，受检单位与监检机构之间发生争议时，可以向压力管道元件制造地、压力管道施工所在地设区的市级特种设备安全监管部门申请处理，必要时，还可以向上一级特种设备安全监管部门提出申诉。</w:t>
      </w:r>
    </w:p>
    <w:p>
      <w:pPr>
        <w:jc w:val="left"/>
      </w:pPr>
      <w:r>
        <w:rPr>
          <w:rFonts w:ascii="宋体" w:hAnsi="宋体" w:eastAsia="宋体"/>
          <w:sz w:val="24"/>
        </w:rPr>
        <w:t>9、根据《特种设备安全监督检查办法》的规定，特种设备未取得许可生产、国家明令淘汰、已经报废或者达到报废条件，继续使用的，属于（      ）。</w:t>
      </w:r>
    </w:p>
    <w:p>
      <w:pPr>
        <w:jc w:val="left"/>
      </w:pPr>
      <w:r>
        <w:rPr>
          <w:rFonts w:ascii="宋体" w:hAnsi="宋体" w:eastAsia="宋体"/>
          <w:sz w:val="24"/>
        </w:rPr>
        <w:t>A、一般问题</w:t>
      </w:r>
    </w:p>
    <w:p>
      <w:pPr>
        <w:jc w:val="left"/>
      </w:pPr>
      <w:r>
        <w:rPr>
          <w:rFonts w:ascii="宋体" w:hAnsi="宋体" w:eastAsia="宋体"/>
          <w:sz w:val="24"/>
        </w:rPr>
        <w:t>B、严重事故隐患</w:t>
      </w:r>
    </w:p>
    <w:p>
      <w:pPr>
        <w:jc w:val="left"/>
      </w:pPr>
      <w:r>
        <w:rPr>
          <w:rFonts w:ascii="宋体" w:hAnsi="宋体" w:eastAsia="宋体"/>
          <w:sz w:val="24"/>
        </w:rPr>
        <w:t>C、民事犯罪</w:t>
      </w:r>
    </w:p>
    <w:p>
      <w:pPr>
        <w:jc w:val="left"/>
      </w:pPr>
      <w:r>
        <w:rPr>
          <w:rFonts w:ascii="宋体" w:hAnsi="宋体" w:eastAsia="宋体"/>
          <w:sz w:val="24"/>
        </w:rPr>
        <w:t>D、刑事犯罪</w:t>
      </w:r>
    </w:p>
    <w:p>
      <w:pPr>
        <w:jc w:val="left"/>
      </w:pPr>
      <w:r>
        <w:rPr>
          <w:rFonts w:ascii="宋体" w:hAnsi="宋体" w:eastAsia="宋体"/>
          <w:sz w:val="24"/>
        </w:rPr>
        <w:t>【来源】《特种设备安全监督检查办法》第二十五条 特种设备存在严重事故隐患包括以下情形：</w:t>
      </w:r>
    </w:p>
    <w:p>
      <w:pPr>
        <w:jc w:val="left"/>
      </w:pPr>
      <w:r>
        <w:rPr>
          <w:rFonts w:ascii="宋体" w:hAnsi="宋体" w:eastAsia="宋体"/>
          <w:sz w:val="24"/>
        </w:rPr>
        <w:t>（一）特种设备未取得许可生产、国家明令淘汰、已经报废或者达到报废条件，继续使用的；</w:t>
      </w:r>
    </w:p>
    <w:p>
      <w:pPr>
        <w:jc w:val="left"/>
      </w:pPr>
      <w:r>
        <w:rPr>
          <w:rFonts w:ascii="宋体" w:hAnsi="宋体" w:eastAsia="宋体"/>
          <w:sz w:val="24"/>
        </w:rPr>
        <w:t>（二）特种设备未经监督检验或者经检验、检测不合格，继续使用的；</w:t>
      </w:r>
    </w:p>
    <w:p>
      <w:pPr>
        <w:jc w:val="left"/>
      </w:pPr>
      <w:r>
        <w:rPr>
          <w:rFonts w:ascii="宋体" w:hAnsi="宋体" w:eastAsia="宋体"/>
          <w:sz w:val="24"/>
        </w:rPr>
        <w:t>（三）特种设备安全附件、安全保护装置缺失或者失灵，继续使用的；</w:t>
      </w:r>
    </w:p>
    <w:p>
      <w:pPr>
        <w:jc w:val="left"/>
      </w:pPr>
      <w:r>
        <w:rPr>
          <w:rFonts w:ascii="宋体" w:hAnsi="宋体" w:eastAsia="宋体"/>
          <w:sz w:val="24"/>
        </w:rPr>
        <w:t>（四）特种设备发生过事故或者有明显故障，未对其进行全面检查、消除事故隐患，继续使用的；</w:t>
      </w:r>
    </w:p>
    <w:p>
      <w:pPr>
        <w:jc w:val="left"/>
      </w:pPr>
      <w:r>
        <w:rPr>
          <w:rFonts w:ascii="宋体" w:hAnsi="宋体" w:eastAsia="宋体"/>
          <w:sz w:val="24"/>
        </w:rPr>
        <w:t>（五）特种设备超过规定参数、使用范围使用的；</w:t>
      </w:r>
    </w:p>
    <w:p>
      <w:pPr>
        <w:jc w:val="left"/>
      </w:pPr>
      <w:r>
        <w:rPr>
          <w:rFonts w:ascii="宋体" w:hAnsi="宋体" w:eastAsia="宋体"/>
          <w:sz w:val="24"/>
        </w:rPr>
        <w:t>（六）市场监督管理部门认为属于严重事故隐患的其他情形。</w:t>
      </w:r>
    </w:p>
    <w:p>
      <w:pPr>
        <w:jc w:val="left"/>
      </w:pPr>
      <w:r>
        <w:rPr>
          <w:rFonts w:ascii="宋体" w:hAnsi="宋体" w:eastAsia="宋体"/>
          <w:sz w:val="24"/>
        </w:rPr>
        <w:t>10、根据《特种设备安全监督检查办法》的规定，特种设备发生过事故或者有明显故障，未对其进行全面检查、消除事故隐患，继续使用的，属于（      ）。</w:t>
      </w:r>
    </w:p>
    <w:p>
      <w:pPr>
        <w:jc w:val="left"/>
      </w:pPr>
      <w:r>
        <w:rPr>
          <w:rFonts w:ascii="宋体" w:hAnsi="宋体" w:eastAsia="宋体"/>
          <w:sz w:val="24"/>
        </w:rPr>
        <w:t>A、一般问题</w:t>
      </w:r>
    </w:p>
    <w:p>
      <w:pPr>
        <w:jc w:val="left"/>
      </w:pPr>
      <w:r>
        <w:rPr>
          <w:rFonts w:ascii="宋体" w:hAnsi="宋体" w:eastAsia="宋体"/>
          <w:sz w:val="24"/>
        </w:rPr>
        <w:t>B、严重事故隐患</w:t>
      </w:r>
    </w:p>
    <w:p>
      <w:pPr>
        <w:jc w:val="left"/>
      </w:pPr>
      <w:r>
        <w:rPr>
          <w:rFonts w:ascii="宋体" w:hAnsi="宋体" w:eastAsia="宋体"/>
          <w:sz w:val="24"/>
        </w:rPr>
        <w:t>C、民事犯罪</w:t>
      </w:r>
    </w:p>
    <w:p>
      <w:pPr>
        <w:jc w:val="left"/>
      </w:pPr>
      <w:r>
        <w:rPr>
          <w:rFonts w:ascii="宋体" w:hAnsi="宋体" w:eastAsia="宋体"/>
          <w:sz w:val="24"/>
        </w:rPr>
        <w:t>D、刑事犯罪</w:t>
      </w:r>
    </w:p>
    <w:p>
      <w:pPr>
        <w:jc w:val="left"/>
      </w:pPr>
      <w:r>
        <w:rPr>
          <w:rFonts w:ascii="宋体" w:hAnsi="宋体" w:eastAsia="宋体"/>
          <w:sz w:val="24"/>
        </w:rPr>
        <w:t>【来源】《特种设备安全监督检查办法》第二十五条 特种设备存在严重事故隐患包括以下情形：</w:t>
      </w:r>
    </w:p>
    <w:p>
      <w:pPr>
        <w:jc w:val="left"/>
      </w:pPr>
      <w:r>
        <w:rPr>
          <w:rFonts w:ascii="宋体" w:hAnsi="宋体" w:eastAsia="宋体"/>
          <w:sz w:val="24"/>
        </w:rPr>
        <w:t>（一）特种设备未取得许可生产、国家明令淘汰、已经报废或者达到报废条件，继续使用的；</w:t>
      </w:r>
    </w:p>
    <w:p>
      <w:pPr>
        <w:jc w:val="left"/>
      </w:pPr>
      <w:r>
        <w:rPr>
          <w:rFonts w:ascii="宋体" w:hAnsi="宋体" w:eastAsia="宋体"/>
          <w:sz w:val="24"/>
        </w:rPr>
        <w:t>（二）特种设备未经监督检验或者经检验、检测不合格，继续使用的；</w:t>
      </w:r>
    </w:p>
    <w:p>
      <w:pPr>
        <w:jc w:val="left"/>
      </w:pPr>
      <w:r>
        <w:rPr>
          <w:rFonts w:ascii="宋体" w:hAnsi="宋体" w:eastAsia="宋体"/>
          <w:sz w:val="24"/>
        </w:rPr>
        <w:t>（三）特种设备安全附件、安全保护装置缺失或者失灵，继续使用的；</w:t>
      </w:r>
    </w:p>
    <w:p>
      <w:pPr>
        <w:jc w:val="left"/>
      </w:pPr>
      <w:r>
        <w:rPr>
          <w:rFonts w:ascii="宋体" w:hAnsi="宋体" w:eastAsia="宋体"/>
          <w:sz w:val="24"/>
        </w:rPr>
        <w:t>（四）特种设备发生过事故或者有明显故障，未对其进行全面检查、消除事故隐患，继续使用的；</w:t>
      </w:r>
    </w:p>
    <w:p>
      <w:pPr>
        <w:jc w:val="left"/>
      </w:pPr>
      <w:r>
        <w:rPr>
          <w:rFonts w:ascii="宋体" w:hAnsi="宋体" w:eastAsia="宋体"/>
          <w:sz w:val="24"/>
        </w:rPr>
        <w:t>（五）特种设备超过规定参数、使用范围使用的；</w:t>
      </w:r>
    </w:p>
    <w:p>
      <w:pPr>
        <w:jc w:val="left"/>
      </w:pPr>
      <w:r>
        <w:rPr>
          <w:rFonts w:ascii="宋体" w:hAnsi="宋体" w:eastAsia="宋体"/>
          <w:sz w:val="24"/>
        </w:rPr>
        <w:t>（六）市场监督管理部门认为属于严重事故隐患的其他情形。</w:t>
      </w:r>
    </w:p>
    <w:p>
      <w:pPr>
        <w:jc w:val="left"/>
      </w:pPr>
      <w:r>
        <w:rPr>
          <w:rFonts w:ascii="宋体" w:hAnsi="宋体" w:eastAsia="宋体"/>
          <w:sz w:val="24"/>
        </w:rPr>
        <w:t>11、根据《特种设备安全监督检查办法》的规定，特种设备未经监督检验或者经检验、检测不合格，继续使用的，属于（      ）。</w:t>
      </w:r>
    </w:p>
    <w:p>
      <w:pPr>
        <w:jc w:val="left"/>
      </w:pPr>
      <w:r>
        <w:rPr>
          <w:rFonts w:ascii="宋体" w:hAnsi="宋体" w:eastAsia="宋体"/>
          <w:sz w:val="24"/>
        </w:rPr>
        <w:t>A、一般问题</w:t>
      </w:r>
    </w:p>
    <w:p>
      <w:pPr>
        <w:jc w:val="left"/>
      </w:pPr>
      <w:r>
        <w:rPr>
          <w:rFonts w:ascii="宋体" w:hAnsi="宋体" w:eastAsia="宋体"/>
          <w:sz w:val="24"/>
        </w:rPr>
        <w:t>B、严重事故隐患</w:t>
      </w:r>
    </w:p>
    <w:p>
      <w:pPr>
        <w:jc w:val="left"/>
      </w:pPr>
      <w:r>
        <w:rPr>
          <w:rFonts w:ascii="宋体" w:hAnsi="宋体" w:eastAsia="宋体"/>
          <w:sz w:val="24"/>
        </w:rPr>
        <w:t>C、民事犯罪</w:t>
      </w:r>
    </w:p>
    <w:p>
      <w:pPr>
        <w:jc w:val="left"/>
      </w:pPr>
      <w:r>
        <w:rPr>
          <w:rFonts w:ascii="宋体" w:hAnsi="宋体" w:eastAsia="宋体"/>
          <w:sz w:val="24"/>
        </w:rPr>
        <w:t>D、刑事犯罪</w:t>
      </w:r>
    </w:p>
    <w:p>
      <w:pPr>
        <w:jc w:val="left"/>
      </w:pPr>
      <w:r>
        <w:rPr>
          <w:rFonts w:ascii="宋体" w:hAnsi="宋体" w:eastAsia="宋体"/>
          <w:sz w:val="24"/>
        </w:rPr>
        <w:t>【来源】《特种设备安全监督检查办法》第二十五条 特种设备存在严重事故隐患包括以下情形：</w:t>
      </w:r>
    </w:p>
    <w:p>
      <w:pPr>
        <w:jc w:val="left"/>
      </w:pPr>
      <w:r>
        <w:rPr>
          <w:rFonts w:ascii="宋体" w:hAnsi="宋体" w:eastAsia="宋体"/>
          <w:sz w:val="24"/>
        </w:rPr>
        <w:t>（一）特种设备未取得许可生产、国家明令淘汰、已经报废或者达到报废条件，继续使用的；</w:t>
      </w:r>
    </w:p>
    <w:p>
      <w:pPr>
        <w:jc w:val="left"/>
      </w:pPr>
      <w:r>
        <w:rPr>
          <w:rFonts w:ascii="宋体" w:hAnsi="宋体" w:eastAsia="宋体"/>
          <w:sz w:val="24"/>
        </w:rPr>
        <w:t>（二）特种设备未经监督检验或者经检验、检测不合格，继续使用的；</w:t>
      </w:r>
    </w:p>
    <w:p>
      <w:pPr>
        <w:jc w:val="left"/>
      </w:pPr>
      <w:r>
        <w:rPr>
          <w:rFonts w:ascii="宋体" w:hAnsi="宋体" w:eastAsia="宋体"/>
          <w:sz w:val="24"/>
        </w:rPr>
        <w:t>（三）特种设备安全附件、安全保护装置缺失或者失灵，继续使用的；</w:t>
      </w:r>
    </w:p>
    <w:p>
      <w:pPr>
        <w:jc w:val="left"/>
      </w:pPr>
      <w:r>
        <w:rPr>
          <w:rFonts w:ascii="宋体" w:hAnsi="宋体" w:eastAsia="宋体"/>
          <w:sz w:val="24"/>
        </w:rPr>
        <w:t>（四）特种设备发生过事故或者有明显故障，未对其进行全面检查、消除事故隐患，继续使用的；</w:t>
      </w:r>
    </w:p>
    <w:p>
      <w:pPr>
        <w:jc w:val="left"/>
      </w:pPr>
      <w:r>
        <w:rPr>
          <w:rFonts w:ascii="宋体" w:hAnsi="宋体" w:eastAsia="宋体"/>
          <w:sz w:val="24"/>
        </w:rPr>
        <w:t>（五）特种设备超过规定参数、使用范围使用的；</w:t>
      </w:r>
    </w:p>
    <w:p>
      <w:pPr>
        <w:jc w:val="left"/>
      </w:pPr>
      <w:r>
        <w:rPr>
          <w:rFonts w:ascii="宋体" w:hAnsi="宋体" w:eastAsia="宋体"/>
          <w:sz w:val="24"/>
        </w:rPr>
        <w:t>（六）市场监督管理部门认为属于严重事故隐患的其他情形。</w:t>
      </w:r>
    </w:p>
    <w:p>
      <w:pPr>
        <w:jc w:val="left"/>
      </w:pPr>
      <w:r>
        <w:rPr>
          <w:rFonts w:ascii="宋体" w:hAnsi="宋体" w:eastAsia="宋体"/>
          <w:sz w:val="24"/>
        </w:rPr>
        <w:t>12、根据《特种设备安全监督检查办法》的规定，特种设备安全附件、安全保护装置缺失或者失灵，继续使用的，属于（      ）。</w:t>
      </w:r>
    </w:p>
    <w:p>
      <w:pPr>
        <w:jc w:val="left"/>
      </w:pPr>
      <w:r>
        <w:rPr>
          <w:rFonts w:ascii="宋体" w:hAnsi="宋体" w:eastAsia="宋体"/>
          <w:sz w:val="24"/>
        </w:rPr>
        <w:t>A、一般问题</w:t>
      </w:r>
    </w:p>
    <w:p>
      <w:pPr>
        <w:jc w:val="left"/>
      </w:pPr>
      <w:r>
        <w:rPr>
          <w:rFonts w:ascii="宋体" w:hAnsi="宋体" w:eastAsia="宋体"/>
          <w:sz w:val="24"/>
        </w:rPr>
        <w:t>B、严重事故隐患</w:t>
      </w:r>
    </w:p>
    <w:p>
      <w:pPr>
        <w:jc w:val="left"/>
      </w:pPr>
      <w:r>
        <w:rPr>
          <w:rFonts w:ascii="宋体" w:hAnsi="宋体" w:eastAsia="宋体"/>
          <w:sz w:val="24"/>
        </w:rPr>
        <w:t>C、民事犯罪</w:t>
      </w:r>
    </w:p>
    <w:p>
      <w:pPr>
        <w:jc w:val="left"/>
      </w:pPr>
      <w:r>
        <w:rPr>
          <w:rFonts w:ascii="宋体" w:hAnsi="宋体" w:eastAsia="宋体"/>
          <w:sz w:val="24"/>
        </w:rPr>
        <w:t>D、刑事犯罪</w:t>
      </w:r>
    </w:p>
    <w:p>
      <w:pPr>
        <w:jc w:val="left"/>
      </w:pPr>
      <w:r>
        <w:rPr>
          <w:rFonts w:ascii="宋体" w:hAnsi="宋体" w:eastAsia="宋体"/>
          <w:sz w:val="24"/>
        </w:rPr>
        <w:t>【来源】《特种设备安全监督检查办法》第二十五条 特种设备存在严重事故隐患包括以下情形：</w:t>
      </w:r>
    </w:p>
    <w:p>
      <w:pPr>
        <w:jc w:val="left"/>
      </w:pPr>
      <w:r>
        <w:rPr>
          <w:rFonts w:ascii="宋体" w:hAnsi="宋体" w:eastAsia="宋体"/>
          <w:sz w:val="24"/>
        </w:rPr>
        <w:t>（一）特种设备未取得许可生产、国家明令淘汰、已经报废或者达到报废条件，继续使用的；</w:t>
      </w:r>
    </w:p>
    <w:p>
      <w:pPr>
        <w:jc w:val="left"/>
      </w:pPr>
      <w:r>
        <w:rPr>
          <w:rFonts w:ascii="宋体" w:hAnsi="宋体" w:eastAsia="宋体"/>
          <w:sz w:val="24"/>
        </w:rPr>
        <w:t>（二）特种设备未经监督检验或者经检验、检测不合格，继续使用的；</w:t>
      </w:r>
    </w:p>
    <w:p>
      <w:pPr>
        <w:jc w:val="left"/>
      </w:pPr>
      <w:r>
        <w:rPr>
          <w:rFonts w:ascii="宋体" w:hAnsi="宋体" w:eastAsia="宋体"/>
          <w:sz w:val="24"/>
        </w:rPr>
        <w:t>（三）特种设备安全附件、安全保护装置缺失或者失灵，继续使用的；</w:t>
      </w:r>
    </w:p>
    <w:p>
      <w:pPr>
        <w:jc w:val="left"/>
      </w:pPr>
      <w:r>
        <w:rPr>
          <w:rFonts w:ascii="宋体" w:hAnsi="宋体" w:eastAsia="宋体"/>
          <w:sz w:val="24"/>
        </w:rPr>
        <w:t>（四）特种设备发生过事故或者有明显故障，未对其进行全面检查、消除事故隐患，继续使用的；</w:t>
      </w:r>
    </w:p>
    <w:p>
      <w:pPr>
        <w:jc w:val="left"/>
      </w:pPr>
      <w:r>
        <w:rPr>
          <w:rFonts w:ascii="宋体" w:hAnsi="宋体" w:eastAsia="宋体"/>
          <w:sz w:val="24"/>
        </w:rPr>
        <w:t>（五）特种设备超过规定参数、使用范围使用的；</w:t>
      </w:r>
    </w:p>
    <w:p>
      <w:pPr>
        <w:jc w:val="left"/>
      </w:pPr>
      <w:r>
        <w:rPr>
          <w:rFonts w:ascii="宋体" w:hAnsi="宋体" w:eastAsia="宋体"/>
          <w:sz w:val="24"/>
        </w:rPr>
        <w:t>（六）市场监督管理部门认为属于严重事故隐患的其他情形。</w:t>
      </w:r>
    </w:p>
    <w:p>
      <w:pPr>
        <w:jc w:val="left"/>
      </w:pPr>
      <w:r>
        <w:rPr>
          <w:rFonts w:ascii="宋体" w:hAnsi="宋体" w:eastAsia="宋体"/>
          <w:sz w:val="24"/>
        </w:rPr>
        <w:t>13、根据《特种设备事故报告和调查处理导则》（TSG 03-2015）的规定，特种设备发生事故后，事故发生单位应当按照规定启动应急预案，采取措施组织抢救，防止事故扩大，减少人员伤亡和财产损失，履行保护事故现场和有关证据的义务；事故发生单位的负责人接到事故报告后，应当于（      ）小时内向事故发生地特种设备安全监管部门和有关部门报告。</w:t>
      </w:r>
    </w:p>
    <w:p>
      <w:pPr>
        <w:jc w:val="left"/>
      </w:pPr>
      <w:r>
        <w:rPr>
          <w:rFonts w:ascii="宋体" w:hAnsi="宋体" w:eastAsia="宋体"/>
          <w:sz w:val="24"/>
        </w:rPr>
        <w:t>A、半</w:t>
      </w:r>
    </w:p>
    <w:p>
      <w:pPr>
        <w:jc w:val="left"/>
      </w:pPr>
      <w:r>
        <w:rPr>
          <w:rFonts w:ascii="宋体" w:hAnsi="宋体" w:eastAsia="宋体"/>
          <w:sz w:val="24"/>
        </w:rPr>
        <w:t>B、1</w:t>
      </w:r>
    </w:p>
    <w:p>
      <w:pPr>
        <w:jc w:val="left"/>
      </w:pPr>
      <w:r>
        <w:rPr>
          <w:rFonts w:ascii="宋体" w:hAnsi="宋体" w:eastAsia="宋体"/>
          <w:sz w:val="24"/>
        </w:rPr>
        <w:t>C、2</w:t>
      </w:r>
    </w:p>
    <w:p>
      <w:pPr>
        <w:jc w:val="left"/>
      </w:pPr>
      <w:r>
        <w:rPr>
          <w:rFonts w:ascii="宋体" w:hAnsi="宋体" w:eastAsia="宋体"/>
          <w:sz w:val="24"/>
        </w:rPr>
        <w:t>D、3</w:t>
      </w:r>
    </w:p>
    <w:p>
      <w:pPr>
        <w:jc w:val="left"/>
      </w:pPr>
      <w:r>
        <w:rPr>
          <w:rFonts w:ascii="宋体" w:hAnsi="宋体" w:eastAsia="宋体"/>
          <w:sz w:val="24"/>
        </w:rPr>
        <w:t>【来源】《特种设备事故报告和调查处理导则》（TSG 03-2015）3.1.1事故发生单位的报告</w:t>
      </w:r>
    </w:p>
    <w:p>
      <w:pPr>
        <w:jc w:val="left"/>
      </w:pPr>
      <w:r>
        <w:rPr>
          <w:rFonts w:ascii="宋体" w:hAnsi="宋体" w:eastAsia="宋体"/>
          <w:sz w:val="24"/>
        </w:rPr>
        <w:t>特种设备发生事故后，事故发生单位应当按照规定启动应急预案，采取措施组织抢救，防止事故扩大，减少人员伤亡和财产损失，履行保护事故现场和有关证据的义务；事故发生单位的负责人接到事故报告后，应当于1小时内向事故发生地特种设备安全监管部门和有关部门报告。</w:t>
      </w:r>
    </w:p>
    <w:p>
      <w:pPr>
        <w:jc w:val="left"/>
      </w:pPr>
      <w:r>
        <w:rPr>
          <w:rFonts w:ascii="宋体" w:hAnsi="宋体" w:eastAsia="宋体"/>
          <w:sz w:val="24"/>
        </w:rPr>
        <w:t>14、根据《特种设备事故报告和调查处理导则》（TSG 03-2015）的规定，特种设备发生事故后，事故发生单位应当按照规定启动应急预案，采取措施组织抢救，防止事故扩大，减少人员伤亡和财产损失，履行保护事故现场和有关证据的义务；事故发生单位的（      ）接到事故报告后，应当于1小时内向事故发生地特种设备安全监管部门和有关部门报告。</w:t>
      </w:r>
    </w:p>
    <w:p>
      <w:pPr>
        <w:jc w:val="left"/>
      </w:pPr>
      <w:r>
        <w:rPr>
          <w:rFonts w:ascii="宋体" w:hAnsi="宋体" w:eastAsia="宋体"/>
          <w:sz w:val="24"/>
        </w:rPr>
        <w:t>A、负责人</w:t>
      </w:r>
    </w:p>
    <w:p>
      <w:pPr>
        <w:jc w:val="left"/>
      </w:pPr>
      <w:r>
        <w:rPr>
          <w:rFonts w:ascii="宋体" w:hAnsi="宋体" w:eastAsia="宋体"/>
          <w:sz w:val="24"/>
        </w:rPr>
        <w:t>B、特种设备主管</w:t>
      </w:r>
    </w:p>
    <w:p>
      <w:pPr>
        <w:jc w:val="left"/>
      </w:pPr>
      <w:r>
        <w:rPr>
          <w:rFonts w:ascii="宋体" w:hAnsi="宋体" w:eastAsia="宋体"/>
          <w:sz w:val="24"/>
        </w:rPr>
        <w:t>C、特种设备安全管理员</w:t>
      </w:r>
    </w:p>
    <w:p>
      <w:pPr>
        <w:jc w:val="left"/>
      </w:pPr>
      <w:r>
        <w:rPr>
          <w:rFonts w:ascii="宋体" w:hAnsi="宋体" w:eastAsia="宋体"/>
          <w:sz w:val="24"/>
        </w:rPr>
        <w:t>D、特种设备作业人员</w:t>
      </w:r>
    </w:p>
    <w:p>
      <w:pPr>
        <w:jc w:val="left"/>
      </w:pPr>
      <w:r>
        <w:rPr>
          <w:rFonts w:ascii="宋体" w:hAnsi="宋体" w:eastAsia="宋体"/>
          <w:sz w:val="24"/>
        </w:rPr>
        <w:t>【来源】《特种设备事故报告和调查处理导则》（TSG 03-2015）3.1.1事故发生单位的报告</w:t>
      </w:r>
    </w:p>
    <w:p>
      <w:pPr>
        <w:jc w:val="left"/>
      </w:pPr>
      <w:r>
        <w:rPr>
          <w:rFonts w:ascii="宋体" w:hAnsi="宋体" w:eastAsia="宋体"/>
          <w:sz w:val="24"/>
        </w:rPr>
        <w:t>特种设备发生事故后，事故发生单位应当按照规定启动应急预案，采取措施组织抢救，防止事故扩大，减少人员伤亡和财产损失，履行保护事故现场和有关证据的义务；事故发生单位的负责人接到事故报告后，应当于1小时内向事故发生地特种设备安全监管部门和有关部门报告。</w:t>
      </w:r>
    </w:p>
    <w:p>
      <w:pPr>
        <w:jc w:val="left"/>
      </w:pPr>
      <w:r>
        <w:rPr>
          <w:rFonts w:ascii="宋体" w:hAnsi="宋体" w:eastAsia="宋体"/>
          <w:sz w:val="24"/>
        </w:rPr>
        <w:t>15、根据《中华人民共和国特种设备安全法》的规定，特种设备进行改造、修理，按照规定需要变更使用登记的，应当办理（      ），方可继续使用。</w:t>
      </w:r>
    </w:p>
    <w:p>
      <w:pPr>
        <w:jc w:val="left"/>
      </w:pPr>
      <w:r>
        <w:rPr>
          <w:rFonts w:ascii="宋体" w:hAnsi="宋体" w:eastAsia="宋体"/>
          <w:sz w:val="24"/>
        </w:rPr>
        <w:t>A、变更登记</w:t>
      </w:r>
    </w:p>
    <w:p>
      <w:pPr>
        <w:jc w:val="left"/>
      </w:pPr>
      <w:r>
        <w:rPr>
          <w:rFonts w:ascii="宋体" w:hAnsi="宋体" w:eastAsia="宋体"/>
          <w:sz w:val="24"/>
        </w:rPr>
        <w:t>B、报废</w:t>
      </w:r>
    </w:p>
    <w:p>
      <w:pPr>
        <w:jc w:val="left"/>
      </w:pPr>
      <w:r>
        <w:rPr>
          <w:rFonts w:ascii="宋体" w:hAnsi="宋体" w:eastAsia="宋体"/>
          <w:sz w:val="24"/>
        </w:rPr>
        <w:t>C、停用</w:t>
      </w:r>
    </w:p>
    <w:p>
      <w:pPr>
        <w:jc w:val="left"/>
      </w:pPr>
      <w:r>
        <w:rPr>
          <w:rFonts w:ascii="宋体" w:hAnsi="宋体" w:eastAsia="宋体"/>
          <w:sz w:val="24"/>
        </w:rPr>
        <w:t>D、重新登记</w:t>
      </w:r>
    </w:p>
    <w:p>
      <w:pPr>
        <w:jc w:val="left"/>
      </w:pPr>
      <w:r>
        <w:rPr>
          <w:rFonts w:ascii="宋体" w:hAnsi="宋体" w:eastAsia="宋体"/>
          <w:sz w:val="24"/>
        </w:rPr>
        <w:t>【来源】《中华人民共和国特种设备安全法》第四十七条 特种设备进行改造、修理，按照规定需要变更使用登记的，应当办理变更登记，方可继续使用。</w:t>
      </w:r>
    </w:p>
    <w:p>
      <w:pPr>
        <w:jc w:val="left"/>
      </w:pPr>
      <w:r>
        <w:rPr>
          <w:rFonts w:ascii="宋体" w:hAnsi="宋体" w:eastAsia="宋体"/>
          <w:sz w:val="24"/>
        </w:rPr>
        <w:t>16、根据《特种设备安全监察条例》的规定，特种设备使用单位应当使用符合（      ）要求的特种设备。</w:t>
      </w:r>
    </w:p>
    <w:p>
      <w:pPr>
        <w:jc w:val="left"/>
      </w:pPr>
      <w:r>
        <w:rPr>
          <w:rFonts w:ascii="宋体" w:hAnsi="宋体" w:eastAsia="宋体"/>
          <w:sz w:val="24"/>
        </w:rPr>
        <w:t>A、安全技术规范</w:t>
      </w:r>
    </w:p>
    <w:p>
      <w:pPr>
        <w:jc w:val="left"/>
      </w:pPr>
      <w:r>
        <w:rPr>
          <w:rFonts w:ascii="宋体" w:hAnsi="宋体" w:eastAsia="宋体"/>
          <w:sz w:val="24"/>
        </w:rPr>
        <w:t>B、使用单位</w:t>
      </w:r>
    </w:p>
    <w:p>
      <w:pPr>
        <w:jc w:val="left"/>
      </w:pPr>
      <w:r>
        <w:rPr>
          <w:rFonts w:ascii="宋体" w:hAnsi="宋体" w:eastAsia="宋体"/>
          <w:sz w:val="24"/>
        </w:rPr>
        <w:t>C、检查人员</w:t>
      </w:r>
    </w:p>
    <w:p>
      <w:pPr>
        <w:jc w:val="left"/>
      </w:pPr>
      <w:r>
        <w:rPr>
          <w:rFonts w:ascii="宋体" w:hAnsi="宋体" w:eastAsia="宋体"/>
          <w:sz w:val="24"/>
        </w:rPr>
        <w:t>D、上级部门</w:t>
      </w:r>
    </w:p>
    <w:p>
      <w:pPr>
        <w:jc w:val="left"/>
      </w:pPr>
      <w:r>
        <w:rPr>
          <w:rFonts w:ascii="宋体" w:hAnsi="宋体" w:eastAsia="宋体"/>
          <w:sz w:val="24"/>
        </w:rPr>
        <w:t>【来源】《特种设备安全监察条例》第二十四条 特种设备使用单位应当使用符合安全技术规范要求的特种设备。特种设备投入使用前，使用单位应当核对其是否附有本条例第十五条规定的相关文件。</w:t>
      </w:r>
    </w:p>
    <w:p>
      <w:pPr>
        <w:jc w:val="left"/>
      </w:pPr>
      <w:r>
        <w:rPr>
          <w:rFonts w:ascii="宋体" w:hAnsi="宋体" w:eastAsia="宋体"/>
          <w:sz w:val="24"/>
        </w:rPr>
        <w:t>17、根据《特种设备安全监察条例》的规定，特种设备不符合能效指标的，特种设备使用单位应当采取相应措施进行（      ）。</w:t>
      </w:r>
    </w:p>
    <w:p>
      <w:pPr>
        <w:jc w:val="left"/>
      </w:pPr>
      <w:r>
        <w:rPr>
          <w:rFonts w:ascii="宋体" w:hAnsi="宋体" w:eastAsia="宋体"/>
          <w:sz w:val="24"/>
        </w:rPr>
        <w:t>A、修理</w:t>
      </w:r>
    </w:p>
    <w:p>
      <w:pPr>
        <w:jc w:val="left"/>
      </w:pPr>
      <w:r>
        <w:rPr>
          <w:rFonts w:ascii="宋体" w:hAnsi="宋体" w:eastAsia="宋体"/>
          <w:sz w:val="24"/>
        </w:rPr>
        <w:t>B、改造</w:t>
      </w:r>
    </w:p>
    <w:p>
      <w:pPr>
        <w:jc w:val="left"/>
      </w:pPr>
      <w:r>
        <w:rPr>
          <w:rFonts w:ascii="宋体" w:hAnsi="宋体" w:eastAsia="宋体"/>
          <w:sz w:val="24"/>
        </w:rPr>
        <w:t>C、整改</w:t>
      </w:r>
    </w:p>
    <w:p>
      <w:pPr>
        <w:jc w:val="left"/>
      </w:pPr>
      <w:r>
        <w:rPr>
          <w:rFonts w:ascii="宋体" w:hAnsi="宋体" w:eastAsia="宋体"/>
          <w:sz w:val="24"/>
        </w:rPr>
        <w:t>D、报废</w:t>
      </w:r>
    </w:p>
    <w:p>
      <w:pPr>
        <w:jc w:val="left"/>
      </w:pPr>
      <w:r>
        <w:rPr>
          <w:rFonts w:ascii="宋体" w:hAnsi="宋体" w:eastAsia="宋体"/>
          <w:sz w:val="24"/>
        </w:rPr>
        <w:t>【来源】《特种设备安全监察条例》第二十九条 特种设备出现故障或者发生异常情况，使用单位应当对其进行全面检查，消除事故隐患后，方可重新投入使用。</w:t>
      </w:r>
    </w:p>
    <w:p>
      <w:pPr>
        <w:jc w:val="left"/>
      </w:pPr>
      <w:r>
        <w:rPr>
          <w:rFonts w:ascii="宋体" w:hAnsi="宋体" w:eastAsia="宋体"/>
          <w:sz w:val="24"/>
        </w:rPr>
        <w:t>特种设备不符合能效指标的，特种设备使用单位应当采取相应措施进行整改。</w:t>
      </w:r>
    </w:p>
    <w:p>
      <w:pPr>
        <w:jc w:val="left"/>
      </w:pPr>
      <w:r>
        <w:rPr>
          <w:rFonts w:ascii="宋体" w:hAnsi="宋体" w:eastAsia="宋体"/>
          <w:sz w:val="24"/>
        </w:rPr>
        <w:t>18、根据《特种设备使用管理规则》（TSG 08-2017）的规定，主要负责人是指特种设备使用单位的实际最高管理者，对其单位所使用的特种设备（      ）负总责。</w:t>
      </w:r>
    </w:p>
    <w:p>
      <w:pPr>
        <w:jc w:val="left"/>
      </w:pPr>
      <w:r>
        <w:rPr>
          <w:rFonts w:ascii="宋体" w:hAnsi="宋体" w:eastAsia="宋体"/>
          <w:sz w:val="24"/>
        </w:rPr>
        <w:t>A、性能</w:t>
      </w:r>
    </w:p>
    <w:p>
      <w:pPr>
        <w:jc w:val="left"/>
      </w:pPr>
      <w:r>
        <w:rPr>
          <w:rFonts w:ascii="宋体" w:hAnsi="宋体" w:eastAsia="宋体"/>
          <w:sz w:val="24"/>
        </w:rPr>
        <w:t>B、价格</w:t>
      </w:r>
    </w:p>
    <w:p>
      <w:pPr>
        <w:jc w:val="left"/>
      </w:pPr>
      <w:r>
        <w:rPr>
          <w:rFonts w:ascii="宋体" w:hAnsi="宋体" w:eastAsia="宋体"/>
          <w:sz w:val="24"/>
        </w:rPr>
        <w:t>C、安全节能</w:t>
      </w:r>
    </w:p>
    <w:p>
      <w:pPr>
        <w:jc w:val="left"/>
      </w:pPr>
      <w:r>
        <w:rPr>
          <w:rFonts w:ascii="宋体" w:hAnsi="宋体" w:eastAsia="宋体"/>
          <w:sz w:val="24"/>
        </w:rPr>
        <w:t>D、采购</w:t>
      </w:r>
    </w:p>
    <w:p>
      <w:pPr>
        <w:jc w:val="left"/>
      </w:pPr>
      <w:r>
        <w:rPr>
          <w:rFonts w:ascii="宋体" w:hAnsi="宋体" w:eastAsia="宋体"/>
          <w:sz w:val="24"/>
        </w:rPr>
        <w:t>【来源】《特种设备使用管理规则》（TSG 08-2017）2.4.1 主要负责人是指特种设备使用单位的实际最高管理者，对其单位所使用的特种设备安全节能负总责。</w:t>
      </w:r>
    </w:p>
    <w:p>
      <w:pPr>
        <w:jc w:val="left"/>
      </w:pPr>
      <w:r>
        <w:rPr>
          <w:rFonts w:ascii="宋体" w:hAnsi="宋体" w:eastAsia="宋体"/>
          <w:sz w:val="24"/>
        </w:rPr>
        <w:t>19、根据《特种设备使用管理规则》（TSG 08-2017）的规定，按照特种设备使用管理规则要求设置安全管理机构的使用单位安全管理负责人，（      ）取得相应的特种设备安全管理人员资格证书。</w:t>
      </w:r>
    </w:p>
    <w:p>
      <w:pPr>
        <w:jc w:val="left"/>
      </w:pPr>
      <w:r>
        <w:rPr>
          <w:rFonts w:ascii="宋体" w:hAnsi="宋体" w:eastAsia="宋体"/>
          <w:sz w:val="24"/>
        </w:rPr>
        <w:t>A、可</w:t>
      </w:r>
    </w:p>
    <w:p>
      <w:pPr>
        <w:jc w:val="left"/>
      </w:pPr>
      <w:r>
        <w:rPr>
          <w:rFonts w:ascii="宋体" w:hAnsi="宋体" w:eastAsia="宋体"/>
          <w:sz w:val="24"/>
        </w:rPr>
        <w:t>B、应当</w:t>
      </w:r>
    </w:p>
    <w:p>
      <w:pPr>
        <w:jc w:val="left"/>
      </w:pPr>
      <w:r>
        <w:rPr>
          <w:rFonts w:ascii="宋体" w:hAnsi="宋体" w:eastAsia="宋体"/>
          <w:sz w:val="24"/>
        </w:rPr>
        <w:t>C、视情况</w:t>
      </w:r>
    </w:p>
    <w:p>
      <w:pPr>
        <w:jc w:val="left"/>
      </w:pPr>
      <w:r>
        <w:rPr>
          <w:rFonts w:ascii="宋体" w:hAnsi="宋体" w:eastAsia="宋体"/>
          <w:sz w:val="24"/>
        </w:rPr>
        <w:t>D、根据需要</w:t>
      </w:r>
    </w:p>
    <w:p>
      <w:pPr>
        <w:jc w:val="left"/>
      </w:pPr>
      <w:r>
        <w:rPr>
          <w:rFonts w:ascii="宋体" w:hAnsi="宋体" w:eastAsia="宋体"/>
          <w:sz w:val="24"/>
        </w:rPr>
        <w:t>【来源】《特种设备使用管理规则》（TSG 08-2017）2.4.2.1 特种设备使用单位应当配备安全管理负责人。特种设备安全管理负责人是指使用单位最高管理层中主管本单位特种设备使用安全管理的人员。按照本规则要求设置安全管理机构的使用单位安全管理负责人，应当取得相应的特种设备安全管理人员资格证书。</w:t>
      </w:r>
    </w:p>
    <w:p>
      <w:pPr>
        <w:jc w:val="left"/>
      </w:pPr>
      <w:r>
        <w:rPr>
          <w:rFonts w:ascii="宋体" w:hAnsi="宋体" w:eastAsia="宋体"/>
          <w:sz w:val="24"/>
        </w:rPr>
        <w:t>20、根据《特种设备使用管理规则》（TSG 08-2017）的规定，高耗能特种设备使用单位应当配备（      ）管理人员，负责宣传贯彻特种设备节能的法律法规。</w:t>
      </w:r>
    </w:p>
    <w:p>
      <w:pPr>
        <w:jc w:val="left"/>
      </w:pPr>
      <w:r>
        <w:rPr>
          <w:rFonts w:ascii="宋体" w:hAnsi="宋体" w:eastAsia="宋体"/>
          <w:sz w:val="24"/>
        </w:rPr>
        <w:t>A、安全</w:t>
      </w:r>
    </w:p>
    <w:p>
      <w:pPr>
        <w:jc w:val="left"/>
      </w:pPr>
      <w:r>
        <w:rPr>
          <w:rFonts w:ascii="宋体" w:hAnsi="宋体" w:eastAsia="宋体"/>
          <w:sz w:val="24"/>
        </w:rPr>
        <w:t>B、技术</w:t>
      </w:r>
    </w:p>
    <w:p>
      <w:pPr>
        <w:jc w:val="left"/>
      </w:pPr>
      <w:r>
        <w:rPr>
          <w:rFonts w:ascii="宋体" w:hAnsi="宋体" w:eastAsia="宋体"/>
          <w:sz w:val="24"/>
        </w:rPr>
        <w:t>C、经费</w:t>
      </w:r>
    </w:p>
    <w:p>
      <w:pPr>
        <w:jc w:val="left"/>
      </w:pPr>
      <w:r>
        <w:rPr>
          <w:rFonts w:ascii="宋体" w:hAnsi="宋体" w:eastAsia="宋体"/>
          <w:sz w:val="24"/>
        </w:rPr>
        <w:t>D、节能</w:t>
      </w:r>
    </w:p>
    <w:p>
      <w:pPr>
        <w:jc w:val="left"/>
      </w:pPr>
      <w:r>
        <w:rPr>
          <w:rFonts w:ascii="宋体" w:hAnsi="宋体" w:eastAsia="宋体"/>
          <w:sz w:val="24"/>
        </w:rPr>
        <w:t>【来源】《特种设备使用管理规则》（TSG 08-2017）2.4.3 高耗能特种设备使用单位应当配备节能管理人员，负责宣传贯彻特种设备节能的法律法规。</w:t>
      </w:r>
    </w:p>
    <w:p>
      <w:pPr>
        <w:jc w:val="left"/>
      </w:pPr>
      <w:r>
        <w:rPr>
          <w:rFonts w:ascii="宋体" w:hAnsi="宋体" w:eastAsia="宋体"/>
          <w:sz w:val="24"/>
        </w:rPr>
        <w:t>锅炉使用单位的节能管理人员应当组织制定本单位锅炉节能制度，对锅炉节能管理工作实施情况进行检查；建立锅炉节能技术档案，组织开展锅炉节能教育培训；编制锅炉能效测试计划，督促落实锅炉定期能效测试工作。</w:t>
      </w:r>
    </w:p>
    <w:p>
      <w:pPr>
        <w:jc w:val="left"/>
      </w:pPr>
      <w:r>
        <w:rPr>
          <w:rFonts w:ascii="宋体" w:hAnsi="宋体" w:eastAsia="宋体"/>
          <w:sz w:val="24"/>
        </w:rPr>
        <w:t>21、根据《特种设备作业人员监督管理办法》的规定，锅炉、压力容器（含气瓶）、压力管道、电梯、起重机械、客运索道、大型游乐设施、场（厂）内专用机动车辆等特种设备的作业人员及其相关管理人员统称特种设备（      ）人员。</w:t>
      </w:r>
    </w:p>
    <w:p>
      <w:pPr>
        <w:jc w:val="left"/>
      </w:pPr>
      <w:r>
        <w:rPr>
          <w:rFonts w:ascii="宋体" w:hAnsi="宋体" w:eastAsia="宋体"/>
          <w:sz w:val="24"/>
        </w:rPr>
        <w:t>A、作业</w:t>
      </w:r>
    </w:p>
    <w:p>
      <w:pPr>
        <w:jc w:val="left"/>
      </w:pPr>
      <w:r>
        <w:rPr>
          <w:rFonts w:ascii="宋体" w:hAnsi="宋体" w:eastAsia="宋体"/>
          <w:sz w:val="24"/>
        </w:rPr>
        <w:t>B、操作</w:t>
      </w:r>
    </w:p>
    <w:p>
      <w:pPr>
        <w:jc w:val="left"/>
      </w:pPr>
      <w:r>
        <w:rPr>
          <w:rFonts w:ascii="宋体" w:hAnsi="宋体" w:eastAsia="宋体"/>
          <w:sz w:val="24"/>
        </w:rPr>
        <w:t>C、管理</w:t>
      </w:r>
    </w:p>
    <w:p>
      <w:pPr>
        <w:jc w:val="left"/>
      </w:pPr>
      <w:r>
        <w:rPr>
          <w:rFonts w:ascii="宋体" w:hAnsi="宋体" w:eastAsia="宋体"/>
          <w:sz w:val="24"/>
        </w:rPr>
        <w:t>D、控制</w:t>
      </w:r>
    </w:p>
    <w:p>
      <w:pPr>
        <w:jc w:val="left"/>
      </w:pPr>
      <w:r>
        <w:rPr>
          <w:rFonts w:ascii="宋体" w:hAnsi="宋体" w:eastAsia="宋体"/>
          <w:sz w:val="24"/>
        </w:rPr>
        <w:t>【来源】《特种设备作业人员监督管理办法》第二条 锅炉、压力容器（含气瓶）、压力管道、电梯、压力管道、客运索道、大型游乐设施、场（厂）内专用机动车辆等特种设备的作业人员及其相关管理人员统称特种设备作业人员。</w:t>
      </w:r>
    </w:p>
    <w:p>
      <w:pPr>
        <w:jc w:val="left"/>
      </w:pPr>
      <w:r>
        <w:rPr>
          <w:rFonts w:ascii="宋体" w:hAnsi="宋体" w:eastAsia="宋体"/>
          <w:sz w:val="24"/>
        </w:rPr>
        <w:t>22、根据《特种设备作业人员监督管理办法》的规定，（      ）应当对作业人员进行安全教育和培训，保证特种设备作业人员具备必要的特种设备安全作业知识、作业技能和及时进行知识更新。</w:t>
      </w:r>
    </w:p>
    <w:p>
      <w:pPr>
        <w:jc w:val="left"/>
      </w:pPr>
      <w:r>
        <w:rPr>
          <w:rFonts w:ascii="宋体" w:hAnsi="宋体" w:eastAsia="宋体"/>
          <w:sz w:val="24"/>
        </w:rPr>
        <w:t>A、考试机构</w:t>
      </w:r>
    </w:p>
    <w:p>
      <w:pPr>
        <w:jc w:val="left"/>
      </w:pPr>
      <w:r>
        <w:rPr>
          <w:rFonts w:ascii="宋体" w:hAnsi="宋体" w:eastAsia="宋体"/>
          <w:sz w:val="24"/>
        </w:rPr>
        <w:t>B、用人单位</w:t>
      </w:r>
    </w:p>
    <w:p>
      <w:pPr>
        <w:jc w:val="left"/>
      </w:pPr>
      <w:r>
        <w:rPr>
          <w:rFonts w:ascii="宋体" w:hAnsi="宋体" w:eastAsia="宋体"/>
          <w:sz w:val="24"/>
        </w:rPr>
        <w:t>C、培训机构</w:t>
      </w:r>
    </w:p>
    <w:p>
      <w:pPr>
        <w:jc w:val="left"/>
      </w:pPr>
      <w:r>
        <w:rPr>
          <w:rFonts w:ascii="宋体" w:hAnsi="宋体" w:eastAsia="宋体"/>
          <w:sz w:val="24"/>
        </w:rPr>
        <w:t>D、发证机关</w:t>
      </w:r>
    </w:p>
    <w:p>
      <w:pPr>
        <w:jc w:val="left"/>
      </w:pPr>
      <w:r>
        <w:rPr>
          <w:rFonts w:ascii="宋体" w:hAnsi="宋体" w:eastAsia="宋体"/>
          <w:sz w:val="24"/>
        </w:rPr>
        <w:t>【来源】《特种设备作业人员监督管理办法》第十一条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pPr>
        <w:jc w:val="left"/>
      </w:pPr>
      <w:r>
        <w:rPr>
          <w:rFonts w:ascii="宋体" w:hAnsi="宋体" w:eastAsia="宋体"/>
          <w:sz w:val="24"/>
        </w:rPr>
        <w:t>23、根据《特种设备作业人员监督管理办法》的规定，持有《特种设备作业人员证》的人员，必须经用人单位的法定代表人（负责人）或者其授权人（      ）后，方可在许可的项目范围内作业。</w:t>
      </w:r>
    </w:p>
    <w:p>
      <w:pPr>
        <w:jc w:val="left"/>
      </w:pPr>
      <w:r>
        <w:rPr>
          <w:rFonts w:ascii="宋体" w:hAnsi="宋体" w:eastAsia="宋体"/>
          <w:sz w:val="24"/>
        </w:rPr>
        <w:t>A、邀请</w:t>
      </w:r>
    </w:p>
    <w:p>
      <w:pPr>
        <w:jc w:val="left"/>
      </w:pPr>
      <w:r>
        <w:rPr>
          <w:rFonts w:ascii="宋体" w:hAnsi="宋体" w:eastAsia="宋体"/>
          <w:sz w:val="24"/>
        </w:rPr>
        <w:t>B、解雇（聘）</w:t>
      </w:r>
    </w:p>
    <w:p>
      <w:pPr>
        <w:jc w:val="left"/>
      </w:pPr>
      <w:r>
        <w:rPr>
          <w:rFonts w:ascii="宋体" w:hAnsi="宋体" w:eastAsia="宋体"/>
          <w:sz w:val="24"/>
        </w:rPr>
        <w:t>C、雇（聘）用</w:t>
      </w:r>
    </w:p>
    <w:p>
      <w:pPr>
        <w:jc w:val="left"/>
      </w:pPr>
      <w:r>
        <w:rPr>
          <w:rFonts w:ascii="宋体" w:hAnsi="宋体" w:eastAsia="宋体"/>
          <w:sz w:val="24"/>
        </w:rPr>
        <w:t>D、同意</w:t>
      </w:r>
    </w:p>
    <w:p>
      <w:pPr>
        <w:jc w:val="left"/>
      </w:pPr>
      <w:r>
        <w:rPr>
          <w:rFonts w:ascii="宋体" w:hAnsi="宋体" w:eastAsia="宋体"/>
          <w:sz w:val="24"/>
        </w:rPr>
        <w:t>【来源】《特种设备作业人员监督管理办法》第十九条 持有《特种设备作业人员证》的人员，必须经用人单位的法定代表人（负责人）或者其授权人雇（聘）用后，方可在许可的项目范围内作业。</w:t>
      </w:r>
    </w:p>
    <w:p>
      <w:pPr>
        <w:jc w:val="left"/>
      </w:pPr>
      <w:r>
        <w:rPr>
          <w:rFonts w:ascii="宋体" w:hAnsi="宋体" w:eastAsia="宋体"/>
          <w:sz w:val="24"/>
        </w:rPr>
        <w:t>24、根据《特种设备使用单位落实使用安全主体责任监督管理规定》的规定，压力管道使用单位应当根据本单位压力管道的数量、用途、使用环境等情况，配备压力管道安全总监和足够数量的压力管道安全员，并（      ）明确负责的压力管道安全员。</w:t>
      </w:r>
    </w:p>
    <w:p>
      <w:pPr>
        <w:jc w:val="left"/>
      </w:pPr>
      <w:r>
        <w:rPr>
          <w:rFonts w:ascii="宋体" w:hAnsi="宋体" w:eastAsia="宋体"/>
          <w:sz w:val="24"/>
        </w:rPr>
        <w:t>A、视情况</w:t>
      </w:r>
    </w:p>
    <w:p>
      <w:pPr>
        <w:jc w:val="left"/>
      </w:pPr>
      <w:r>
        <w:rPr>
          <w:rFonts w:ascii="宋体" w:hAnsi="宋体" w:eastAsia="宋体"/>
          <w:sz w:val="24"/>
        </w:rPr>
        <w:t>B、自行</w:t>
      </w:r>
    </w:p>
    <w:p>
      <w:pPr>
        <w:jc w:val="left"/>
      </w:pPr>
      <w:r>
        <w:rPr>
          <w:rFonts w:ascii="宋体" w:hAnsi="宋体" w:eastAsia="宋体"/>
          <w:sz w:val="24"/>
        </w:rPr>
        <w:t>C、逐条</w:t>
      </w:r>
    </w:p>
    <w:p>
      <w:pPr>
        <w:jc w:val="left"/>
      </w:pPr>
      <w:r>
        <w:rPr>
          <w:rFonts w:ascii="宋体" w:hAnsi="宋体" w:eastAsia="宋体"/>
          <w:sz w:val="24"/>
        </w:rPr>
        <w:t>D、立即</w:t>
      </w:r>
    </w:p>
    <w:p>
      <w:pPr>
        <w:jc w:val="left"/>
      </w:pPr>
      <w:r>
        <w:rPr>
          <w:rFonts w:ascii="宋体" w:hAnsi="宋体" w:eastAsia="宋体"/>
          <w:sz w:val="24"/>
        </w:rPr>
        <w:t>【来源】《特种设备使用单位落实使用安全主体责任监督管理规定》第五十四条压力管道使用单位应当根据本单位压力管道的数量、用途、使用环境等情况，配备压力管道安全总监和足够数量的压力管道安全员，并逐条明确负责的压力管道安全员。</w:t>
      </w:r>
    </w:p>
    <w:p>
      <w:pPr>
        <w:jc w:val="left"/>
      </w:pPr>
      <w:r>
        <w:rPr>
          <w:rFonts w:ascii="宋体" w:hAnsi="宋体" w:eastAsia="宋体"/>
          <w:sz w:val="24"/>
        </w:rPr>
        <w:t>25、根据《特种设备使用单位落实使用安全主体责任监督管理规定》的规定，压力管道使用单位应当建立基于压力管道（      ）防控的动态管理机制，结合本单位实际，落实自查要求，制定压力管道安全风险管控清单，建立健全日管控、周排查、月调度工作制度和机制。</w:t>
      </w:r>
    </w:p>
    <w:p>
      <w:pPr>
        <w:jc w:val="left"/>
      </w:pPr>
      <w:r>
        <w:rPr>
          <w:rFonts w:ascii="宋体" w:hAnsi="宋体" w:eastAsia="宋体"/>
          <w:sz w:val="24"/>
        </w:rPr>
        <w:t>A、安全隐患</w:t>
      </w:r>
    </w:p>
    <w:p>
      <w:pPr>
        <w:jc w:val="left"/>
      </w:pPr>
      <w:r>
        <w:rPr>
          <w:rFonts w:ascii="宋体" w:hAnsi="宋体" w:eastAsia="宋体"/>
          <w:sz w:val="24"/>
        </w:rPr>
        <w:t>B、风险隐患</w:t>
      </w:r>
    </w:p>
    <w:p>
      <w:pPr>
        <w:jc w:val="left"/>
      </w:pPr>
      <w:r>
        <w:rPr>
          <w:rFonts w:ascii="宋体" w:hAnsi="宋体" w:eastAsia="宋体"/>
          <w:sz w:val="24"/>
        </w:rPr>
        <w:t>C、安全风险</w:t>
      </w:r>
    </w:p>
    <w:p>
      <w:pPr>
        <w:jc w:val="left"/>
      </w:pPr>
      <w:r>
        <w:rPr>
          <w:rFonts w:ascii="宋体" w:hAnsi="宋体" w:eastAsia="宋体"/>
          <w:sz w:val="24"/>
        </w:rPr>
        <w:t>D、安全管理</w:t>
      </w:r>
    </w:p>
    <w:p>
      <w:pPr>
        <w:jc w:val="left"/>
      </w:pPr>
      <w:r>
        <w:rPr>
          <w:rFonts w:ascii="宋体" w:hAnsi="宋体" w:eastAsia="宋体"/>
          <w:sz w:val="24"/>
        </w:rPr>
        <w:t>【来源】《特种设备使用单位落实使用安全主体责任监督管理规定》第五十八条压力管道使用单位应当建立基于压力管道安全风险防控的动态管理机制，结合本单位实际，落实自查要求，制定压力管道安全风险管控清单，建立健全日管控、周排查、月调度工作制度和机制。</w:t>
      </w:r>
    </w:p>
    <w:p>
      <w:pPr>
        <w:jc w:val="left"/>
      </w:pPr>
      <w:r>
        <w:rPr>
          <w:rFonts w:ascii="宋体" w:hAnsi="宋体" w:eastAsia="宋体"/>
          <w:sz w:val="24"/>
        </w:rPr>
        <w:t>26、根据《特种设备使用单位落实使用安全主体责任监督管理规定》的规定，压力管道安全总监要每（      ）至少组织一次风险隐患排查，分析研判压力管道使用安全管理情况，研究解决日管控中发现的问题，形成每周压力管道安全排查治理报告。</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【来源】《特种设备使用单位落实使用安全主体责任监督管理规定》第六十条 压力管道使用单位应当建立压力管道安全周排查制度。压力管道安全总监要每周至少组织一次风险隐患排查，分析研判压力管道使用安全管理情况，研究解决日管控中发现的问题，形成每周压力管道安全排查治理报告。</w:t>
      </w:r>
    </w:p>
    <w:p>
      <w:pPr>
        <w:jc w:val="left"/>
      </w:pPr>
      <w:r>
        <w:rPr>
          <w:rFonts w:ascii="宋体" w:hAnsi="宋体" w:eastAsia="宋体"/>
          <w:sz w:val="24"/>
        </w:rPr>
        <w:t>27、根据《特种设备使用单位落实使用安全主体责任监督管理规定》的规定，压力管道使用单位主要负责人要每（      ）至少听取一次压力管道安全总监管理工作情况汇报，对当月压力管道安全日常管理、风险隐患排查治理等情况进行总结，对下个月重点工作作出调度安排，形成每月压力管道安全调度会议纪要。</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使用单位落实使用安全主体责任监督管理规定》第六十一条压力管道使用单位应当建立压力管道安全月调度制度。压力管道使用单位主要负责人要每月至少听取一次压力管道安全总监管理工作情况汇报，对当月压力管道安全日常管理、风险隐患排查治理等情况进行总结，对下个月重点工作作出调度安排，形成每月压力管道安全调度会议纪要。</w:t>
      </w:r>
    </w:p>
    <w:p>
      <w:pPr>
        <w:jc w:val="left"/>
      </w:pPr>
      <w:r>
        <w:rPr>
          <w:rFonts w:ascii="宋体" w:hAnsi="宋体" w:eastAsia="宋体"/>
          <w:sz w:val="24"/>
        </w:rPr>
        <w:t>28、根据《特种设备使用单位落实使用安全主体责任监督管理规定》的规定，压力管道使用单位及其主要负责人无正当理由未采纳压力管道安全总监和压力管道安全员依照《特种设备使用单位落实使用安全主体责任监督管理规定》第五十三条提出的意见或者建议的，应当认为压力管道安全总监和压力管道安全员已经（      ），不予处罚。</w:t>
      </w:r>
    </w:p>
    <w:p>
      <w:pPr>
        <w:jc w:val="left"/>
      </w:pPr>
      <w:r>
        <w:rPr>
          <w:rFonts w:ascii="宋体" w:hAnsi="宋体" w:eastAsia="宋体"/>
          <w:sz w:val="24"/>
        </w:rPr>
        <w:t>A、开展工作</w:t>
      </w:r>
    </w:p>
    <w:p>
      <w:pPr>
        <w:jc w:val="left"/>
      </w:pPr>
      <w:r>
        <w:rPr>
          <w:rFonts w:ascii="宋体" w:hAnsi="宋体" w:eastAsia="宋体"/>
          <w:sz w:val="24"/>
        </w:rPr>
        <w:t>B、努力工作</w:t>
      </w:r>
    </w:p>
    <w:p>
      <w:pPr>
        <w:jc w:val="left"/>
      </w:pPr>
      <w:r>
        <w:rPr>
          <w:rFonts w:ascii="宋体" w:hAnsi="宋体" w:eastAsia="宋体"/>
          <w:sz w:val="24"/>
        </w:rPr>
        <w:t>C、依法履职尽责</w:t>
      </w:r>
    </w:p>
    <w:p>
      <w:pPr>
        <w:jc w:val="left"/>
      </w:pPr>
      <w:r>
        <w:rPr>
          <w:rFonts w:ascii="宋体" w:hAnsi="宋体" w:eastAsia="宋体"/>
          <w:sz w:val="24"/>
        </w:rPr>
        <w:t>D、尽心尽力</w:t>
      </w:r>
    </w:p>
    <w:p>
      <w:pPr>
        <w:jc w:val="left"/>
      </w:pPr>
      <w:r>
        <w:rPr>
          <w:rFonts w:ascii="宋体" w:hAnsi="宋体" w:eastAsia="宋体"/>
          <w:sz w:val="24"/>
        </w:rPr>
        <w:t>【来源】《特种设备使用单位落实使用安全主体责任监督管理规定》第六十五条压力管道使用单位应当为压力管道安全总监和压力管道安全员提供必要的工作条件、教育培训和岗位待遇，充分保障其依法履行职责。</w:t>
      </w:r>
    </w:p>
    <w:p>
      <w:pPr>
        <w:jc w:val="left"/>
      </w:pPr>
      <w:r>
        <w:rPr>
          <w:rFonts w:ascii="宋体" w:hAnsi="宋体" w:eastAsia="宋体"/>
          <w:sz w:val="24"/>
        </w:rPr>
        <w:t>鼓励压力管道使用单位建立对压力管道安全总监和压力管道安全员的激励约束机制，对工作成效显著的给予表彰和奖励，对履职不到位的予以惩戒。</w:t>
      </w:r>
    </w:p>
    <w:p>
      <w:pPr>
        <w:jc w:val="left"/>
      </w:pPr>
      <w:r>
        <w:rPr>
          <w:rFonts w:ascii="宋体" w:hAnsi="宋体" w:eastAsia="宋体"/>
          <w:sz w:val="24"/>
        </w:rPr>
        <w:t>市场监督管理部门在查处压力管道使用单位违法行为时，应当将压力管道使用单位落实安全主体责任情况作为判断其主观过错、违法情节、处罚幅度等考量的重要因素。</w:t>
      </w:r>
    </w:p>
    <w:p>
      <w:pPr>
        <w:jc w:val="left"/>
      </w:pPr>
      <w:r>
        <w:rPr>
          <w:rFonts w:ascii="宋体" w:hAnsi="宋体" w:eastAsia="宋体"/>
          <w:sz w:val="24"/>
        </w:rPr>
        <w:t>压力管道使用单位及其主要负责人无正当理由未采纳压力管道安全总监和压力管道安全员依照本规定第五十三条提出的意见或者建议的，应当认为压力管道安全总监和压力管道安全员已经依法履职尽责，不予处罚。</w:t>
      </w:r>
    </w:p>
    <w:p>
      <w:pPr>
        <w:jc w:val="left"/>
      </w:pPr>
      <w:r>
        <w:rPr>
          <w:rFonts w:ascii="宋体" w:hAnsi="宋体" w:eastAsia="宋体"/>
          <w:sz w:val="24"/>
        </w:rPr>
        <w:t>29、根据《特种设备使用单位落实使用安全主体责任监督管理规定》的规定，压力管道使用单位主要负责人、压力管道安全总监、压力管道安全员未按规定要求落实（      ）安全责任的，由县级以上地方市场监督管理部门责令改正并给予通报批评；拒不改正的，对责任人处二千元以上一万元以下罚款。法律、行政法规另有规定的，依照其规定执行。</w:t>
      </w:r>
    </w:p>
    <w:p>
      <w:pPr>
        <w:jc w:val="left"/>
      </w:pPr>
      <w:r>
        <w:rPr>
          <w:rFonts w:ascii="宋体" w:hAnsi="宋体" w:eastAsia="宋体"/>
          <w:sz w:val="24"/>
        </w:rPr>
        <w:t>A、管理</w:t>
      </w:r>
    </w:p>
    <w:p>
      <w:pPr>
        <w:jc w:val="left"/>
      </w:pPr>
      <w:r>
        <w:rPr>
          <w:rFonts w:ascii="宋体" w:hAnsi="宋体" w:eastAsia="宋体"/>
          <w:sz w:val="24"/>
        </w:rPr>
        <w:t>B、使用</w:t>
      </w:r>
    </w:p>
    <w:p>
      <w:pPr>
        <w:jc w:val="left"/>
      </w:pPr>
      <w:r>
        <w:rPr>
          <w:rFonts w:ascii="宋体" w:hAnsi="宋体" w:eastAsia="宋体"/>
          <w:sz w:val="24"/>
        </w:rPr>
        <w:t>C、安装</w:t>
      </w:r>
    </w:p>
    <w:p>
      <w:pPr>
        <w:jc w:val="left"/>
      </w:pPr>
      <w:r>
        <w:rPr>
          <w:rFonts w:ascii="宋体" w:hAnsi="宋体" w:eastAsia="宋体"/>
          <w:sz w:val="24"/>
        </w:rPr>
        <w:t>D、调试</w:t>
      </w:r>
    </w:p>
    <w:p>
      <w:pPr>
        <w:jc w:val="left"/>
      </w:pPr>
      <w:r>
        <w:rPr>
          <w:rFonts w:ascii="宋体" w:hAnsi="宋体" w:eastAsia="宋体"/>
          <w:sz w:val="24"/>
        </w:rPr>
        <w:t>【来源】《特种设备使用单位落实使用安全主体责任监督管理规定》第六十六条压力管道使用单位主要负责人、压力管道安全总监、压力管道安全员未按规定要求落实使用安全责任的，由县级以上地方市场监督管理部门责令改正并给予通报批评；拒不改正的，对责任人处二千元以上一万元以下罚款。法律、行政法规另有规定的，依照其规定执行。</w:t>
      </w:r>
    </w:p>
    <w:p>
      <w:pPr>
        <w:jc w:val="left"/>
      </w:pPr>
      <w:r>
        <w:rPr>
          <w:rFonts w:ascii="宋体" w:hAnsi="宋体" w:eastAsia="宋体"/>
          <w:sz w:val="24"/>
        </w:rPr>
        <w:t>30、根据《压力管道定期检验规则——长输管道》（TSG D7003-2022）的规定，因特殊情况无法按期进行定期检验的管道，由使用单位提出书面申请，经过使用单位（      ）批准，并书面告知管道所在地的地市级市场监督管理部门，可以延长检验期。</w:t>
      </w:r>
    </w:p>
    <w:p>
      <w:pPr>
        <w:jc w:val="left"/>
      </w:pPr>
      <w:r>
        <w:rPr>
          <w:rFonts w:ascii="宋体" w:hAnsi="宋体" w:eastAsia="宋体"/>
          <w:sz w:val="24"/>
        </w:rPr>
        <w:t>A、安全管理负责人</w:t>
      </w:r>
    </w:p>
    <w:p>
      <w:pPr>
        <w:jc w:val="left"/>
      </w:pPr>
      <w:r>
        <w:rPr>
          <w:rFonts w:ascii="宋体" w:hAnsi="宋体" w:eastAsia="宋体"/>
          <w:sz w:val="24"/>
        </w:rPr>
        <w:t>B、法人</w:t>
      </w:r>
    </w:p>
    <w:p>
      <w:pPr>
        <w:jc w:val="left"/>
      </w:pPr>
      <w:r>
        <w:rPr>
          <w:rFonts w:ascii="宋体" w:hAnsi="宋体" w:eastAsia="宋体"/>
          <w:sz w:val="24"/>
        </w:rPr>
        <w:t>C、安全管理员</w:t>
      </w:r>
    </w:p>
    <w:p>
      <w:pPr>
        <w:jc w:val="left"/>
      </w:pPr>
      <w:r>
        <w:rPr>
          <w:rFonts w:ascii="宋体" w:hAnsi="宋体" w:eastAsia="宋体"/>
          <w:sz w:val="24"/>
        </w:rPr>
        <w:t>D、部门经理</w:t>
      </w:r>
    </w:p>
    <w:p>
      <w:pPr>
        <w:jc w:val="left"/>
      </w:pPr>
      <w:r>
        <w:rPr>
          <w:rFonts w:ascii="宋体" w:hAnsi="宋体" w:eastAsia="宋体"/>
          <w:sz w:val="24"/>
        </w:rPr>
        <w:t>【来源】《压力管道定期检验规则——长输管道》（TSG D7003-2022）1.8.2未按期进行定期检验的情况</w:t>
      </w:r>
    </w:p>
    <w:p>
      <w:pPr>
        <w:jc w:val="left"/>
      </w:pPr>
      <w:r>
        <w:rPr>
          <w:rFonts w:ascii="宋体" w:hAnsi="宋体" w:eastAsia="宋体"/>
          <w:sz w:val="24"/>
        </w:rPr>
        <w:t>因特殊情况无法按期进行定期检验的管道，由使用单位提出书面申请，经过使用单位安全管理负责人批准，并书面告知管道所在地的地市级市场监督管理部门，可以延长检验期，延长期限不应当超过1年；首次检验以外的定期检验延期，还应当征得上次承担定期检验的检验机构书面同意。</w:t>
      </w:r>
    </w:p>
    <w:p>
      <w:pPr>
        <w:jc w:val="left"/>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0000019F" w:csb1="00000000"/>
  </w:font>
  <w:font w:name="ＭＳ 明朝">
    <w:altName w:val="汉仪仿宋S"/>
    <w:panose1 w:val="00000000000000000000"/>
    <w:charset w:val="80"/>
    <w:family w:val="roman"/>
    <w:pitch w:val="default"/>
    <w:sig w:usb0="00000000" w:usb1="00000000" w:usb2="00000010" w:usb3="00000000" w:csb0="00020000" w:csb1="00000000"/>
  </w:font>
  <w:font w:name="ＭＳ 明朝">
    <w:altName w:val="汉仪仿宋S"/>
    <w:panose1 w:val="00000000000000000000"/>
    <w:charset w:val="86"/>
    <w:family w:val="auto"/>
    <w:pitch w:val="default"/>
    <w:sig w:usb0="00000000" w:usb1="00000000" w:usb2="00000000" w:usb3="00000000" w:csb0="00000000" w:csb1="00000000"/>
  </w:font>
  <w:font w:name="ＭＳ ゴシック">
    <w:altName w:val="汉仪仿宋S"/>
    <w:panose1 w:val="00000000000000000000"/>
    <w:charset w:val="80"/>
    <w:family w:val="modern"/>
    <w:pitch w:val="default"/>
    <w:sig w:usb0="00000000" w:usb1="00000000" w:usb2="00000010" w:usb3="00000000" w:csb0="00020000" w:csb1="00000000"/>
  </w:font>
  <w:font w:name="Courier">
    <w:altName w:val="Noto Sans Lao"/>
    <w:panose1 w:val="02000500000000000000"/>
    <w:charset w:val="00"/>
    <w:family w:val="auto"/>
    <w:pitch w:val="default"/>
    <w:sig w:usb0="00000000" w:usb1="00000000" w:usb2="00000000" w:usb3="00000000" w:csb0="00000001" w:csb1="00000000"/>
  </w:font>
  <w:font w:name="FZShuTi">
    <w:altName w:val="汉仪仿宋S"/>
    <w:panose1 w:val="00000000000000000000"/>
    <w:charset w:val="00"/>
    <w:family w:val="auto"/>
    <w:pitch w:val="default"/>
    <w:sig w:usb0="00000000" w:usb1="00000000" w:usb2="00000000" w:usb3="00000000" w:csb0="00000000" w:csb1="00000000"/>
  </w:font>
  <w:font w:name="SimHei">
    <w:panose1 w:val="02010609060101010101"/>
    <w:charset w:val="86"/>
    <w:family w:val="auto"/>
    <w:pitch w:val="default"/>
    <w:sig w:usb0="800002BF" w:usb1="38CF7CFA" w:usb2="00000016" w:usb3="00000000" w:csb0="00040001" w:csb1="00000000"/>
  </w:font>
  <w:font w:name="ＭＳ 明朝">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Lao">
    <w:panose1 w:val="02000500000000000000"/>
    <w:charset w:val="00"/>
    <w:family w:val="auto"/>
    <w:pitch w:val="default"/>
    <w:sig w:usb0="02000000" w:usb1="00000000" w:usb2="00000000" w:usb3="00000000" w:csb0="20000111" w:csb1="41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5FB76E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scjuser</cp:lastModifiedBy>
  <dcterms:modified xsi:type="dcterms:W3CDTF">2024-08-14T15:23:22Z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