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360" w:lineRule="auto"/>
        <w:jc w:val="right"/>
        <w:rPr>
          <w:rFonts w:ascii="仿宋_GB2312" w:hAnsi="Calibri" w:eastAsia="仿宋_GB2312" w:cs="Calibri"/>
          <w:color w:val="FF0000"/>
          <w:sz w:val="28"/>
          <w:szCs w:val="28"/>
        </w:rPr>
      </w:pPr>
      <w:r>
        <w:rPr>
          <w:rFonts w:hint="eastAsia" w:ascii="仿宋_GB2312" w:hAnsi="Calibri" w:eastAsia="仿宋_GB2312" w:cs="Calibri"/>
          <w:sz w:val="28"/>
          <w:szCs w:val="28"/>
        </w:rPr>
        <w:t>编号：</w:t>
      </w:r>
      <w:r>
        <w:rPr>
          <w:rFonts w:ascii="仿宋_GB2312" w:hAnsi="Calibri" w:eastAsia="仿宋_GB2312" w:cs="Calibri"/>
          <w:sz w:val="28"/>
          <w:szCs w:val="28"/>
        </w:rPr>
        <w:t>SHSSXZ0087-2024</w:t>
      </w:r>
    </w:p>
    <w:p>
      <w:pPr>
        <w:snapToGrid w:val="0"/>
        <w:spacing w:line="360" w:lineRule="auto"/>
        <w:jc w:val="center"/>
        <w:rPr>
          <w:rFonts w:ascii="黑体" w:hAnsi="黑体" w:eastAsia="黑体" w:cs="Calibri"/>
          <w:color w:val="000000"/>
          <w:sz w:val="32"/>
          <w:szCs w:val="32"/>
        </w:rPr>
      </w:pPr>
      <w:r>
        <w:rPr>
          <w:rFonts w:hint="eastAsia" w:ascii="黑体" w:hAnsi="黑体" w:eastAsia="黑体" w:cs="Calibri"/>
          <w:color w:val="000000"/>
          <w:sz w:val="32"/>
          <w:szCs w:val="32"/>
        </w:rPr>
        <w:t>上海市产品质量监督抽查实施细则</w:t>
      </w:r>
    </w:p>
    <w:p>
      <w:pPr>
        <w:snapToGrid w:val="0"/>
        <w:spacing w:line="360" w:lineRule="auto"/>
        <w:jc w:val="center"/>
        <w:rPr>
          <w:rFonts w:ascii="楷体" w:hAnsi="楷体" w:eastAsia="楷体" w:cs="微软雅黑"/>
          <w:color w:val="000000"/>
          <w:sz w:val="32"/>
          <w:szCs w:val="32"/>
        </w:rPr>
      </w:pPr>
      <w:r>
        <w:rPr>
          <w:rFonts w:hint="eastAsia" w:ascii="楷体" w:hAnsi="楷体" w:eastAsia="楷体" w:cs="微软雅黑"/>
          <w:color w:val="000000"/>
          <w:sz w:val="32"/>
          <w:szCs w:val="32"/>
        </w:rPr>
        <w:t>奶瓶奶嘴产品</w:t>
      </w:r>
    </w:p>
    <w:p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hint="eastAsia" w:ascii="黑体" w:hAnsi="宋体" w:eastAsia="黑体"/>
          <w:color w:val="000000"/>
          <w:sz w:val="24"/>
          <w:szCs w:val="21"/>
        </w:rPr>
        <w:t>1 抽样方法</w:t>
      </w:r>
    </w:p>
    <w:p>
      <w:pPr>
        <w:snapToGrid w:val="0"/>
        <w:spacing w:line="440" w:lineRule="exact"/>
        <w:ind w:firstLine="480" w:firstLineChars="200"/>
        <w:rPr>
          <w:rFonts w:ascii="宋体" w:hAnsi="宋体" w:cs="Calibri"/>
          <w:color w:val="000000"/>
          <w:sz w:val="24"/>
          <w:szCs w:val="21"/>
        </w:rPr>
      </w:pPr>
      <w:r>
        <w:rPr>
          <w:rFonts w:hint="eastAsia" w:ascii="宋体" w:hAnsi="宋体" w:cs="Calibri"/>
          <w:color w:val="000000"/>
          <w:sz w:val="24"/>
          <w:szCs w:val="21"/>
        </w:rPr>
        <w:t>以随机方式在被抽样生产者、销售者的待销产品中抽取样品。</w:t>
      </w:r>
    </w:p>
    <w:p>
      <w:pPr>
        <w:snapToGrid w:val="0"/>
        <w:spacing w:line="440" w:lineRule="exact"/>
        <w:ind w:firstLine="480" w:firstLineChars="200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抽样数量</w:t>
      </w:r>
      <w:r>
        <w:rPr>
          <w:rFonts w:ascii="宋体" w:hAnsi="宋体"/>
          <w:color w:val="000000"/>
          <w:sz w:val="24"/>
          <w:szCs w:val="21"/>
        </w:rPr>
        <w:t>见表</w:t>
      </w:r>
      <w:r>
        <w:rPr>
          <w:rFonts w:hint="eastAsia" w:ascii="宋体" w:hAnsi="宋体"/>
          <w:color w:val="000000"/>
          <w:sz w:val="24"/>
          <w:szCs w:val="21"/>
        </w:rPr>
        <w:t>1。</w:t>
      </w:r>
    </w:p>
    <w:p>
      <w:pPr>
        <w:snapToGrid w:val="0"/>
        <w:spacing w:line="440" w:lineRule="exact"/>
        <w:ind w:firstLine="480" w:firstLineChars="200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抽取检验样品或备用样品不足最小销售包装的整数倍时，抽取最小销售包装的整数倍，不破坏最小销售包装。</w:t>
      </w:r>
    </w:p>
    <w:p>
      <w:pPr>
        <w:adjustRightInd w:val="0"/>
        <w:snapToGrid w:val="0"/>
        <w:spacing w:line="360" w:lineRule="auto"/>
        <w:ind w:firstLine="480" w:firstLineChars="200"/>
        <w:jc w:val="center"/>
        <w:rPr>
          <w:rFonts w:asciiTheme="minorEastAsia" w:hAnsiTheme="minorEastAsia" w:eastAsiaTheme="minorEastAsia"/>
          <w:color w:val="000000"/>
          <w:sz w:val="24"/>
          <w:szCs w:val="21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1"/>
        </w:rPr>
        <w:t>表</w:t>
      </w:r>
      <w:r>
        <w:rPr>
          <w:rFonts w:asciiTheme="minorEastAsia" w:hAnsiTheme="minorEastAsia" w:eastAsiaTheme="minorEastAsia"/>
          <w:color w:val="000000"/>
          <w:sz w:val="24"/>
          <w:szCs w:val="21"/>
        </w:rPr>
        <w:t xml:space="preserve">1 </w:t>
      </w:r>
      <w:r>
        <w:rPr>
          <w:rFonts w:hint="eastAsia" w:asciiTheme="minorEastAsia" w:hAnsiTheme="minorEastAsia" w:eastAsiaTheme="minorEastAsia"/>
          <w:color w:val="000000"/>
          <w:sz w:val="24"/>
          <w:szCs w:val="21"/>
        </w:rPr>
        <w:t>抽样数量</w:t>
      </w:r>
    </w:p>
    <w:tbl>
      <w:tblPr>
        <w:tblStyle w:val="10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3110"/>
        <w:gridCol w:w="5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46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69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样品种类</w:t>
            </w:r>
          </w:p>
        </w:tc>
        <w:tc>
          <w:tcPr>
            <w:tcW w:w="284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抽样</w:t>
            </w:r>
            <w:r>
              <w:rPr>
                <w:rFonts w:ascii="宋体" w:hAnsi="宋体" w:cs="Calibri"/>
                <w:color w:val="000000"/>
                <w:szCs w:val="21"/>
              </w:rPr>
              <w:t>数量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（最多）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5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695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奶嘴</w:t>
            </w:r>
          </w:p>
        </w:tc>
        <w:tc>
          <w:tcPr>
            <w:tcW w:w="2840" w:type="pct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15</w:t>
            </w:r>
            <w:r>
              <w:rPr>
                <w:rFonts w:hint="eastAsia" w:ascii="宋体" w:hAnsi="宋体"/>
                <w:color w:val="000000"/>
                <w:szCs w:val="21"/>
              </w:rPr>
              <w:t>个，其中，</w:t>
            </w:r>
            <w:r>
              <w:rPr>
                <w:rFonts w:ascii="宋体" w:hAnsi="宋体"/>
                <w:color w:val="000000"/>
                <w:szCs w:val="21"/>
              </w:rPr>
              <w:t>12</w:t>
            </w:r>
            <w:r>
              <w:rPr>
                <w:rFonts w:hint="eastAsia" w:ascii="宋体" w:hAnsi="宋体"/>
                <w:color w:val="000000"/>
                <w:szCs w:val="21"/>
              </w:rPr>
              <w:t>个作为检验样品，</w:t>
            </w:r>
            <w:r>
              <w:rPr>
                <w:rFonts w:ascii="宋体" w:hAnsi="宋体"/>
                <w:color w:val="000000"/>
                <w:szCs w:val="21"/>
              </w:rPr>
              <w:t>3</w:t>
            </w:r>
            <w:r>
              <w:rPr>
                <w:rFonts w:hint="eastAsia" w:ascii="宋体" w:hAnsi="宋体"/>
                <w:color w:val="000000"/>
                <w:szCs w:val="21"/>
              </w:rPr>
              <w:t>个作为备用样品。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5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695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玻璃奶瓶</w:t>
            </w:r>
          </w:p>
        </w:tc>
        <w:tc>
          <w:tcPr>
            <w:tcW w:w="2840" w:type="pct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30</w:t>
            </w:r>
            <w:r>
              <w:rPr>
                <w:rFonts w:hint="eastAsia" w:ascii="宋体" w:hAnsi="宋体"/>
                <w:color w:val="000000"/>
                <w:szCs w:val="21"/>
              </w:rPr>
              <w:t>个，其中，2</w:t>
            </w:r>
            <w:r>
              <w:rPr>
                <w:rFonts w:ascii="宋体" w:hAnsi="宋体"/>
                <w:color w:val="000000"/>
                <w:szCs w:val="21"/>
              </w:rPr>
              <w:t>2</w:t>
            </w:r>
            <w:r>
              <w:rPr>
                <w:rFonts w:hint="eastAsia" w:ascii="宋体" w:hAnsi="宋体"/>
                <w:color w:val="000000"/>
                <w:szCs w:val="21"/>
              </w:rPr>
              <w:t>个作为检验样品，</w:t>
            </w:r>
            <w:r>
              <w:rPr>
                <w:rFonts w:ascii="宋体" w:hAnsi="宋体"/>
                <w:color w:val="000000"/>
                <w:szCs w:val="21"/>
              </w:rPr>
              <w:t>8</w:t>
            </w:r>
            <w:r>
              <w:rPr>
                <w:rFonts w:hint="eastAsia" w:ascii="宋体" w:hAnsi="宋体"/>
                <w:color w:val="000000"/>
                <w:szCs w:val="21"/>
              </w:rPr>
              <w:t>个作为备用样品。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465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3</w:t>
            </w:r>
          </w:p>
        </w:tc>
        <w:tc>
          <w:tcPr>
            <w:tcW w:w="1695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塑料奶瓶、硅橡胶奶瓶</w:t>
            </w:r>
          </w:p>
        </w:tc>
        <w:tc>
          <w:tcPr>
            <w:tcW w:w="2840" w:type="pct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16</w:t>
            </w:r>
            <w:r>
              <w:rPr>
                <w:rFonts w:hint="eastAsia" w:ascii="宋体" w:hAnsi="宋体"/>
                <w:color w:val="000000"/>
                <w:szCs w:val="21"/>
              </w:rPr>
              <w:t>个，其中，</w:t>
            </w: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000000"/>
                <w:szCs w:val="21"/>
              </w:rPr>
              <w:t>个作为检验样品，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Cs w:val="21"/>
              </w:rPr>
              <w:t>个作为备用样品。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5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4</w:t>
            </w:r>
          </w:p>
        </w:tc>
        <w:tc>
          <w:tcPr>
            <w:tcW w:w="1695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金属奶瓶</w:t>
            </w:r>
          </w:p>
        </w:tc>
        <w:tc>
          <w:tcPr>
            <w:tcW w:w="2840" w:type="pct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15</w:t>
            </w:r>
            <w:r>
              <w:rPr>
                <w:rFonts w:hint="eastAsia" w:ascii="宋体" w:hAnsi="宋体"/>
                <w:color w:val="000000"/>
                <w:szCs w:val="21"/>
              </w:rPr>
              <w:t>个，其中，</w:t>
            </w:r>
            <w:r>
              <w:rPr>
                <w:rFonts w:ascii="宋体" w:hAnsi="宋体"/>
                <w:color w:val="000000"/>
                <w:szCs w:val="21"/>
              </w:rPr>
              <w:t>12</w:t>
            </w:r>
            <w:r>
              <w:rPr>
                <w:rFonts w:hint="eastAsia" w:ascii="宋体" w:hAnsi="宋体"/>
                <w:color w:val="000000"/>
                <w:szCs w:val="21"/>
              </w:rPr>
              <w:t>个作为检验样品，</w:t>
            </w:r>
            <w:r>
              <w:rPr>
                <w:rFonts w:ascii="宋体" w:hAnsi="宋体"/>
                <w:color w:val="000000"/>
                <w:szCs w:val="21"/>
              </w:rPr>
              <w:t>3</w:t>
            </w:r>
            <w:r>
              <w:rPr>
                <w:rFonts w:hint="eastAsia" w:ascii="宋体" w:hAnsi="宋体"/>
                <w:color w:val="000000"/>
                <w:szCs w:val="21"/>
              </w:rPr>
              <w:t>个作为备用样品。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5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5</w:t>
            </w:r>
          </w:p>
        </w:tc>
        <w:tc>
          <w:tcPr>
            <w:tcW w:w="1695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陶瓷奶瓶</w:t>
            </w:r>
          </w:p>
        </w:tc>
        <w:tc>
          <w:tcPr>
            <w:tcW w:w="2840" w:type="pct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12</w:t>
            </w:r>
            <w:r>
              <w:rPr>
                <w:rFonts w:hint="eastAsia" w:ascii="宋体" w:hAnsi="宋体"/>
                <w:color w:val="000000"/>
                <w:szCs w:val="21"/>
              </w:rPr>
              <w:t>个，其中，</w:t>
            </w:r>
            <w:r>
              <w:rPr>
                <w:rFonts w:ascii="宋体" w:hAnsi="宋体"/>
                <w:color w:val="000000"/>
                <w:szCs w:val="21"/>
              </w:rPr>
              <w:t>9</w:t>
            </w:r>
            <w:r>
              <w:rPr>
                <w:rFonts w:hint="eastAsia" w:ascii="宋体" w:hAnsi="宋体"/>
                <w:color w:val="000000"/>
                <w:szCs w:val="21"/>
              </w:rPr>
              <w:t>个作为检验样品，</w:t>
            </w:r>
            <w:r>
              <w:rPr>
                <w:rFonts w:ascii="宋体" w:hAnsi="宋体"/>
                <w:color w:val="000000"/>
                <w:szCs w:val="21"/>
              </w:rPr>
              <w:t>3</w:t>
            </w:r>
            <w:r>
              <w:rPr>
                <w:rFonts w:hint="eastAsia" w:ascii="宋体" w:hAnsi="宋体"/>
                <w:color w:val="000000"/>
                <w:szCs w:val="21"/>
              </w:rPr>
              <w:t>个作为备用样品。</w:t>
            </w:r>
          </w:p>
        </w:tc>
      </w:tr>
    </w:tbl>
    <w:p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</w:p>
    <w:p>
      <w:pPr>
        <w:spacing w:line="460" w:lineRule="exact"/>
        <w:rPr>
          <w:rFonts w:ascii="黑体" w:hAnsi="黑体" w:eastAsia="黑体" w:cs="Calibri"/>
          <w:color w:val="000000"/>
          <w:sz w:val="24"/>
          <w:szCs w:val="21"/>
        </w:rPr>
      </w:pPr>
      <w:r>
        <w:rPr>
          <w:rFonts w:ascii="黑体" w:hAnsi="黑体" w:eastAsia="黑体" w:cs="Calibri"/>
          <w:color w:val="000000"/>
          <w:sz w:val="24"/>
          <w:szCs w:val="21"/>
        </w:rPr>
        <w:t xml:space="preserve">2 </w:t>
      </w:r>
      <w:r>
        <w:rPr>
          <w:rFonts w:hint="eastAsia" w:ascii="黑体" w:hAnsi="黑体" w:eastAsia="黑体" w:cs="Calibri"/>
          <w:color w:val="000000"/>
          <w:sz w:val="24"/>
          <w:szCs w:val="21"/>
        </w:rPr>
        <w:t>检验项目和依据</w:t>
      </w:r>
    </w:p>
    <w:p>
      <w:pPr>
        <w:snapToGrid w:val="0"/>
        <w:spacing w:line="440" w:lineRule="exact"/>
        <w:jc w:val="center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/>
          <w:color w:val="000000"/>
          <w:sz w:val="24"/>
          <w:szCs w:val="21"/>
        </w:rPr>
        <w:t>表</w:t>
      </w:r>
      <w:r>
        <w:rPr>
          <w:rFonts w:hint="eastAsia" w:ascii="宋体" w:hAnsi="宋体" w:cs="Calibri"/>
          <w:color w:val="000000"/>
          <w:sz w:val="24"/>
          <w:szCs w:val="21"/>
        </w:rPr>
        <w:t xml:space="preserve">2 </w:t>
      </w:r>
      <w:r>
        <w:rPr>
          <w:rFonts w:hint="eastAsia" w:ascii="宋体" w:hAnsi="宋体"/>
          <w:color w:val="000000"/>
          <w:sz w:val="24"/>
          <w:szCs w:val="21"/>
        </w:rPr>
        <w:t>奶嘴</w:t>
      </w:r>
      <w:r>
        <w:rPr>
          <w:rFonts w:hint="eastAsia" w:ascii="宋体" w:hAnsi="宋体" w:cs="Calibri"/>
          <w:color w:val="000000"/>
          <w:sz w:val="24"/>
          <w:szCs w:val="21"/>
        </w:rPr>
        <w:t>产品检验项目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1079"/>
        <w:gridCol w:w="1079"/>
        <w:gridCol w:w="1539"/>
        <w:gridCol w:w="2429"/>
        <w:gridCol w:w="25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9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序号</w:t>
            </w:r>
          </w:p>
        </w:tc>
        <w:tc>
          <w:tcPr>
            <w:tcW w:w="2015" w:type="pct"/>
            <w:gridSpan w:val="3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检验项目</w:t>
            </w:r>
          </w:p>
        </w:tc>
        <w:tc>
          <w:tcPr>
            <w:tcW w:w="1324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检验方法</w:t>
            </w:r>
          </w:p>
        </w:tc>
        <w:tc>
          <w:tcPr>
            <w:tcW w:w="1367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2015" w:type="pct"/>
            <w:gridSpan w:val="3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szCs w:val="21"/>
              </w:rPr>
              <w:t>感官要求</w:t>
            </w:r>
          </w:p>
        </w:tc>
        <w:tc>
          <w:tcPr>
            <w:tcW w:w="1324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szCs w:val="21"/>
              </w:rPr>
              <w:t>GB 4806.2-2015/3.2</w:t>
            </w:r>
          </w:p>
        </w:tc>
        <w:tc>
          <w:tcPr>
            <w:tcW w:w="1367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szCs w:val="21"/>
              </w:rPr>
              <w:t>GB 4806.2-2015/3.2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5" w:type="pct"/>
            <w:vMerge w:val="restar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588" w:type="pct"/>
            <w:vMerge w:val="restart"/>
            <w:vAlign w:val="center"/>
          </w:tcPr>
          <w:p>
            <w:pPr>
              <w:jc w:val="center"/>
              <w:rPr>
                <w:b/>
                <w:color w:val="000000"/>
                <w:szCs w:val="21"/>
              </w:rPr>
            </w:pPr>
            <w:r>
              <w:rPr>
                <w:szCs w:val="21"/>
              </w:rPr>
              <w:t>总迁移量</w:t>
            </w:r>
          </w:p>
        </w:tc>
        <w:tc>
          <w:tcPr>
            <w:tcW w:w="1427" w:type="pct"/>
            <w:gridSpan w:val="2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szCs w:val="21"/>
              </w:rPr>
              <w:t>蒸馏水，40</w:t>
            </w:r>
            <w:r>
              <w:rPr>
                <w:rFonts w:hAnsi="宋体"/>
                <w:szCs w:val="21"/>
              </w:rPr>
              <w:t>℃</w:t>
            </w:r>
            <w:r>
              <w:rPr>
                <w:szCs w:val="21"/>
              </w:rPr>
              <w:t>，24h</w:t>
            </w:r>
          </w:p>
        </w:tc>
        <w:tc>
          <w:tcPr>
            <w:tcW w:w="1324" w:type="pct"/>
            <w:vMerge w:val="restar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szCs w:val="21"/>
              </w:rPr>
              <w:t>GB 31604.8-2021</w:t>
            </w:r>
          </w:p>
        </w:tc>
        <w:tc>
          <w:tcPr>
            <w:tcW w:w="1367" w:type="pct"/>
            <w:vMerge w:val="restar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szCs w:val="21"/>
              </w:rPr>
              <w:t>GB 4806.2-2015/3.3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5" w:type="pct"/>
            <w:vMerge w:val="continue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88" w:type="pct"/>
            <w:vMerge w:val="continue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427" w:type="pct"/>
            <w:gridSpan w:val="2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szCs w:val="21"/>
              </w:rPr>
              <w:t>4%(体积分数)乙酸，40</w:t>
            </w:r>
            <w:r>
              <w:rPr>
                <w:rFonts w:hAnsi="宋体"/>
                <w:szCs w:val="21"/>
              </w:rPr>
              <w:t>℃</w:t>
            </w:r>
            <w:r>
              <w:rPr>
                <w:szCs w:val="21"/>
              </w:rPr>
              <w:t>，24h</w:t>
            </w:r>
          </w:p>
        </w:tc>
        <w:tc>
          <w:tcPr>
            <w:tcW w:w="1324" w:type="pct"/>
            <w:vMerge w:val="continue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67" w:type="pct"/>
            <w:vMerge w:val="continue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5" w:type="pct"/>
            <w:vMerge w:val="continue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88" w:type="pct"/>
            <w:vMerge w:val="continue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427" w:type="pct"/>
            <w:gridSpan w:val="2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szCs w:val="21"/>
              </w:rPr>
              <w:t>50%(体积分数)乙醇，40</w:t>
            </w:r>
            <w:r>
              <w:rPr>
                <w:rFonts w:hAnsi="宋体"/>
                <w:szCs w:val="21"/>
              </w:rPr>
              <w:t>℃</w:t>
            </w:r>
            <w:r>
              <w:rPr>
                <w:szCs w:val="21"/>
              </w:rPr>
              <w:t>，24h</w:t>
            </w:r>
          </w:p>
        </w:tc>
        <w:tc>
          <w:tcPr>
            <w:tcW w:w="1324" w:type="pct"/>
            <w:vMerge w:val="continue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67" w:type="pct"/>
            <w:vMerge w:val="continue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2015" w:type="pct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高锰酸钾消耗量</w:t>
            </w:r>
          </w:p>
          <w:p>
            <w:pPr>
              <w:jc w:val="center"/>
              <w:rPr>
                <w:color w:val="000000"/>
                <w:szCs w:val="21"/>
              </w:rPr>
            </w:pPr>
            <w:r>
              <w:rPr>
                <w:szCs w:val="21"/>
              </w:rPr>
              <w:t>蒸馏水，40</w:t>
            </w:r>
            <w:r>
              <w:rPr>
                <w:rFonts w:hAnsi="宋体"/>
                <w:szCs w:val="21"/>
              </w:rPr>
              <w:t>℃</w:t>
            </w:r>
            <w:r>
              <w:rPr>
                <w:szCs w:val="21"/>
              </w:rPr>
              <w:t>，24h</w:t>
            </w:r>
          </w:p>
        </w:tc>
        <w:tc>
          <w:tcPr>
            <w:tcW w:w="1324" w:type="pct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GB 31604.2-2016</w:t>
            </w:r>
          </w:p>
        </w:tc>
        <w:tc>
          <w:tcPr>
            <w:tcW w:w="1367" w:type="pct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GB 4806.2-2015/3.3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2015" w:type="pct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重金属（以铅计）</w:t>
            </w:r>
          </w:p>
          <w:p>
            <w:pPr>
              <w:jc w:val="center"/>
              <w:rPr>
                <w:color w:val="000000"/>
                <w:szCs w:val="21"/>
              </w:rPr>
            </w:pPr>
            <w:r>
              <w:rPr>
                <w:szCs w:val="21"/>
              </w:rPr>
              <w:t>4% (体积分数) 乙酸,40</w:t>
            </w:r>
            <w:r>
              <w:rPr>
                <w:rFonts w:hAnsi="宋体"/>
                <w:szCs w:val="21"/>
              </w:rPr>
              <w:t>℃</w:t>
            </w:r>
            <w:r>
              <w:rPr>
                <w:szCs w:val="21"/>
              </w:rPr>
              <w:t>，24h</w:t>
            </w:r>
          </w:p>
        </w:tc>
        <w:tc>
          <w:tcPr>
            <w:tcW w:w="1324" w:type="pct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GB 31604.9-2016</w:t>
            </w:r>
          </w:p>
        </w:tc>
        <w:tc>
          <w:tcPr>
            <w:tcW w:w="1367" w:type="pct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GB 4806.2-2015/3.3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2015" w:type="pct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锌(Zn)迁移量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4% (体积分数) 乙酸,40</w:t>
            </w:r>
            <w:r>
              <w:rPr>
                <w:rFonts w:hAnsi="宋体"/>
                <w:szCs w:val="21"/>
              </w:rPr>
              <w:t>℃</w:t>
            </w:r>
            <w:r>
              <w:rPr>
                <w:szCs w:val="21"/>
              </w:rPr>
              <w:t>，24h</w:t>
            </w:r>
          </w:p>
        </w:tc>
        <w:tc>
          <w:tcPr>
            <w:tcW w:w="1324" w:type="pct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GB 31604.42-2016</w:t>
            </w:r>
            <w:r>
              <w:rPr>
                <w:rFonts w:hint="eastAsia"/>
                <w:szCs w:val="21"/>
              </w:rPr>
              <w:t>或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GB 31604.49-2016</w:t>
            </w:r>
          </w:p>
        </w:tc>
        <w:tc>
          <w:tcPr>
            <w:tcW w:w="1367" w:type="pct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GB 4806.2-2015/3.3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2015" w:type="pct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2,6-二-叔丁基对甲苯酚迁移量</w:t>
            </w:r>
          </w:p>
        </w:tc>
        <w:tc>
          <w:tcPr>
            <w:tcW w:w="1324" w:type="pct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GB 28482-2012</w:t>
            </w:r>
          </w:p>
        </w:tc>
        <w:tc>
          <w:tcPr>
            <w:tcW w:w="1367" w:type="pct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GB 4806.2-2015/3.3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</w:t>
            </w:r>
          </w:p>
        </w:tc>
        <w:tc>
          <w:tcPr>
            <w:tcW w:w="2015" w:type="pct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2,2’-亚甲基双-（4-甲基-6-叔丁基苯酚）迁移量</w:t>
            </w:r>
          </w:p>
        </w:tc>
        <w:tc>
          <w:tcPr>
            <w:tcW w:w="1324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367" w:type="pct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GB 4806.2-2015/3.3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95" w:type="pct"/>
            <w:vMerge w:val="restar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76" w:type="pct"/>
            <w:gridSpan w:val="2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N-亚硝胺和N-亚硝胺可生成物释放量</w:t>
            </w:r>
            <w:r>
              <w:rPr>
                <w:szCs w:val="21"/>
                <w:vertAlign w:val="superscript"/>
              </w:rPr>
              <w:t xml:space="preserve"> </w:t>
            </w:r>
            <w:r>
              <w:rPr>
                <w:szCs w:val="21"/>
              </w:rPr>
              <w:t>人工唾液，40</w:t>
            </w:r>
            <w:r>
              <w:rPr>
                <w:rFonts w:hAnsi="宋体"/>
                <w:szCs w:val="21"/>
              </w:rPr>
              <w:t>℃</w:t>
            </w:r>
            <w:r>
              <w:rPr>
                <w:szCs w:val="21"/>
              </w:rPr>
              <w:t>，24h</w:t>
            </w:r>
          </w:p>
        </w:tc>
        <w:tc>
          <w:tcPr>
            <w:tcW w:w="839" w:type="pct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N-亚硝胺</w:t>
            </w:r>
          </w:p>
        </w:tc>
        <w:tc>
          <w:tcPr>
            <w:tcW w:w="1324" w:type="pct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试样处理和结果计算依据GB 28482-2012，仪器分析方法依据GB/T 24153-2009</w:t>
            </w:r>
          </w:p>
        </w:tc>
        <w:tc>
          <w:tcPr>
            <w:tcW w:w="1367" w:type="pct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GB 4806.2-2015/3.3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5" w:type="pct"/>
            <w:vMerge w:val="continue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76" w:type="pct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39" w:type="pct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N-亚硝胺可生成物</w:t>
            </w:r>
          </w:p>
        </w:tc>
        <w:tc>
          <w:tcPr>
            <w:tcW w:w="1324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367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9</w:t>
            </w:r>
          </w:p>
        </w:tc>
        <w:tc>
          <w:tcPr>
            <w:tcW w:w="2015" w:type="pct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挥发性物质/%(质量分数)</w:t>
            </w:r>
          </w:p>
        </w:tc>
        <w:tc>
          <w:tcPr>
            <w:tcW w:w="1324" w:type="pct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GB 28482-2012</w:t>
            </w:r>
          </w:p>
        </w:tc>
        <w:tc>
          <w:tcPr>
            <w:tcW w:w="1367" w:type="pct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GB 4806.2-2015/3.3</w:t>
            </w:r>
          </w:p>
        </w:tc>
      </w:tr>
    </w:tbl>
    <w:p>
      <w:pPr>
        <w:adjustRightInd w:val="0"/>
        <w:snapToGrid w:val="0"/>
        <w:jc w:val="center"/>
        <w:rPr>
          <w:rFonts w:ascii="宋体" w:hAnsi="宋体"/>
          <w:szCs w:val="21"/>
        </w:rPr>
      </w:pPr>
    </w:p>
    <w:p>
      <w:pPr>
        <w:adjustRightInd w:val="0"/>
        <w:snapToGrid w:val="0"/>
        <w:jc w:val="center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表</w:t>
      </w:r>
      <w:r>
        <w:rPr>
          <w:rFonts w:ascii="宋体" w:hAnsi="宋体"/>
          <w:sz w:val="24"/>
          <w:szCs w:val="21"/>
        </w:rPr>
        <w:t>3</w:t>
      </w:r>
      <w:r>
        <w:rPr>
          <w:rFonts w:hint="eastAsia" w:ascii="宋体" w:hAnsi="宋体"/>
          <w:sz w:val="24"/>
          <w:szCs w:val="21"/>
        </w:rPr>
        <w:t xml:space="preserve"> 玻璃</w:t>
      </w:r>
      <w:r>
        <w:rPr>
          <w:rFonts w:hint="eastAsia" w:ascii="宋体" w:hAnsi="宋体" w:cs="Arial"/>
          <w:sz w:val="24"/>
          <w:szCs w:val="21"/>
        </w:rPr>
        <w:t>奶瓶</w:t>
      </w:r>
      <w:r>
        <w:rPr>
          <w:rFonts w:hint="eastAsia" w:ascii="宋体" w:hAnsi="宋体" w:cs="Calibri"/>
          <w:color w:val="000000"/>
          <w:sz w:val="24"/>
          <w:szCs w:val="21"/>
        </w:rPr>
        <w:t>产品检验项目</w:t>
      </w:r>
    </w:p>
    <w:tbl>
      <w:tblPr>
        <w:tblStyle w:val="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3559"/>
        <w:gridCol w:w="2464"/>
        <w:gridCol w:w="2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374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序号</w:t>
            </w:r>
          </w:p>
        </w:tc>
        <w:tc>
          <w:tcPr>
            <w:tcW w:w="1940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检验项目</w:t>
            </w:r>
          </w:p>
        </w:tc>
        <w:tc>
          <w:tcPr>
            <w:tcW w:w="1343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检验方法</w:t>
            </w:r>
          </w:p>
        </w:tc>
        <w:tc>
          <w:tcPr>
            <w:tcW w:w="1343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74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940" w:type="pct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感官要求</w:t>
            </w:r>
          </w:p>
        </w:tc>
        <w:tc>
          <w:tcPr>
            <w:tcW w:w="1343" w:type="pct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GB 4806.5-2016/4.2</w:t>
            </w:r>
          </w:p>
        </w:tc>
        <w:tc>
          <w:tcPr>
            <w:tcW w:w="1343" w:type="pct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GB 4806.5-2016/4.2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74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940" w:type="pct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铅（Pb）</w:t>
            </w:r>
          </w:p>
        </w:tc>
        <w:tc>
          <w:tcPr>
            <w:tcW w:w="1343" w:type="pct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GB 31604.34-2016</w:t>
            </w:r>
          </w:p>
        </w:tc>
        <w:tc>
          <w:tcPr>
            <w:tcW w:w="1343" w:type="pct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GB 4806.5-2016/4.3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74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940" w:type="pct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镉（Cd）</w:t>
            </w:r>
          </w:p>
        </w:tc>
        <w:tc>
          <w:tcPr>
            <w:tcW w:w="1343" w:type="pct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GB 31604.24-2016</w:t>
            </w:r>
          </w:p>
        </w:tc>
        <w:tc>
          <w:tcPr>
            <w:tcW w:w="1343" w:type="pct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GB 4806.5-2016/4.3</w:t>
            </w:r>
          </w:p>
        </w:tc>
      </w:tr>
    </w:tbl>
    <w:p>
      <w:pPr>
        <w:snapToGrid w:val="0"/>
        <w:spacing w:line="440" w:lineRule="exact"/>
        <w:jc w:val="center"/>
        <w:rPr>
          <w:rFonts w:ascii="宋体" w:hAnsi="宋体" w:cs="Calibri"/>
          <w:color w:val="000000"/>
          <w:sz w:val="24"/>
          <w:szCs w:val="21"/>
        </w:rPr>
      </w:pPr>
    </w:p>
    <w:p>
      <w:pPr>
        <w:snapToGrid w:val="0"/>
        <w:spacing w:line="440" w:lineRule="exact"/>
        <w:jc w:val="center"/>
        <w:rPr>
          <w:rFonts w:ascii="宋体" w:hAnsi="宋体"/>
          <w:color w:val="000000"/>
          <w:sz w:val="24"/>
        </w:rPr>
      </w:pPr>
      <w:r>
        <w:rPr>
          <w:rFonts w:ascii="宋体" w:hAnsi="宋体" w:cs="Calibri"/>
          <w:color w:val="000000"/>
          <w:sz w:val="24"/>
          <w:szCs w:val="21"/>
        </w:rPr>
        <w:t>表4</w:t>
      </w:r>
      <w:r>
        <w:rPr>
          <w:rFonts w:hint="eastAsia" w:ascii="宋体" w:hAnsi="宋体" w:cs="Calibri"/>
          <w:color w:val="000000"/>
          <w:sz w:val="24"/>
          <w:szCs w:val="21"/>
        </w:rPr>
        <w:t xml:space="preserve"> </w:t>
      </w:r>
      <w:r>
        <w:rPr>
          <w:rFonts w:hint="eastAsia" w:ascii="宋体" w:hAnsi="宋体"/>
          <w:sz w:val="24"/>
          <w:szCs w:val="21"/>
        </w:rPr>
        <w:t>塑料</w:t>
      </w:r>
      <w:r>
        <w:rPr>
          <w:rFonts w:hint="eastAsia" w:ascii="宋体" w:hAnsi="宋体"/>
          <w:color w:val="000000"/>
          <w:sz w:val="24"/>
          <w:szCs w:val="21"/>
        </w:rPr>
        <w:t>奶瓶</w:t>
      </w:r>
      <w:r>
        <w:rPr>
          <w:rFonts w:hint="eastAsia" w:ascii="宋体" w:hAnsi="宋体" w:cs="Calibri"/>
          <w:color w:val="000000"/>
          <w:sz w:val="24"/>
          <w:szCs w:val="21"/>
        </w:rPr>
        <w:t>产品检验项目</w:t>
      </w:r>
      <w:r>
        <w:rPr>
          <w:rFonts w:hint="eastAsia" w:ascii="宋体" w:hAnsi="宋体"/>
          <w:color w:val="000000"/>
          <w:sz w:val="24"/>
        </w:rPr>
        <w:t>(GB 4806.7-2023)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3681"/>
        <w:gridCol w:w="2437"/>
        <w:gridCol w:w="2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序号</w:t>
            </w:r>
          </w:p>
        </w:tc>
        <w:tc>
          <w:tcPr>
            <w:tcW w:w="20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检</w:t>
            </w:r>
            <w:r>
              <w:rPr>
                <w:rFonts w:hint="eastAsia"/>
                <w:szCs w:val="21"/>
              </w:rPr>
              <w:t>验</w:t>
            </w:r>
            <w:r>
              <w:rPr>
                <w:szCs w:val="21"/>
              </w:rPr>
              <w:t>项目</w:t>
            </w:r>
          </w:p>
        </w:tc>
        <w:tc>
          <w:tcPr>
            <w:tcW w:w="1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检验方法</w:t>
            </w:r>
          </w:p>
        </w:tc>
        <w:tc>
          <w:tcPr>
            <w:tcW w:w="1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20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感官要求</w:t>
            </w:r>
          </w:p>
        </w:tc>
        <w:tc>
          <w:tcPr>
            <w:tcW w:w="1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4806.7-2023/4.2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4806.14-2023/5.2</w:t>
            </w:r>
          </w:p>
        </w:tc>
        <w:tc>
          <w:tcPr>
            <w:tcW w:w="1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4806.7-2023/4.2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4806.14-2023/5.2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20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总迁移量</w:t>
            </w:r>
          </w:p>
        </w:tc>
        <w:tc>
          <w:tcPr>
            <w:tcW w:w="1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31604.8-2021</w:t>
            </w:r>
          </w:p>
        </w:tc>
        <w:tc>
          <w:tcPr>
            <w:tcW w:w="1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4806.7-2023/4.3.1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4806.14-2023/5.3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20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高锰酸钾消耗量</w:t>
            </w:r>
          </w:p>
        </w:tc>
        <w:tc>
          <w:tcPr>
            <w:tcW w:w="1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31604.2</w:t>
            </w:r>
            <w:r>
              <w:rPr>
                <w:rFonts w:hint="eastAsia"/>
                <w:szCs w:val="21"/>
              </w:rPr>
              <w:t>-2016</w:t>
            </w:r>
          </w:p>
        </w:tc>
        <w:tc>
          <w:tcPr>
            <w:tcW w:w="1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4806.7-2023/4.3.1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4806.14-2023/5.3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20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重金属（以Pb计）</w:t>
            </w:r>
          </w:p>
        </w:tc>
        <w:tc>
          <w:tcPr>
            <w:tcW w:w="1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31604.9</w:t>
            </w:r>
            <w:r>
              <w:rPr>
                <w:rFonts w:hint="eastAsia"/>
                <w:szCs w:val="21"/>
              </w:rPr>
              <w:t>-2016</w:t>
            </w:r>
          </w:p>
        </w:tc>
        <w:tc>
          <w:tcPr>
            <w:tcW w:w="1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4806.7-2023/4.3.1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4806.14-2023/5.3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20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芳香族伯胺迁移总量</w:t>
            </w:r>
          </w:p>
        </w:tc>
        <w:tc>
          <w:tcPr>
            <w:tcW w:w="1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31604.52-2021</w:t>
            </w:r>
          </w:p>
        </w:tc>
        <w:tc>
          <w:tcPr>
            <w:tcW w:w="1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4806.7-2023/4.3.1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4806.14-2023/5.3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20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脱色试验</w:t>
            </w:r>
          </w:p>
        </w:tc>
        <w:tc>
          <w:tcPr>
            <w:tcW w:w="1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31604.7-2023</w:t>
            </w:r>
          </w:p>
        </w:tc>
        <w:tc>
          <w:tcPr>
            <w:tcW w:w="1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4806.7-2023/4.3.1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</w:t>
            </w:r>
          </w:p>
        </w:tc>
        <w:tc>
          <w:tcPr>
            <w:tcW w:w="20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丙烯腈特定</w:t>
            </w:r>
            <w:r>
              <w:rPr>
                <w:szCs w:val="21"/>
              </w:rPr>
              <w:t>迁移量</w:t>
            </w:r>
          </w:p>
        </w:tc>
        <w:tc>
          <w:tcPr>
            <w:tcW w:w="1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31604.17-2016</w:t>
            </w:r>
          </w:p>
        </w:tc>
        <w:tc>
          <w:tcPr>
            <w:tcW w:w="1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4806.7-2023/4.3</w:t>
            </w:r>
            <w:r>
              <w:rPr>
                <w:rFonts w:hint="eastAsia"/>
                <w:szCs w:val="21"/>
              </w:rPr>
              <w:t>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20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特定迁移总量（以己内酰胺计）</w:t>
            </w:r>
          </w:p>
        </w:tc>
        <w:tc>
          <w:tcPr>
            <w:tcW w:w="1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31604.19-2016</w:t>
            </w:r>
          </w:p>
        </w:tc>
        <w:tc>
          <w:tcPr>
            <w:tcW w:w="1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4806.7-2023/4.3</w:t>
            </w:r>
            <w:r>
              <w:rPr>
                <w:rFonts w:hint="eastAsia"/>
                <w:szCs w:val="21"/>
              </w:rPr>
              <w:t>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9</w:t>
            </w:r>
          </w:p>
        </w:tc>
        <w:tc>
          <w:tcPr>
            <w:tcW w:w="20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特定迁移总量（以对苯二甲酸计）</w:t>
            </w:r>
          </w:p>
        </w:tc>
        <w:tc>
          <w:tcPr>
            <w:tcW w:w="1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31604.21-2016</w:t>
            </w:r>
          </w:p>
        </w:tc>
        <w:tc>
          <w:tcPr>
            <w:tcW w:w="1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4806.7-2023/4.3</w:t>
            </w:r>
            <w:r>
              <w:rPr>
                <w:rFonts w:hint="eastAsia"/>
                <w:szCs w:val="21"/>
              </w:rPr>
              <w:t>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10</w:t>
            </w:r>
          </w:p>
        </w:tc>
        <w:tc>
          <w:tcPr>
            <w:tcW w:w="20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特定迁移总量（以顺丁烯二酸计）</w:t>
            </w:r>
          </w:p>
        </w:tc>
        <w:tc>
          <w:tcPr>
            <w:tcW w:w="1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31604.40-2016</w:t>
            </w:r>
          </w:p>
        </w:tc>
        <w:tc>
          <w:tcPr>
            <w:tcW w:w="1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4806.7-2023/4.3.2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11</w:t>
            </w:r>
          </w:p>
        </w:tc>
        <w:tc>
          <w:tcPr>
            <w:tcW w:w="20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特定迁移总量（以乙二醇计）</w:t>
            </w:r>
          </w:p>
        </w:tc>
        <w:tc>
          <w:tcPr>
            <w:tcW w:w="1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31604.44-2016</w:t>
            </w:r>
          </w:p>
        </w:tc>
        <w:tc>
          <w:tcPr>
            <w:tcW w:w="1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4806.7-2023/4.3.2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12</w:t>
            </w:r>
          </w:p>
        </w:tc>
        <w:tc>
          <w:tcPr>
            <w:tcW w:w="20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特定迁移量(以锑计)</w:t>
            </w:r>
          </w:p>
        </w:tc>
        <w:tc>
          <w:tcPr>
            <w:tcW w:w="1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31604.49-2023</w:t>
            </w:r>
          </w:p>
        </w:tc>
        <w:tc>
          <w:tcPr>
            <w:tcW w:w="1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9685-2016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GB</w:t>
            </w:r>
            <w:r>
              <w:rPr>
                <w:szCs w:val="21"/>
              </w:rPr>
              <w:t xml:space="preserve"> 4806.7-2023/4.3.2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13</w:t>
            </w:r>
          </w:p>
        </w:tc>
        <w:tc>
          <w:tcPr>
            <w:tcW w:w="20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4,4’-</w:t>
            </w:r>
            <w:r>
              <w:rPr>
                <w:rFonts w:hint="eastAsia"/>
                <w:szCs w:val="21"/>
              </w:rPr>
              <w:t>磺酰基二苯酚特定迁移量</w:t>
            </w:r>
          </w:p>
        </w:tc>
        <w:tc>
          <w:tcPr>
            <w:tcW w:w="1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31604.54-2023</w:t>
            </w:r>
          </w:p>
        </w:tc>
        <w:tc>
          <w:tcPr>
            <w:tcW w:w="1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4806.7-2023/4.3.2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14</w:t>
            </w:r>
          </w:p>
        </w:tc>
        <w:tc>
          <w:tcPr>
            <w:tcW w:w="20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氮杂环十三烷</w:t>
            </w:r>
            <w:r>
              <w:rPr>
                <w:szCs w:val="21"/>
              </w:rPr>
              <w:t>-2-</w:t>
            </w:r>
            <w:r>
              <w:rPr>
                <w:rFonts w:hint="eastAsia"/>
                <w:szCs w:val="21"/>
              </w:rPr>
              <w:t>酮特定迁移量</w:t>
            </w:r>
          </w:p>
        </w:tc>
        <w:tc>
          <w:tcPr>
            <w:tcW w:w="1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31604.56-2023</w:t>
            </w:r>
          </w:p>
        </w:tc>
        <w:tc>
          <w:tcPr>
            <w:tcW w:w="1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4806.7-2023/4.3.2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15</w:t>
            </w:r>
          </w:p>
        </w:tc>
        <w:tc>
          <w:tcPr>
            <w:tcW w:w="20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4,4’-联苯二酚特定迁移量</w:t>
            </w:r>
          </w:p>
        </w:tc>
        <w:tc>
          <w:tcPr>
            <w:tcW w:w="1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23296.24-2009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31604.1-2015</w:t>
            </w:r>
          </w:p>
        </w:tc>
        <w:tc>
          <w:tcPr>
            <w:tcW w:w="1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GB</w:t>
            </w:r>
            <w:r>
              <w:rPr>
                <w:szCs w:val="21"/>
              </w:rPr>
              <w:t xml:space="preserve"> 4806.7-2023/4.3.2</w:t>
            </w:r>
          </w:p>
        </w:tc>
      </w:tr>
    </w:tbl>
    <w:p>
      <w:pPr>
        <w:snapToGrid w:val="0"/>
        <w:spacing w:line="440" w:lineRule="exact"/>
        <w:rPr>
          <w:rFonts w:ascii="宋体" w:hAnsi="宋体" w:cs="Calibri"/>
          <w:color w:val="000000"/>
          <w:sz w:val="24"/>
          <w:szCs w:val="21"/>
        </w:rPr>
      </w:pPr>
    </w:p>
    <w:p>
      <w:pPr>
        <w:snapToGrid w:val="0"/>
        <w:spacing w:line="440" w:lineRule="exact"/>
        <w:jc w:val="center"/>
        <w:rPr>
          <w:rFonts w:ascii="宋体" w:hAnsi="宋体"/>
          <w:szCs w:val="21"/>
        </w:rPr>
      </w:pPr>
      <w:r>
        <w:rPr>
          <w:rFonts w:ascii="宋体" w:hAnsi="宋体" w:cs="Calibri"/>
          <w:color w:val="000000"/>
          <w:sz w:val="24"/>
          <w:szCs w:val="21"/>
        </w:rPr>
        <w:t>表5</w:t>
      </w:r>
      <w:r>
        <w:rPr>
          <w:rFonts w:hint="eastAsia" w:ascii="宋体" w:hAnsi="宋体" w:cs="Calibri"/>
          <w:color w:val="000000"/>
          <w:sz w:val="24"/>
          <w:szCs w:val="21"/>
        </w:rPr>
        <w:t xml:space="preserve"> </w:t>
      </w:r>
      <w:r>
        <w:rPr>
          <w:rFonts w:hint="eastAsia" w:ascii="宋体" w:hAnsi="宋体"/>
          <w:sz w:val="24"/>
          <w:szCs w:val="21"/>
        </w:rPr>
        <w:t>塑料</w:t>
      </w:r>
      <w:r>
        <w:rPr>
          <w:rFonts w:hint="eastAsia" w:ascii="宋体" w:hAnsi="宋体"/>
          <w:color w:val="000000"/>
          <w:sz w:val="24"/>
          <w:szCs w:val="21"/>
        </w:rPr>
        <w:t>奶瓶</w:t>
      </w:r>
      <w:r>
        <w:rPr>
          <w:rFonts w:hint="eastAsia" w:ascii="宋体" w:hAnsi="宋体" w:cs="Calibri"/>
          <w:color w:val="000000"/>
          <w:sz w:val="24"/>
          <w:szCs w:val="21"/>
        </w:rPr>
        <w:t>产品检验项目</w:t>
      </w:r>
      <w:r>
        <w:rPr>
          <w:rFonts w:hint="eastAsia" w:ascii="宋体" w:hAnsi="宋体"/>
          <w:color w:val="000000"/>
          <w:sz w:val="24"/>
        </w:rPr>
        <w:t>(GB 4806.7-20</w:t>
      </w:r>
      <w:r>
        <w:rPr>
          <w:rFonts w:ascii="宋体" w:hAnsi="宋体"/>
          <w:color w:val="000000"/>
          <w:sz w:val="24"/>
        </w:rPr>
        <w:t>16</w:t>
      </w:r>
      <w:r>
        <w:rPr>
          <w:rFonts w:hint="eastAsia" w:ascii="宋体" w:hAnsi="宋体"/>
          <w:color w:val="000000"/>
          <w:sz w:val="24"/>
        </w:rPr>
        <w:t>)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3681"/>
        <w:gridCol w:w="2437"/>
        <w:gridCol w:w="2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2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序号</w:t>
            </w:r>
          </w:p>
        </w:tc>
        <w:tc>
          <w:tcPr>
            <w:tcW w:w="2006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检验项目</w:t>
            </w:r>
          </w:p>
        </w:tc>
        <w:tc>
          <w:tcPr>
            <w:tcW w:w="1328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检验方法</w:t>
            </w:r>
          </w:p>
        </w:tc>
        <w:tc>
          <w:tcPr>
            <w:tcW w:w="1363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2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2006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感官要求</w:t>
            </w:r>
          </w:p>
        </w:tc>
        <w:tc>
          <w:tcPr>
            <w:tcW w:w="1328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4806.7-2016</w:t>
            </w:r>
          </w:p>
        </w:tc>
        <w:tc>
          <w:tcPr>
            <w:tcW w:w="1363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t>GB 4806.7-2016/4.2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2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2006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总迁移量</w:t>
            </w:r>
          </w:p>
        </w:tc>
        <w:tc>
          <w:tcPr>
            <w:tcW w:w="1328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GB 31604.8-2021</w:t>
            </w:r>
          </w:p>
        </w:tc>
        <w:tc>
          <w:tcPr>
            <w:tcW w:w="1363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t>GB 4806.7-2016 /4.3.1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2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2006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高锰酸钾消耗量</w:t>
            </w:r>
          </w:p>
        </w:tc>
        <w:tc>
          <w:tcPr>
            <w:tcW w:w="1328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GB 31604.2</w:t>
            </w:r>
            <w:r>
              <w:rPr>
                <w:rFonts w:hint="eastAsia"/>
                <w:szCs w:val="21"/>
              </w:rPr>
              <w:t>-2016</w:t>
            </w:r>
          </w:p>
        </w:tc>
        <w:tc>
          <w:tcPr>
            <w:tcW w:w="1363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t>GB 4806.7-2016 /4.3.1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2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2006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重金属（以Pb计）</w:t>
            </w:r>
          </w:p>
        </w:tc>
        <w:tc>
          <w:tcPr>
            <w:tcW w:w="1328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GB 31604.9</w:t>
            </w:r>
            <w:r>
              <w:rPr>
                <w:rFonts w:hint="eastAsia"/>
                <w:szCs w:val="21"/>
              </w:rPr>
              <w:t>-2016</w:t>
            </w:r>
          </w:p>
        </w:tc>
        <w:tc>
          <w:tcPr>
            <w:tcW w:w="1363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t>GB 4806.7-2016/4.3.1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2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2006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脱色试验</w:t>
            </w:r>
          </w:p>
        </w:tc>
        <w:tc>
          <w:tcPr>
            <w:tcW w:w="1328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31604.7-2023</w:t>
            </w:r>
          </w:p>
        </w:tc>
        <w:tc>
          <w:tcPr>
            <w:tcW w:w="1363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4"/>
              </w:rPr>
            </w:pPr>
            <w:r>
              <w:rPr>
                <w:sz w:val="21"/>
                <w:szCs w:val="24"/>
              </w:rPr>
              <w:t>GB 4806.7-2016/4.3.1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2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2006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丙烯腈特定迁移量</w:t>
            </w:r>
          </w:p>
        </w:tc>
        <w:tc>
          <w:tcPr>
            <w:tcW w:w="1328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31604.17-2016</w:t>
            </w:r>
          </w:p>
        </w:tc>
        <w:tc>
          <w:tcPr>
            <w:tcW w:w="1363" w:type="pct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GB 4806.6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-2016 附录A</w:t>
            </w:r>
          </w:p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GB 4806.7-2016/ 4.3.2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2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</w:t>
            </w:r>
          </w:p>
        </w:tc>
        <w:tc>
          <w:tcPr>
            <w:tcW w:w="2006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特定迁移总量（以己内酰胺计）</w:t>
            </w:r>
          </w:p>
        </w:tc>
        <w:tc>
          <w:tcPr>
            <w:tcW w:w="1328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31604.19-2016</w:t>
            </w:r>
          </w:p>
        </w:tc>
        <w:tc>
          <w:tcPr>
            <w:tcW w:w="1363" w:type="pct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GB 4806.6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-2016 附录A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GB 4806.7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-2016/ 4.3.2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2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2006" w:type="pct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特定迁移总量（以对苯二甲酸计）</w:t>
            </w:r>
          </w:p>
        </w:tc>
        <w:tc>
          <w:tcPr>
            <w:tcW w:w="1328" w:type="pct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GB 31604.21-2016</w:t>
            </w:r>
          </w:p>
        </w:tc>
        <w:tc>
          <w:tcPr>
            <w:tcW w:w="1363" w:type="pct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GB 4806.6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-2016 附录A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GB 4806.7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-2016/ 4.3.2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2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9</w:t>
            </w:r>
          </w:p>
        </w:tc>
        <w:tc>
          <w:tcPr>
            <w:tcW w:w="2006" w:type="pct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特定迁移总量（以顺丁烯二酸计）</w:t>
            </w:r>
          </w:p>
        </w:tc>
        <w:tc>
          <w:tcPr>
            <w:tcW w:w="1328" w:type="pct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GB 31604.40-2016</w:t>
            </w:r>
          </w:p>
        </w:tc>
        <w:tc>
          <w:tcPr>
            <w:tcW w:w="1363" w:type="pct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GB 4806.6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-2016 附录A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GB 4806.7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-2016/ 4.3.2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2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10</w:t>
            </w:r>
          </w:p>
        </w:tc>
        <w:tc>
          <w:tcPr>
            <w:tcW w:w="2006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特定迁移总量（以乙二醇计）</w:t>
            </w:r>
          </w:p>
        </w:tc>
        <w:tc>
          <w:tcPr>
            <w:tcW w:w="1328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31604.44-2016</w:t>
            </w:r>
          </w:p>
        </w:tc>
        <w:tc>
          <w:tcPr>
            <w:tcW w:w="1363" w:type="pct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GB 4806.6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-2016 附录A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GB 4806.7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-2016/ 4.3.2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2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11</w:t>
            </w:r>
          </w:p>
        </w:tc>
        <w:tc>
          <w:tcPr>
            <w:tcW w:w="2006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特定迁移量(以锑计)</w:t>
            </w:r>
          </w:p>
        </w:tc>
        <w:tc>
          <w:tcPr>
            <w:tcW w:w="1328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31604.49-2016</w:t>
            </w:r>
          </w:p>
        </w:tc>
        <w:tc>
          <w:tcPr>
            <w:tcW w:w="1363" w:type="pct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GB 4806.6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-2016 附录A</w:t>
            </w:r>
          </w:p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GB 4806.7</w:t>
            </w: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-2016/ 4.3.2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2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12</w:t>
            </w:r>
          </w:p>
        </w:tc>
        <w:tc>
          <w:tcPr>
            <w:tcW w:w="2006" w:type="pct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4,4’-</w:t>
            </w:r>
            <w:r>
              <w:rPr>
                <w:rFonts w:hint="eastAsia"/>
                <w:szCs w:val="21"/>
              </w:rPr>
              <w:t>磺酰基二苯酚特定迁移量</w:t>
            </w:r>
          </w:p>
        </w:tc>
        <w:tc>
          <w:tcPr>
            <w:tcW w:w="1328" w:type="pct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GB/T 23296.24-2009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GB 31604.1-2015</w:t>
            </w:r>
          </w:p>
        </w:tc>
        <w:tc>
          <w:tcPr>
            <w:tcW w:w="1363" w:type="pct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GB 4806.6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-2016 附录A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GB 4806.7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-2016/ 4.3.2</w:t>
            </w:r>
          </w:p>
        </w:tc>
      </w:tr>
    </w:tbl>
    <w:p>
      <w:pPr>
        <w:adjustRightInd w:val="0"/>
        <w:snapToGrid w:val="0"/>
        <w:jc w:val="center"/>
        <w:rPr>
          <w:rFonts w:ascii="宋体" w:hAnsi="宋体"/>
          <w:szCs w:val="21"/>
        </w:rPr>
      </w:pPr>
    </w:p>
    <w:p>
      <w:pPr>
        <w:adjustRightInd w:val="0"/>
        <w:snapToGrid w:val="0"/>
        <w:jc w:val="center"/>
        <w:rPr>
          <w:rFonts w:ascii="宋体" w:hAnsi="宋体" w:cs="Calibri"/>
          <w:color w:val="000000"/>
          <w:sz w:val="24"/>
          <w:szCs w:val="21"/>
        </w:rPr>
      </w:pPr>
      <w:r>
        <w:rPr>
          <w:rFonts w:hint="eastAsia" w:ascii="宋体" w:hAnsi="宋体" w:cs="Calibri"/>
          <w:color w:val="000000"/>
          <w:sz w:val="24"/>
          <w:szCs w:val="21"/>
        </w:rPr>
        <w:t>表6</w:t>
      </w:r>
      <w:r>
        <w:rPr>
          <w:rFonts w:ascii="宋体" w:hAnsi="宋体" w:cs="Calibri"/>
          <w:color w:val="000000"/>
          <w:sz w:val="24"/>
          <w:szCs w:val="21"/>
        </w:rPr>
        <w:t xml:space="preserve"> 硅橡胶</w:t>
      </w:r>
      <w:r>
        <w:rPr>
          <w:rFonts w:hint="eastAsia" w:ascii="宋体" w:hAnsi="宋体" w:cs="Calibri"/>
          <w:color w:val="000000"/>
          <w:sz w:val="24"/>
          <w:szCs w:val="21"/>
        </w:rPr>
        <w:t>奶瓶产品检验项目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3544"/>
        <w:gridCol w:w="2504"/>
        <w:gridCol w:w="2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序号</w:t>
            </w:r>
          </w:p>
        </w:tc>
        <w:tc>
          <w:tcPr>
            <w:tcW w:w="1932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检验项目</w:t>
            </w:r>
          </w:p>
        </w:tc>
        <w:tc>
          <w:tcPr>
            <w:tcW w:w="136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检验方法</w:t>
            </w:r>
          </w:p>
        </w:tc>
        <w:tc>
          <w:tcPr>
            <w:tcW w:w="1328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932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感官要求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4806.11-2016/4.2</w:t>
            </w:r>
          </w:p>
        </w:tc>
        <w:tc>
          <w:tcPr>
            <w:tcW w:w="1328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4806.11-2016/4.2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932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总迁移量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31604.8-2021</w:t>
            </w:r>
          </w:p>
        </w:tc>
        <w:tc>
          <w:tcPr>
            <w:tcW w:w="1328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4806.11-2016/4.3.1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932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高锰酸钾消耗量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31604.2-2016</w:t>
            </w:r>
          </w:p>
        </w:tc>
        <w:tc>
          <w:tcPr>
            <w:tcW w:w="1328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4806.11-2016/4.3.1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932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重金属（以Pb计）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31604.9-2016</w:t>
            </w:r>
          </w:p>
        </w:tc>
        <w:tc>
          <w:tcPr>
            <w:tcW w:w="1328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4806.11-2016/4.3.1</w:t>
            </w:r>
          </w:p>
        </w:tc>
      </w:tr>
    </w:tbl>
    <w:p>
      <w:pPr>
        <w:adjustRightInd w:val="0"/>
        <w:snapToGrid w:val="0"/>
        <w:jc w:val="center"/>
        <w:rPr>
          <w:rFonts w:ascii="宋体" w:hAnsi="宋体" w:cs="Calibri"/>
          <w:color w:val="000000"/>
          <w:sz w:val="24"/>
          <w:szCs w:val="21"/>
        </w:rPr>
      </w:pPr>
    </w:p>
    <w:p>
      <w:pPr>
        <w:spacing w:line="360" w:lineRule="auto"/>
        <w:jc w:val="center"/>
        <w:rPr>
          <w:rFonts w:ascii="宋体" w:hAnsi="宋体" w:cs="Calibri"/>
          <w:color w:val="000000"/>
          <w:sz w:val="24"/>
          <w:szCs w:val="21"/>
        </w:rPr>
      </w:pPr>
      <w:r>
        <w:rPr>
          <w:rFonts w:hint="eastAsia" w:ascii="宋体" w:hAnsi="宋体" w:cs="Calibri"/>
          <w:color w:val="000000"/>
          <w:sz w:val="24"/>
          <w:szCs w:val="21"/>
        </w:rPr>
        <w:t>表7</w:t>
      </w:r>
      <w:r>
        <w:rPr>
          <w:rFonts w:ascii="宋体" w:hAnsi="宋体" w:cs="Calibri"/>
          <w:color w:val="000000"/>
          <w:sz w:val="24"/>
          <w:szCs w:val="21"/>
        </w:rPr>
        <w:t xml:space="preserve"> </w:t>
      </w:r>
      <w:r>
        <w:rPr>
          <w:rFonts w:hint="eastAsia" w:ascii="宋体" w:hAnsi="宋体" w:cs="Calibri"/>
          <w:color w:val="000000"/>
          <w:sz w:val="24"/>
          <w:szCs w:val="21"/>
        </w:rPr>
        <w:t>金属奶瓶产品检验项目（</w:t>
      </w:r>
      <w:r>
        <w:rPr>
          <w:rFonts w:ascii="宋体" w:hAnsi="宋体" w:cs="Calibri"/>
          <w:color w:val="000000"/>
          <w:sz w:val="24"/>
          <w:szCs w:val="21"/>
        </w:rPr>
        <w:t>GB 4806.9-2023</w:t>
      </w:r>
      <w:r>
        <w:rPr>
          <w:rFonts w:hint="eastAsia" w:ascii="宋体" w:hAnsi="宋体" w:cs="Calibri"/>
          <w:color w:val="000000"/>
          <w:sz w:val="24"/>
          <w:szCs w:val="21"/>
        </w:rPr>
        <w:t>）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1893"/>
        <w:gridCol w:w="3205"/>
        <w:gridCol w:w="3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  <w:jc w:val="center"/>
        </w:trPr>
        <w:tc>
          <w:tcPr>
            <w:tcW w:w="468" w:type="pct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序号</w:t>
            </w:r>
          </w:p>
        </w:tc>
        <w:tc>
          <w:tcPr>
            <w:tcW w:w="1032" w:type="pct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检验项目</w:t>
            </w:r>
          </w:p>
        </w:tc>
        <w:tc>
          <w:tcPr>
            <w:tcW w:w="1747" w:type="pct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检验方法</w:t>
            </w:r>
          </w:p>
        </w:tc>
        <w:tc>
          <w:tcPr>
            <w:tcW w:w="1753" w:type="pct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  <w:jc w:val="center"/>
        </w:trPr>
        <w:tc>
          <w:tcPr>
            <w:tcW w:w="468" w:type="pct"/>
          </w:tcPr>
          <w:p>
            <w:pPr>
              <w:jc w:val="center"/>
            </w:pPr>
            <w:r>
              <w:t>1</w:t>
            </w:r>
          </w:p>
        </w:tc>
        <w:tc>
          <w:tcPr>
            <w:tcW w:w="1032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szCs w:val="21"/>
              </w:rPr>
              <w:t>感官要求</w:t>
            </w:r>
          </w:p>
        </w:tc>
        <w:tc>
          <w:tcPr>
            <w:tcW w:w="1747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kern w:val="0"/>
                <w:szCs w:val="21"/>
              </w:rPr>
              <w:t>GB 4806.9-2023/4.2</w:t>
            </w:r>
          </w:p>
        </w:tc>
        <w:tc>
          <w:tcPr>
            <w:tcW w:w="1753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kern w:val="0"/>
                <w:szCs w:val="21"/>
              </w:rPr>
              <w:t xml:space="preserve">GB 4806.9-2023 </w:t>
            </w:r>
            <w:r>
              <w:rPr>
                <w:rFonts w:hint="eastAsia"/>
                <w:kern w:val="0"/>
                <w:szCs w:val="21"/>
              </w:rPr>
              <w:t>/</w:t>
            </w:r>
            <w:r>
              <w:rPr>
                <w:kern w:val="0"/>
                <w:szCs w:val="21"/>
              </w:rPr>
              <w:t>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  <w:jc w:val="center"/>
        </w:trPr>
        <w:tc>
          <w:tcPr>
            <w:tcW w:w="468" w:type="pct"/>
          </w:tcPr>
          <w:p>
            <w:pPr>
              <w:jc w:val="center"/>
            </w:pPr>
            <w:r>
              <w:t>2</w:t>
            </w:r>
          </w:p>
        </w:tc>
        <w:tc>
          <w:tcPr>
            <w:tcW w:w="1032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砷(</w:t>
            </w:r>
            <w:r>
              <w:rPr>
                <w:rFonts w:ascii="宋体" w:hAnsi="宋体" w:cs="Calibri"/>
                <w:szCs w:val="21"/>
              </w:rPr>
              <w:t>A</w:t>
            </w:r>
            <w:r>
              <w:rPr>
                <w:rFonts w:hint="eastAsia" w:ascii="宋体" w:hAnsi="宋体" w:cs="Calibri"/>
                <w:szCs w:val="21"/>
              </w:rPr>
              <w:t>s</w:t>
            </w:r>
            <w:r>
              <w:rPr>
                <w:rFonts w:ascii="宋体" w:hAnsi="宋体" w:cs="Calibri"/>
                <w:szCs w:val="21"/>
              </w:rPr>
              <w:t>)</w:t>
            </w:r>
            <w:r>
              <w:rPr>
                <w:rFonts w:hint="eastAsia" w:ascii="宋体" w:hAnsi="宋体" w:cs="Calibri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G</w:t>
            </w:r>
            <w:r>
              <w:rPr>
                <w:rFonts w:ascii="宋体" w:hAnsi="宋体" w:cs="Calibri"/>
                <w:szCs w:val="21"/>
              </w:rPr>
              <w:t>B 4806.9-2023/4.3.1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  <w:jc w:val="center"/>
        </w:trPr>
        <w:tc>
          <w:tcPr>
            <w:tcW w:w="468" w:type="pct"/>
          </w:tcPr>
          <w:p>
            <w:pPr>
              <w:jc w:val="center"/>
            </w:pPr>
            <w:r>
              <w:t>3</w:t>
            </w:r>
          </w:p>
        </w:tc>
        <w:tc>
          <w:tcPr>
            <w:tcW w:w="1032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镉(</w:t>
            </w:r>
            <w:r>
              <w:rPr>
                <w:rFonts w:ascii="宋体" w:hAnsi="宋体" w:cs="Calibri"/>
                <w:szCs w:val="21"/>
              </w:rPr>
              <w:t>C</w:t>
            </w:r>
            <w:r>
              <w:rPr>
                <w:rFonts w:hint="eastAsia" w:ascii="宋体" w:hAnsi="宋体" w:cs="Calibri"/>
                <w:szCs w:val="21"/>
              </w:rPr>
              <w:t>d</w:t>
            </w:r>
            <w:r>
              <w:rPr>
                <w:rFonts w:ascii="宋体" w:hAnsi="宋体" w:cs="Calibri"/>
                <w:szCs w:val="21"/>
              </w:rPr>
              <w:t>)</w:t>
            </w:r>
            <w:r>
              <w:rPr>
                <w:rFonts w:hint="eastAsia" w:ascii="宋体" w:hAnsi="宋体" w:cs="Calibri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G</w:t>
            </w:r>
            <w:r>
              <w:rPr>
                <w:rFonts w:ascii="宋体" w:hAnsi="宋体" w:cs="Calibri"/>
                <w:szCs w:val="21"/>
              </w:rPr>
              <w:t>B 4806.9-2023/4.3.1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8" w:type="pct"/>
          </w:tcPr>
          <w:p>
            <w:pPr>
              <w:jc w:val="center"/>
            </w:pPr>
            <w:r>
              <w:t>4</w:t>
            </w:r>
          </w:p>
        </w:tc>
        <w:tc>
          <w:tcPr>
            <w:tcW w:w="1032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铅(</w:t>
            </w:r>
            <w:r>
              <w:rPr>
                <w:rFonts w:ascii="宋体" w:hAnsi="宋体" w:cs="Calibri"/>
                <w:szCs w:val="21"/>
              </w:rPr>
              <w:t>P</w:t>
            </w:r>
            <w:r>
              <w:rPr>
                <w:rFonts w:hint="eastAsia" w:ascii="宋体" w:hAnsi="宋体" w:cs="Calibri"/>
                <w:szCs w:val="21"/>
              </w:rPr>
              <w:t>b</w:t>
            </w:r>
            <w:r>
              <w:rPr>
                <w:rFonts w:ascii="宋体" w:hAnsi="宋体" w:cs="Calibri"/>
                <w:szCs w:val="21"/>
              </w:rPr>
              <w:t>)</w:t>
            </w:r>
            <w:r>
              <w:rPr>
                <w:rFonts w:hint="eastAsia" w:ascii="宋体" w:hAnsi="宋体" w:cs="Calibri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G</w:t>
            </w:r>
            <w:r>
              <w:rPr>
                <w:rFonts w:ascii="宋体" w:hAnsi="宋体" w:cs="Calibri"/>
                <w:szCs w:val="21"/>
              </w:rPr>
              <w:t>B 4806.9-2023/4.3.1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8" w:type="pct"/>
          </w:tcPr>
          <w:p>
            <w:pPr>
              <w:jc w:val="center"/>
            </w:pPr>
            <w:r>
              <w:t>5</w:t>
            </w:r>
          </w:p>
        </w:tc>
        <w:tc>
          <w:tcPr>
            <w:tcW w:w="1032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锑(</w:t>
            </w:r>
            <w:r>
              <w:rPr>
                <w:rFonts w:ascii="宋体" w:hAnsi="宋体" w:cs="Calibri"/>
                <w:szCs w:val="21"/>
              </w:rPr>
              <w:t>S</w:t>
            </w:r>
            <w:r>
              <w:rPr>
                <w:rFonts w:hint="eastAsia" w:ascii="宋体" w:hAnsi="宋体" w:cs="Calibri"/>
                <w:szCs w:val="21"/>
              </w:rPr>
              <w:t>b</w:t>
            </w:r>
            <w:r>
              <w:rPr>
                <w:rFonts w:ascii="宋体" w:hAnsi="宋体" w:cs="Calibri"/>
                <w:szCs w:val="21"/>
              </w:rPr>
              <w:t>)</w:t>
            </w:r>
            <w:r>
              <w:rPr>
                <w:rFonts w:hint="eastAsia" w:ascii="宋体" w:hAnsi="宋体" w:cs="Calibri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G</w:t>
            </w:r>
            <w:r>
              <w:rPr>
                <w:rFonts w:ascii="宋体" w:hAnsi="宋体" w:cs="Calibri"/>
                <w:szCs w:val="21"/>
              </w:rPr>
              <w:t>B 4806.9-2023/4.3.1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  <w:jc w:val="center"/>
        </w:trPr>
        <w:tc>
          <w:tcPr>
            <w:tcW w:w="468" w:type="pct"/>
          </w:tcPr>
          <w:p>
            <w:pPr>
              <w:jc w:val="center"/>
            </w:pPr>
            <w:r>
              <w:t>6</w:t>
            </w:r>
          </w:p>
        </w:tc>
        <w:tc>
          <w:tcPr>
            <w:tcW w:w="1032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铝(Al</w:t>
            </w:r>
            <w:r>
              <w:rPr>
                <w:rFonts w:ascii="宋体" w:hAnsi="宋体" w:cs="Calibri"/>
                <w:szCs w:val="21"/>
              </w:rPr>
              <w:t>)</w:t>
            </w:r>
            <w:r>
              <w:rPr>
                <w:rFonts w:hint="eastAsia" w:ascii="宋体" w:hAnsi="宋体" w:cs="Calibri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Calibri"/>
                <w:szCs w:val="21"/>
              </w:rPr>
              <w:t>G</w:t>
            </w:r>
            <w:r>
              <w:rPr>
                <w:rFonts w:ascii="宋体" w:hAnsi="宋体" w:cs="Calibri"/>
                <w:szCs w:val="21"/>
              </w:rPr>
              <w:t>B 4806.9-2023/4.3.2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8" w:type="pct"/>
          </w:tcPr>
          <w:p>
            <w:pPr>
              <w:jc w:val="center"/>
            </w:pPr>
            <w:r>
              <w:t>7</w:t>
            </w:r>
          </w:p>
        </w:tc>
        <w:tc>
          <w:tcPr>
            <w:tcW w:w="1032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铬(Cr</w:t>
            </w:r>
            <w:r>
              <w:rPr>
                <w:rFonts w:ascii="宋体" w:hAnsi="宋体" w:cs="Calibri"/>
                <w:szCs w:val="21"/>
              </w:rPr>
              <w:t>)</w:t>
            </w:r>
            <w:r>
              <w:rPr>
                <w:rFonts w:hint="eastAsia" w:ascii="宋体" w:hAnsi="宋体" w:cs="Calibri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</w:tcPr>
          <w:p>
            <w:pPr>
              <w:jc w:val="center"/>
            </w:pPr>
            <w:r>
              <w:rPr>
                <w:rFonts w:hint="eastAsia" w:ascii="宋体" w:hAnsi="宋体" w:cs="Calibri"/>
                <w:szCs w:val="21"/>
              </w:rPr>
              <w:t>G</w:t>
            </w:r>
            <w:r>
              <w:rPr>
                <w:rFonts w:ascii="宋体" w:hAnsi="宋体" w:cs="Calibri"/>
                <w:szCs w:val="21"/>
              </w:rPr>
              <w:t>B 4806.9-2023/4.3.2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8" w:type="pct"/>
          </w:tcPr>
          <w:p>
            <w:pPr>
              <w:jc w:val="center"/>
            </w:pPr>
            <w:r>
              <w:t>8</w:t>
            </w:r>
          </w:p>
        </w:tc>
        <w:tc>
          <w:tcPr>
            <w:tcW w:w="1032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钴(Co</w:t>
            </w:r>
            <w:r>
              <w:rPr>
                <w:rFonts w:ascii="宋体" w:hAnsi="宋体" w:cs="Calibri"/>
                <w:szCs w:val="21"/>
              </w:rPr>
              <w:t>)</w:t>
            </w:r>
            <w:r>
              <w:rPr>
                <w:rFonts w:hint="eastAsia" w:ascii="宋体" w:hAnsi="宋体" w:cs="Calibri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</w:tcPr>
          <w:p>
            <w:pPr>
              <w:jc w:val="center"/>
            </w:pPr>
            <w:r>
              <w:rPr>
                <w:rFonts w:hint="eastAsia" w:ascii="宋体" w:hAnsi="宋体" w:cs="Calibri"/>
                <w:szCs w:val="21"/>
              </w:rPr>
              <w:t>G</w:t>
            </w:r>
            <w:r>
              <w:rPr>
                <w:rFonts w:ascii="宋体" w:hAnsi="宋体" w:cs="Calibri"/>
                <w:szCs w:val="21"/>
              </w:rPr>
              <w:t>B 4806.9-2023/4.3.2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8" w:type="pct"/>
          </w:tcPr>
          <w:p>
            <w:pPr>
              <w:jc w:val="center"/>
            </w:pPr>
            <w:r>
              <w:t>9</w:t>
            </w:r>
          </w:p>
        </w:tc>
        <w:tc>
          <w:tcPr>
            <w:tcW w:w="1032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铜(Cu</w:t>
            </w:r>
            <w:r>
              <w:rPr>
                <w:rFonts w:ascii="宋体" w:hAnsi="宋体" w:cs="Calibri"/>
                <w:szCs w:val="21"/>
              </w:rPr>
              <w:t>)</w:t>
            </w:r>
            <w:r>
              <w:rPr>
                <w:rFonts w:hint="eastAsia" w:ascii="宋体" w:hAnsi="宋体" w:cs="Calibri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</w:tcPr>
          <w:p>
            <w:pPr>
              <w:jc w:val="center"/>
            </w:pPr>
            <w:r>
              <w:rPr>
                <w:rFonts w:hint="eastAsia" w:ascii="宋体" w:hAnsi="宋体" w:cs="Calibri"/>
                <w:szCs w:val="21"/>
              </w:rPr>
              <w:t>G</w:t>
            </w:r>
            <w:r>
              <w:rPr>
                <w:rFonts w:ascii="宋体" w:hAnsi="宋体" w:cs="Calibri"/>
                <w:szCs w:val="21"/>
              </w:rPr>
              <w:t>B 4806.9-2023/4.3.2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8" w:type="pct"/>
          </w:tcPr>
          <w:p>
            <w:pPr>
              <w:jc w:val="center"/>
            </w:pPr>
            <w:r>
              <w:t>10</w:t>
            </w:r>
          </w:p>
        </w:tc>
        <w:tc>
          <w:tcPr>
            <w:tcW w:w="1032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锰(M</w:t>
            </w:r>
            <w:r>
              <w:rPr>
                <w:rFonts w:ascii="宋体" w:hAnsi="宋体" w:cs="Calibri"/>
                <w:szCs w:val="21"/>
              </w:rPr>
              <w:t>n)</w:t>
            </w:r>
            <w:r>
              <w:rPr>
                <w:rFonts w:hint="eastAsia" w:ascii="宋体" w:hAnsi="宋体" w:cs="Calibri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</w:tcPr>
          <w:p>
            <w:pPr>
              <w:jc w:val="center"/>
            </w:pPr>
            <w:r>
              <w:rPr>
                <w:rFonts w:hint="eastAsia" w:ascii="宋体" w:hAnsi="宋体" w:cs="Calibri"/>
                <w:szCs w:val="21"/>
              </w:rPr>
              <w:t>G</w:t>
            </w:r>
            <w:r>
              <w:rPr>
                <w:rFonts w:ascii="宋体" w:hAnsi="宋体" w:cs="Calibri"/>
                <w:szCs w:val="21"/>
              </w:rPr>
              <w:t>B 4806.9-2023/4.3.2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  <w:jc w:val="center"/>
        </w:trPr>
        <w:tc>
          <w:tcPr>
            <w:tcW w:w="468" w:type="pct"/>
          </w:tcPr>
          <w:p>
            <w:pPr>
              <w:jc w:val="center"/>
            </w:pPr>
            <w:r>
              <w:t>11</w:t>
            </w:r>
          </w:p>
        </w:tc>
        <w:tc>
          <w:tcPr>
            <w:tcW w:w="1032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钼(Mo</w:t>
            </w:r>
            <w:r>
              <w:rPr>
                <w:rFonts w:ascii="宋体" w:hAnsi="宋体" w:cs="Calibri"/>
                <w:szCs w:val="21"/>
              </w:rPr>
              <w:t>)</w:t>
            </w:r>
            <w:r>
              <w:rPr>
                <w:rFonts w:hint="eastAsia" w:ascii="宋体" w:hAnsi="宋体" w:cs="Calibri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</w:tcPr>
          <w:p>
            <w:pPr>
              <w:jc w:val="center"/>
            </w:pPr>
            <w:r>
              <w:rPr>
                <w:rFonts w:hint="eastAsia" w:ascii="宋体" w:hAnsi="宋体" w:cs="Calibri"/>
                <w:szCs w:val="21"/>
              </w:rPr>
              <w:t>G</w:t>
            </w:r>
            <w:r>
              <w:rPr>
                <w:rFonts w:ascii="宋体" w:hAnsi="宋体" w:cs="Calibri"/>
                <w:szCs w:val="21"/>
              </w:rPr>
              <w:t>B 4806.9-2023/4.3.2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8" w:type="pct"/>
          </w:tcPr>
          <w:p>
            <w:pPr>
              <w:jc w:val="center"/>
            </w:pPr>
            <w:r>
              <w:t>12</w:t>
            </w:r>
          </w:p>
        </w:tc>
        <w:tc>
          <w:tcPr>
            <w:tcW w:w="1032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镍(Ni</w:t>
            </w:r>
            <w:r>
              <w:rPr>
                <w:rFonts w:ascii="宋体" w:hAnsi="宋体" w:cs="Calibri"/>
                <w:szCs w:val="21"/>
              </w:rPr>
              <w:t>)</w:t>
            </w:r>
            <w:r>
              <w:rPr>
                <w:rFonts w:hint="eastAsia" w:ascii="宋体" w:hAnsi="宋体" w:cs="Calibri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</w:tcPr>
          <w:p>
            <w:pPr>
              <w:jc w:val="center"/>
            </w:pPr>
            <w:r>
              <w:rPr>
                <w:rFonts w:hint="eastAsia" w:ascii="宋体" w:hAnsi="宋体" w:cs="Calibri"/>
                <w:szCs w:val="21"/>
              </w:rPr>
              <w:t>G</w:t>
            </w:r>
            <w:r>
              <w:rPr>
                <w:rFonts w:ascii="宋体" w:hAnsi="宋体" w:cs="Calibri"/>
                <w:szCs w:val="21"/>
              </w:rPr>
              <w:t>B 4806.9-2023/4.3.2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8" w:type="pct"/>
          </w:tcPr>
          <w:p>
            <w:pPr>
              <w:jc w:val="center"/>
            </w:pPr>
            <w:r>
              <w:t>13</w:t>
            </w:r>
          </w:p>
        </w:tc>
        <w:tc>
          <w:tcPr>
            <w:tcW w:w="1032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锡(</w:t>
            </w:r>
            <w:r>
              <w:rPr>
                <w:rFonts w:ascii="宋体" w:hAnsi="宋体" w:cs="Calibri"/>
                <w:szCs w:val="21"/>
              </w:rPr>
              <w:t>S</w:t>
            </w:r>
            <w:r>
              <w:rPr>
                <w:rFonts w:hint="eastAsia" w:ascii="宋体" w:hAnsi="宋体" w:cs="Calibri"/>
                <w:szCs w:val="21"/>
              </w:rPr>
              <w:t>n</w:t>
            </w:r>
            <w:r>
              <w:rPr>
                <w:rFonts w:ascii="宋体" w:hAnsi="宋体" w:cs="Calibri"/>
                <w:szCs w:val="21"/>
              </w:rPr>
              <w:t>)</w:t>
            </w:r>
            <w:r>
              <w:rPr>
                <w:rFonts w:hint="eastAsia" w:ascii="宋体" w:hAnsi="宋体" w:cs="Calibri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</w:tcPr>
          <w:p>
            <w:pPr>
              <w:jc w:val="center"/>
            </w:pPr>
            <w:r>
              <w:rPr>
                <w:rFonts w:hint="eastAsia" w:ascii="宋体" w:hAnsi="宋体" w:cs="Calibri"/>
                <w:szCs w:val="21"/>
              </w:rPr>
              <w:t>G</w:t>
            </w:r>
            <w:r>
              <w:rPr>
                <w:rFonts w:ascii="宋体" w:hAnsi="宋体" w:cs="Calibri"/>
                <w:szCs w:val="21"/>
              </w:rPr>
              <w:t>B 4806.9-2023/4.3.2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8" w:type="pct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1032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锌</w:t>
            </w:r>
            <w:r>
              <w:rPr>
                <w:rFonts w:ascii="宋体" w:hAnsi="宋体" w:cs="Calibri"/>
                <w:szCs w:val="21"/>
              </w:rPr>
              <w:t>(Zn)</w:t>
            </w:r>
            <w:r>
              <w:rPr>
                <w:rFonts w:hint="eastAsia" w:ascii="宋体" w:hAnsi="宋体" w:cs="Calibri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G</w:t>
            </w:r>
            <w:r>
              <w:rPr>
                <w:rFonts w:ascii="宋体" w:hAnsi="宋体" w:cs="Calibri"/>
                <w:szCs w:val="21"/>
              </w:rPr>
              <w:t>B 4806.9-2023/4.3.2</w:t>
            </w:r>
          </w:p>
        </w:tc>
      </w:tr>
    </w:tbl>
    <w:p>
      <w:pPr>
        <w:adjustRightInd w:val="0"/>
        <w:snapToGrid w:val="0"/>
        <w:jc w:val="center"/>
        <w:rPr>
          <w:rFonts w:ascii="宋体" w:hAnsi="宋体" w:cs="Calibri"/>
          <w:color w:val="000000"/>
          <w:sz w:val="24"/>
          <w:szCs w:val="21"/>
        </w:rPr>
      </w:pPr>
    </w:p>
    <w:p>
      <w:pPr>
        <w:adjustRightInd w:val="0"/>
        <w:snapToGrid w:val="0"/>
        <w:jc w:val="center"/>
        <w:rPr>
          <w:rFonts w:ascii="宋体" w:hAnsi="宋体" w:cs="Calibri"/>
          <w:color w:val="000000"/>
          <w:sz w:val="24"/>
          <w:szCs w:val="21"/>
        </w:rPr>
      </w:pPr>
      <w:r>
        <w:rPr>
          <w:rFonts w:hint="eastAsia" w:ascii="宋体" w:hAnsi="宋体" w:cs="Calibri"/>
          <w:color w:val="000000"/>
          <w:sz w:val="24"/>
          <w:szCs w:val="21"/>
        </w:rPr>
        <w:t>表8</w:t>
      </w:r>
      <w:r>
        <w:rPr>
          <w:rFonts w:ascii="宋体" w:hAnsi="宋体" w:cs="Calibri"/>
          <w:color w:val="000000"/>
          <w:sz w:val="24"/>
          <w:szCs w:val="21"/>
        </w:rPr>
        <w:t xml:space="preserve"> </w:t>
      </w:r>
      <w:r>
        <w:rPr>
          <w:rFonts w:hint="eastAsia" w:ascii="宋体" w:hAnsi="宋体" w:cs="Calibri"/>
          <w:color w:val="000000"/>
          <w:sz w:val="24"/>
          <w:szCs w:val="21"/>
        </w:rPr>
        <w:t>金属奶瓶产品检验项目（</w:t>
      </w:r>
      <w:r>
        <w:rPr>
          <w:kern w:val="0"/>
          <w:szCs w:val="21"/>
        </w:rPr>
        <w:t>GB 4806.9-2016</w:t>
      </w:r>
      <w:r>
        <w:rPr>
          <w:rFonts w:hint="eastAsia" w:ascii="宋体" w:hAnsi="宋体" w:cs="Calibri"/>
          <w:color w:val="000000"/>
          <w:sz w:val="24"/>
          <w:szCs w:val="21"/>
        </w:rPr>
        <w:t>）</w:t>
      </w:r>
    </w:p>
    <w:tbl>
      <w:tblPr>
        <w:tblStyle w:val="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3559"/>
        <w:gridCol w:w="2464"/>
        <w:gridCol w:w="2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374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序号</w:t>
            </w:r>
          </w:p>
        </w:tc>
        <w:tc>
          <w:tcPr>
            <w:tcW w:w="1940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检验项目</w:t>
            </w:r>
          </w:p>
        </w:tc>
        <w:tc>
          <w:tcPr>
            <w:tcW w:w="1343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检验方法</w:t>
            </w:r>
          </w:p>
        </w:tc>
        <w:tc>
          <w:tcPr>
            <w:tcW w:w="1343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74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940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感官要求</w:t>
            </w:r>
          </w:p>
        </w:tc>
        <w:tc>
          <w:tcPr>
            <w:tcW w:w="1343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GB 4806.9-2016/4.2</w:t>
            </w:r>
          </w:p>
        </w:tc>
        <w:tc>
          <w:tcPr>
            <w:tcW w:w="1343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GB 4806.9-2016 </w:t>
            </w:r>
            <w:r>
              <w:rPr>
                <w:rFonts w:hint="eastAsia"/>
                <w:kern w:val="0"/>
                <w:szCs w:val="21"/>
              </w:rPr>
              <w:t>/</w:t>
            </w:r>
            <w:r>
              <w:rPr>
                <w:kern w:val="0"/>
                <w:szCs w:val="21"/>
              </w:rPr>
              <w:t>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74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1940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砷</w:t>
            </w:r>
            <w:r>
              <w:rPr>
                <w:rFonts w:hint="eastAsia"/>
                <w:kern w:val="0"/>
                <w:szCs w:val="21"/>
              </w:rPr>
              <w:t>(As)</w:t>
            </w:r>
          </w:p>
        </w:tc>
        <w:tc>
          <w:tcPr>
            <w:tcW w:w="1343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GB 31604.38-2016第二部分</w:t>
            </w:r>
          </w:p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或GB 31604.49-2016第二部分</w:t>
            </w:r>
          </w:p>
        </w:tc>
        <w:tc>
          <w:tcPr>
            <w:tcW w:w="1343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GB 4806.9-2016 /4.3.1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74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1940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镉</w:t>
            </w:r>
            <w:r>
              <w:rPr>
                <w:rFonts w:hint="eastAsia"/>
                <w:kern w:val="0"/>
                <w:szCs w:val="21"/>
              </w:rPr>
              <w:t>(Cd)</w:t>
            </w:r>
          </w:p>
        </w:tc>
        <w:tc>
          <w:tcPr>
            <w:tcW w:w="1343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GB 31604.24-2016</w:t>
            </w:r>
          </w:p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或GB 31604.49-2016第二部分</w:t>
            </w:r>
          </w:p>
        </w:tc>
        <w:tc>
          <w:tcPr>
            <w:tcW w:w="1343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GB 4806.9-2016 /4.3.1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</w:trPr>
        <w:tc>
          <w:tcPr>
            <w:tcW w:w="374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1940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铅</w:t>
            </w:r>
            <w:r>
              <w:rPr>
                <w:rFonts w:hint="eastAsia"/>
                <w:kern w:val="0"/>
                <w:szCs w:val="21"/>
              </w:rPr>
              <w:t>(Pb)</w:t>
            </w:r>
          </w:p>
        </w:tc>
        <w:tc>
          <w:tcPr>
            <w:tcW w:w="1343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GB 31604.34-2016 第二部分</w:t>
            </w:r>
          </w:p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或GB 31604.49-2016第二部分</w:t>
            </w:r>
          </w:p>
        </w:tc>
        <w:tc>
          <w:tcPr>
            <w:tcW w:w="1343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GB 4806.9-2016 /4.3.1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74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1940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铬</w:t>
            </w:r>
            <w:r>
              <w:rPr>
                <w:rFonts w:hint="eastAsia"/>
                <w:kern w:val="0"/>
                <w:szCs w:val="21"/>
              </w:rPr>
              <w:t>(Cr)</w:t>
            </w:r>
          </w:p>
        </w:tc>
        <w:tc>
          <w:tcPr>
            <w:tcW w:w="1343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GB 31604.25-2016</w:t>
            </w:r>
          </w:p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或GB 31604.49-2016第二部分</w:t>
            </w:r>
          </w:p>
        </w:tc>
        <w:tc>
          <w:tcPr>
            <w:tcW w:w="1343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GB 4806.9-2016 /4.3.1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74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940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镍</w:t>
            </w:r>
            <w:r>
              <w:rPr>
                <w:rFonts w:hint="eastAsia"/>
                <w:kern w:val="0"/>
                <w:szCs w:val="21"/>
              </w:rPr>
              <w:t>(Ni)</w:t>
            </w:r>
          </w:p>
        </w:tc>
        <w:tc>
          <w:tcPr>
            <w:tcW w:w="1343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GB31604.33-2016</w:t>
            </w:r>
          </w:p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或GB 31604.49-2016第二部分</w:t>
            </w:r>
          </w:p>
        </w:tc>
        <w:tc>
          <w:tcPr>
            <w:tcW w:w="1343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GB 4806.9-2016 /4.3.1</w:t>
            </w:r>
          </w:p>
        </w:tc>
      </w:tr>
    </w:tbl>
    <w:p>
      <w:pPr>
        <w:adjustRightInd w:val="0"/>
        <w:snapToGrid w:val="0"/>
        <w:jc w:val="center"/>
        <w:rPr>
          <w:rFonts w:ascii="宋体" w:hAnsi="宋体"/>
          <w:szCs w:val="21"/>
        </w:rPr>
      </w:pPr>
    </w:p>
    <w:p>
      <w:pPr>
        <w:adjustRightInd w:val="0"/>
        <w:snapToGrid w:val="0"/>
        <w:jc w:val="center"/>
        <w:rPr>
          <w:rFonts w:ascii="宋体" w:hAnsi="宋体" w:cs="Calibri"/>
          <w:color w:val="000000"/>
          <w:sz w:val="24"/>
          <w:szCs w:val="21"/>
        </w:rPr>
      </w:pPr>
      <w:r>
        <w:rPr>
          <w:rFonts w:hint="eastAsia" w:ascii="宋体" w:hAnsi="宋体" w:cs="Calibri"/>
          <w:color w:val="000000"/>
          <w:sz w:val="24"/>
          <w:szCs w:val="21"/>
        </w:rPr>
        <w:t>表9</w:t>
      </w:r>
      <w:r>
        <w:rPr>
          <w:rFonts w:ascii="宋体" w:hAnsi="宋体" w:cs="Calibri"/>
          <w:color w:val="000000"/>
          <w:sz w:val="24"/>
          <w:szCs w:val="21"/>
        </w:rPr>
        <w:t xml:space="preserve"> </w:t>
      </w:r>
      <w:r>
        <w:rPr>
          <w:rFonts w:hint="eastAsia" w:ascii="宋体" w:hAnsi="宋体" w:cs="Calibri"/>
          <w:color w:val="000000"/>
          <w:sz w:val="24"/>
          <w:szCs w:val="21"/>
        </w:rPr>
        <w:t>陶瓷奶瓶产品检验项目</w:t>
      </w:r>
    </w:p>
    <w:tbl>
      <w:tblPr>
        <w:tblStyle w:val="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3559"/>
        <w:gridCol w:w="2464"/>
        <w:gridCol w:w="2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374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序号</w:t>
            </w:r>
          </w:p>
        </w:tc>
        <w:tc>
          <w:tcPr>
            <w:tcW w:w="1940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检验项目</w:t>
            </w:r>
          </w:p>
        </w:tc>
        <w:tc>
          <w:tcPr>
            <w:tcW w:w="1343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检验方法</w:t>
            </w:r>
          </w:p>
        </w:tc>
        <w:tc>
          <w:tcPr>
            <w:tcW w:w="1343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74" w:type="pct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1940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感官要求</w:t>
            </w:r>
          </w:p>
        </w:tc>
        <w:tc>
          <w:tcPr>
            <w:tcW w:w="1343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  <w:shd w:val="clear" w:color="auto" w:fill="FFFFFF"/>
              </w:rPr>
              <w:t>GB 4806.4-2016/4.2</w:t>
            </w:r>
          </w:p>
        </w:tc>
        <w:tc>
          <w:tcPr>
            <w:tcW w:w="1343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  <w:shd w:val="clear" w:color="auto" w:fill="FFFFFF"/>
              </w:rPr>
              <w:t>GB 4806.4-2016/4.2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74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940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铅</w:t>
            </w:r>
          </w:p>
        </w:tc>
        <w:tc>
          <w:tcPr>
            <w:tcW w:w="1343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  <w:shd w:val="clear" w:color="auto" w:fill="FFFFFF"/>
              </w:rPr>
              <w:t>GB 31604.34-2016</w:t>
            </w:r>
          </w:p>
        </w:tc>
        <w:tc>
          <w:tcPr>
            <w:tcW w:w="1343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  <w:shd w:val="clear" w:color="auto" w:fill="FFFFFF"/>
              </w:rPr>
              <w:t>GB 4806.4-2016/4.3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74" w:type="pct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</w:t>
            </w:r>
          </w:p>
        </w:tc>
        <w:tc>
          <w:tcPr>
            <w:tcW w:w="1940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镉</w:t>
            </w:r>
          </w:p>
        </w:tc>
        <w:tc>
          <w:tcPr>
            <w:tcW w:w="1343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  <w:shd w:val="clear" w:color="auto" w:fill="FFFFFF"/>
              </w:rPr>
              <w:t>GB 31604.24-2016</w:t>
            </w:r>
          </w:p>
        </w:tc>
        <w:tc>
          <w:tcPr>
            <w:tcW w:w="1343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  <w:shd w:val="clear" w:color="auto" w:fill="FFFFFF"/>
              </w:rPr>
              <w:t>GB 4806.4-2016/4.3</w:t>
            </w:r>
          </w:p>
        </w:tc>
      </w:tr>
    </w:tbl>
    <w:p>
      <w:pPr>
        <w:adjustRightInd w:val="0"/>
        <w:snapToGrid w:val="0"/>
        <w:jc w:val="center"/>
        <w:rPr>
          <w:rFonts w:ascii="宋体" w:hAnsi="宋体"/>
          <w:szCs w:val="21"/>
        </w:rPr>
      </w:pPr>
    </w:p>
    <w:p>
      <w:pPr>
        <w:spacing w:line="460" w:lineRule="exact"/>
        <w:jc w:val="center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表10</w:t>
      </w:r>
      <w:r>
        <w:rPr>
          <w:rFonts w:ascii="宋体" w:hAnsi="宋体"/>
          <w:sz w:val="24"/>
          <w:szCs w:val="21"/>
        </w:rPr>
        <w:t xml:space="preserve"> </w:t>
      </w:r>
      <w:r>
        <w:rPr>
          <w:rFonts w:hint="eastAsia" w:ascii="宋体" w:hAnsi="宋体"/>
          <w:sz w:val="24"/>
          <w:szCs w:val="21"/>
        </w:rPr>
        <w:t>涉及油墨印刷</w:t>
      </w:r>
      <w:r>
        <w:rPr>
          <w:rFonts w:ascii="宋体" w:hAnsi="宋体"/>
          <w:sz w:val="24"/>
          <w:szCs w:val="21"/>
        </w:rPr>
        <w:t>层</w:t>
      </w:r>
      <w:r>
        <w:rPr>
          <w:rFonts w:hint="eastAsia" w:ascii="宋体" w:hAnsi="宋体"/>
          <w:sz w:val="24"/>
          <w:szCs w:val="21"/>
        </w:rPr>
        <w:t>产品检验项目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2293"/>
        <w:gridCol w:w="2693"/>
        <w:gridCol w:w="2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653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序号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检</w:t>
            </w:r>
            <w:r>
              <w:rPr>
                <w:rFonts w:hint="eastAsia" w:ascii="宋体" w:hAnsi="宋体" w:cs="Calibri"/>
                <w:szCs w:val="21"/>
              </w:rPr>
              <w:t>验</w:t>
            </w:r>
            <w:r>
              <w:rPr>
                <w:rFonts w:ascii="宋体" w:hAnsi="宋体" w:cs="Calibri"/>
                <w:szCs w:val="21"/>
              </w:rPr>
              <w:t>项目</w:t>
            </w:r>
          </w:p>
        </w:tc>
        <w:tc>
          <w:tcPr>
            <w:tcW w:w="1468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检验方法</w:t>
            </w:r>
          </w:p>
        </w:tc>
        <w:tc>
          <w:tcPr>
            <w:tcW w:w="1629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53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1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感官要求</w:t>
            </w:r>
          </w:p>
        </w:tc>
        <w:tc>
          <w:tcPr>
            <w:tcW w:w="1468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4806.14-2023/5.2</w:t>
            </w:r>
          </w:p>
        </w:tc>
        <w:tc>
          <w:tcPr>
            <w:tcW w:w="1629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4806.14-2023/5.2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53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2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/>
                <w:szCs w:val="21"/>
              </w:rPr>
              <w:t>总迁移量</w:t>
            </w:r>
          </w:p>
        </w:tc>
        <w:tc>
          <w:tcPr>
            <w:tcW w:w="1468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31604.8-2021</w:t>
            </w:r>
          </w:p>
        </w:tc>
        <w:tc>
          <w:tcPr>
            <w:tcW w:w="1629" w:type="pct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4806.14-2023/5.3.1.2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53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3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/>
                <w:szCs w:val="21"/>
              </w:rPr>
              <w:t>高锰酸钾消耗量</w:t>
            </w:r>
          </w:p>
        </w:tc>
        <w:tc>
          <w:tcPr>
            <w:tcW w:w="1468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31604.2-2016</w:t>
            </w:r>
          </w:p>
        </w:tc>
        <w:tc>
          <w:tcPr>
            <w:tcW w:w="1629" w:type="pct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4806.14-2023/5.3.1.2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53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4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/>
                <w:szCs w:val="21"/>
              </w:rPr>
              <w:t>重金属（以</w:t>
            </w:r>
            <w:r>
              <w:rPr>
                <w:szCs w:val="21"/>
              </w:rPr>
              <w:t>Pb</w:t>
            </w:r>
            <w:r>
              <w:rPr>
                <w:rFonts w:hint="eastAsia"/>
                <w:szCs w:val="21"/>
              </w:rPr>
              <w:t>计）</w:t>
            </w:r>
          </w:p>
        </w:tc>
        <w:tc>
          <w:tcPr>
            <w:tcW w:w="1468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31604.9-2016</w:t>
            </w:r>
          </w:p>
        </w:tc>
        <w:tc>
          <w:tcPr>
            <w:tcW w:w="1629" w:type="pct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4806.14-2023/5.3.1.2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53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芳香族伯胺迁移总量</w:t>
            </w:r>
          </w:p>
        </w:tc>
        <w:tc>
          <w:tcPr>
            <w:tcW w:w="1468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31604.52-2021</w:t>
            </w:r>
          </w:p>
        </w:tc>
        <w:tc>
          <w:tcPr>
            <w:tcW w:w="1629" w:type="pct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4806.14-2023/5.3.1.2</w:t>
            </w:r>
          </w:p>
        </w:tc>
      </w:tr>
    </w:tbl>
    <w:p>
      <w:pPr>
        <w:adjustRightInd w:val="0"/>
        <w:snapToGrid w:val="0"/>
        <w:jc w:val="center"/>
        <w:rPr>
          <w:rFonts w:ascii="宋体" w:hAnsi="宋体"/>
          <w:szCs w:val="21"/>
        </w:rPr>
      </w:pPr>
    </w:p>
    <w:p>
      <w:pPr>
        <w:adjustRightInd w:val="0"/>
        <w:snapToGrid w:val="0"/>
        <w:jc w:val="center"/>
        <w:rPr>
          <w:rFonts w:ascii="宋体" w:hAnsi="宋体" w:cs="Calibri"/>
          <w:color w:val="000000"/>
          <w:sz w:val="24"/>
          <w:szCs w:val="21"/>
        </w:rPr>
      </w:pPr>
      <w:r>
        <w:rPr>
          <w:rFonts w:hint="eastAsia" w:ascii="宋体" w:hAnsi="宋体" w:cs="Calibri"/>
          <w:color w:val="000000"/>
          <w:sz w:val="24"/>
          <w:szCs w:val="21"/>
        </w:rPr>
        <w:t>表</w:t>
      </w:r>
      <w:r>
        <w:rPr>
          <w:rFonts w:ascii="宋体" w:hAnsi="宋体" w:cs="Calibri"/>
          <w:color w:val="000000"/>
          <w:sz w:val="24"/>
          <w:szCs w:val="21"/>
        </w:rPr>
        <w:t>1</w:t>
      </w:r>
      <w:r>
        <w:rPr>
          <w:rFonts w:hint="eastAsia" w:ascii="宋体" w:hAnsi="宋体" w:cs="Calibri"/>
          <w:color w:val="000000"/>
          <w:sz w:val="24"/>
          <w:szCs w:val="21"/>
        </w:rPr>
        <w:t>1 奶瓶奶嘴产品检验项目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3544"/>
        <w:gridCol w:w="2504"/>
        <w:gridCol w:w="2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序号</w:t>
            </w:r>
          </w:p>
        </w:tc>
        <w:tc>
          <w:tcPr>
            <w:tcW w:w="1932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检验项目</w:t>
            </w:r>
          </w:p>
        </w:tc>
        <w:tc>
          <w:tcPr>
            <w:tcW w:w="136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检验方法</w:t>
            </w:r>
          </w:p>
        </w:tc>
        <w:tc>
          <w:tcPr>
            <w:tcW w:w="1328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932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外观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38995-2020/5.2.1.1</w:t>
            </w:r>
          </w:p>
        </w:tc>
        <w:tc>
          <w:tcPr>
            <w:tcW w:w="1328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38995-2020/4.1.1.1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932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边缘和尖端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38995-2020/5.2.1.2</w:t>
            </w:r>
          </w:p>
        </w:tc>
        <w:tc>
          <w:tcPr>
            <w:tcW w:w="1328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38995-2020/4.1.1.2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932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印刷图案油墨附着力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38995-2020/5.2.1.3</w:t>
            </w:r>
          </w:p>
        </w:tc>
        <w:tc>
          <w:tcPr>
            <w:tcW w:w="1328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38995-2020/4.1.1.3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932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容量刻度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38995-2020/5.2.1.4.1</w:t>
            </w:r>
          </w:p>
        </w:tc>
        <w:tc>
          <w:tcPr>
            <w:tcW w:w="1328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38995-2020/4.1.1.4.1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1932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容量偏差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38995-2020/5.2.1.4.2</w:t>
            </w:r>
          </w:p>
        </w:tc>
        <w:tc>
          <w:tcPr>
            <w:tcW w:w="1328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38995-2020/4.1.1.4.2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932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小零件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38995-2020/5.2.1.5</w:t>
            </w:r>
          </w:p>
        </w:tc>
        <w:tc>
          <w:tcPr>
            <w:tcW w:w="1328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38995-2020/4.1.1.5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7</w:t>
            </w:r>
          </w:p>
        </w:tc>
        <w:tc>
          <w:tcPr>
            <w:tcW w:w="1932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密封垫片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38995-2020/5.2.1.6</w:t>
            </w:r>
          </w:p>
        </w:tc>
        <w:tc>
          <w:tcPr>
            <w:tcW w:w="1328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38995-2020/4.1.1.6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</w:t>
            </w:r>
          </w:p>
        </w:tc>
        <w:tc>
          <w:tcPr>
            <w:tcW w:w="1932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针刺和抗拉扯性能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38995-2020/5.2.1.7</w:t>
            </w:r>
          </w:p>
        </w:tc>
        <w:tc>
          <w:tcPr>
            <w:tcW w:w="1328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38995-2020/4.1.1.7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9</w:t>
            </w:r>
          </w:p>
        </w:tc>
        <w:tc>
          <w:tcPr>
            <w:tcW w:w="1932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奶瓶部件配合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38995-2020/5.2.2.1</w:t>
            </w:r>
          </w:p>
        </w:tc>
        <w:tc>
          <w:tcPr>
            <w:tcW w:w="1328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38995-2020/4.1.2.1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0</w:t>
            </w:r>
          </w:p>
        </w:tc>
        <w:tc>
          <w:tcPr>
            <w:tcW w:w="1932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耐沸水性能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38995-2020/5.2.2.2</w:t>
            </w:r>
          </w:p>
        </w:tc>
        <w:tc>
          <w:tcPr>
            <w:tcW w:w="1328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38995-2020/4.1.2.2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932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耐热冲击性能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38995-2020/5.2.2.3</w:t>
            </w:r>
          </w:p>
        </w:tc>
        <w:tc>
          <w:tcPr>
            <w:tcW w:w="1328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38995-2020/4.1.2.3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932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密封性能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38995-2020/5.2.2.4</w:t>
            </w:r>
          </w:p>
        </w:tc>
        <w:tc>
          <w:tcPr>
            <w:tcW w:w="1328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38995-2020/4.1.2.4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932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透光性能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38995-2020/5.2.2.5</w:t>
            </w:r>
          </w:p>
        </w:tc>
        <w:tc>
          <w:tcPr>
            <w:tcW w:w="1328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38995-2020/4.1.2.5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932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奶嘴或饮用部件（测试模板通过要求）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38995-2020/5.2.2.6.1</w:t>
            </w:r>
          </w:p>
        </w:tc>
        <w:tc>
          <w:tcPr>
            <w:tcW w:w="1328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38995-2020/4.1.2.6.1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1932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奶嘴或饮用部件其他要求（长度、安全保持力、柔性测试）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38995-2020/5.2.2.6.2</w:t>
            </w:r>
          </w:p>
        </w:tc>
        <w:tc>
          <w:tcPr>
            <w:tcW w:w="1328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38995-2020/4.1.2.6.2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932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整体跌落性能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38995-2020/5.2.2.7</w:t>
            </w:r>
          </w:p>
        </w:tc>
        <w:tc>
          <w:tcPr>
            <w:tcW w:w="1328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38995-2020/4.1.2.7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7</w:t>
            </w:r>
          </w:p>
        </w:tc>
        <w:tc>
          <w:tcPr>
            <w:tcW w:w="1932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塑料奶瓶瓶身的抗压变形性能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38995-2020/5.3.1</w:t>
            </w:r>
          </w:p>
        </w:tc>
        <w:tc>
          <w:tcPr>
            <w:tcW w:w="1328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38995-2020/4.2.1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932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玻璃奶瓶瓶身（耐热冲击性能）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</w:pPr>
            <w:r>
              <w:rPr>
                <w:sz w:val="21"/>
                <w:szCs w:val="21"/>
              </w:rPr>
              <w:t>GB/T 4547-2007</w:t>
            </w:r>
          </w:p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GB/T 6579-2007</w:t>
            </w:r>
          </w:p>
        </w:tc>
        <w:tc>
          <w:tcPr>
            <w:tcW w:w="1328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38995-2020/4.2.2.1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Merge w:val="restar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9</w:t>
            </w:r>
          </w:p>
        </w:tc>
        <w:tc>
          <w:tcPr>
            <w:tcW w:w="1932" w:type="pct"/>
            <w:vMerge w:val="restar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玻璃奶瓶瓶身（耐水性）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GB/T 6582-1997</w:t>
            </w:r>
          </w:p>
        </w:tc>
        <w:tc>
          <w:tcPr>
            <w:tcW w:w="1328" w:type="pct"/>
            <w:vMerge w:val="restar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38995-2020/4.2.2.2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Merge w:val="continue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932" w:type="pct"/>
            <w:vMerge w:val="continue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GB/T 6582-2021</w:t>
            </w:r>
          </w:p>
        </w:tc>
        <w:tc>
          <w:tcPr>
            <w:tcW w:w="1328" w:type="pct"/>
            <w:vMerge w:val="continue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color w:val="000000"/>
                <w:szCs w:val="21"/>
              </w:rPr>
              <w:t>0</w:t>
            </w:r>
          </w:p>
        </w:tc>
        <w:tc>
          <w:tcPr>
            <w:tcW w:w="1932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玻璃奶瓶瓶身（内应力）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GB/T 4545-2007</w:t>
            </w:r>
          </w:p>
        </w:tc>
        <w:tc>
          <w:tcPr>
            <w:tcW w:w="1328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38995-2020/4.2.2.3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21</w:t>
            </w:r>
          </w:p>
        </w:tc>
        <w:tc>
          <w:tcPr>
            <w:tcW w:w="1932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玻璃奶瓶瓶身（机械冲击强度）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GB/T 6552-2015</w:t>
            </w:r>
          </w:p>
        </w:tc>
        <w:tc>
          <w:tcPr>
            <w:tcW w:w="1328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38995-2020/4.2.2.4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932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标识 （仅查购买信息、产品材质标识、安全警示）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38995-2020/7.1</w:t>
            </w:r>
          </w:p>
        </w:tc>
        <w:tc>
          <w:tcPr>
            <w:tcW w:w="1328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GB 38995-2020/7.1</w:t>
            </w:r>
          </w:p>
        </w:tc>
      </w:tr>
    </w:tbl>
    <w:p>
      <w:pPr>
        <w:snapToGrid w:val="0"/>
        <w:spacing w:line="460" w:lineRule="exact"/>
        <w:rPr>
          <w:rFonts w:ascii="宋体" w:hAnsi="宋体" w:cs="Calibri"/>
          <w:color w:val="000000"/>
          <w:szCs w:val="21"/>
        </w:rPr>
      </w:pPr>
    </w:p>
    <w:p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黑体" w:hAnsi="黑体" w:eastAsia="黑体" w:cs="Calibri"/>
          <w:color w:val="000000"/>
          <w:sz w:val="24"/>
        </w:rPr>
        <w:t>3</w:t>
      </w:r>
      <w:r>
        <w:rPr>
          <w:rFonts w:ascii="黑体" w:hAnsi="黑体" w:eastAsia="黑体" w:cs="Calibri"/>
          <w:color w:val="000000"/>
          <w:sz w:val="24"/>
        </w:rPr>
        <w:t xml:space="preserve"> </w:t>
      </w:r>
      <w:r>
        <w:rPr>
          <w:rFonts w:hint="eastAsia" w:ascii="黑体" w:hAnsi="黑体" w:eastAsia="黑体" w:cs="Calibri"/>
          <w:color w:val="000000"/>
          <w:sz w:val="24"/>
        </w:rPr>
        <w:t>检验结果判定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hint="eastAsia" w:ascii="宋体" w:hAnsi="宋体" w:cs="Calibri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判定</w:t>
      </w:r>
      <w:r>
        <w:rPr>
          <w:rFonts w:hint="eastAsia" w:ascii="宋体" w:hAnsi="宋体" w:cs="Calibri"/>
          <w:color w:val="000000"/>
          <w:sz w:val="24"/>
        </w:rPr>
        <w:t>规则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hint="eastAsia" w:ascii="宋体" w:hAnsi="宋体" w:cs="Calibri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hint="eastAsia" w:ascii="宋体" w:hAnsi="宋体" w:cs="Calibri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hint="eastAsia" w:ascii="宋体" w:hAnsi="宋体" w:cs="Calibri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hint="eastAsia" w:ascii="宋体" w:hAnsi="宋体" w:cs="Calibri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hint="eastAsia" w:ascii="宋体" w:hAnsi="宋体" w:cs="Calibri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hint="eastAsia" w:ascii="宋体" w:hAnsi="宋体" w:cs="Calibri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hint="eastAsia" w:ascii="宋体" w:hAnsi="宋体" w:cs="Calibri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hint="eastAsia" w:ascii="宋体" w:hAnsi="宋体" w:cs="Calibri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hint="eastAsia" w:ascii="宋体" w:hAnsi="宋体" w:cs="Calibri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hint="eastAsia" w:ascii="宋体" w:hAnsi="宋体" w:cs="Calibri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hint="eastAsia" w:ascii="宋体" w:hAnsi="宋体" w:cs="Calibri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hint="eastAsia" w:ascii="宋体" w:hAnsi="宋体" w:cs="Calibri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hint="eastAsia" w:ascii="宋体" w:hAnsi="宋体" w:cs="Calibri"/>
          <w:color w:val="000000"/>
          <w:sz w:val="24"/>
        </w:rPr>
        <w:t>结果判定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hint="eastAsia" w:ascii="宋体" w:hAnsi="宋体" w:cs="Calibri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hint="eastAsia" w:ascii="宋体" w:hAnsi="宋体" w:cs="Calibri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hint="eastAsia" w:ascii="宋体" w:hAnsi="宋体" w:cs="Calibri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hint="eastAsia" w:ascii="宋体" w:hAnsi="宋体" w:cs="Calibri"/>
          <w:color w:val="000000"/>
          <w:sz w:val="24"/>
        </w:rPr>
        <w:t>若检验项目全部符合质量要求，表明未发现被抽查产品不合格，不判定被抽查产品合格。</w:t>
      </w:r>
    </w:p>
    <w:sectPr>
      <w:headerReference r:id="rId3" w:type="default"/>
      <w:footerReference r:id="rId4" w:type="default"/>
      <w:footerReference r:id="rId5" w:type="even"/>
      <w:pgSz w:w="11906" w:h="16838"/>
      <w:pgMar w:top="1871" w:right="1361" w:bottom="1247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Arial">
    <w:altName w:val="Nimbus Roman No9 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6</w:t>
    </w:r>
    <w:r>
      <w:rPr>
        <w:lang w:val="zh-CN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separate"/>
    </w:r>
    <w:r>
      <w:rPr>
        <w:rStyle w:val="12"/>
      </w:rPr>
      <w:t>2</w:t>
    </w:r>
    <w:r>
      <w:fldChar w:fldCharType="end"/>
    </w:r>
  </w:p>
  <w:p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Y2OTgxOTBlOTY4YWQ3ZjA1MTk0MDQ2NGUxOGQ2YmQifQ=="/>
  </w:docVars>
  <w:rsids>
    <w:rsidRoot w:val="00B525EF"/>
    <w:rsid w:val="00002A7A"/>
    <w:rsid w:val="00006D29"/>
    <w:rsid w:val="000139C4"/>
    <w:rsid w:val="000376E3"/>
    <w:rsid w:val="00052216"/>
    <w:rsid w:val="00074373"/>
    <w:rsid w:val="000827A6"/>
    <w:rsid w:val="000837A2"/>
    <w:rsid w:val="000940B3"/>
    <w:rsid w:val="000B2D0E"/>
    <w:rsid w:val="000B30C5"/>
    <w:rsid w:val="000C5FB2"/>
    <w:rsid w:val="000D5BB2"/>
    <w:rsid w:val="000F5FCA"/>
    <w:rsid w:val="00100AE3"/>
    <w:rsid w:val="00143350"/>
    <w:rsid w:val="00180A49"/>
    <w:rsid w:val="001827AA"/>
    <w:rsid w:val="001906AD"/>
    <w:rsid w:val="001920ED"/>
    <w:rsid w:val="001935A3"/>
    <w:rsid w:val="001A0012"/>
    <w:rsid w:val="001A1209"/>
    <w:rsid w:val="001C41FE"/>
    <w:rsid w:val="001F3A20"/>
    <w:rsid w:val="00234C1C"/>
    <w:rsid w:val="00250D84"/>
    <w:rsid w:val="00287C7A"/>
    <w:rsid w:val="00292F96"/>
    <w:rsid w:val="002A4744"/>
    <w:rsid w:val="002B5BAA"/>
    <w:rsid w:val="002B7778"/>
    <w:rsid w:val="002E3C71"/>
    <w:rsid w:val="00306C9C"/>
    <w:rsid w:val="00311367"/>
    <w:rsid w:val="00312BB4"/>
    <w:rsid w:val="0031711E"/>
    <w:rsid w:val="00333ECB"/>
    <w:rsid w:val="00344B8F"/>
    <w:rsid w:val="00362D2A"/>
    <w:rsid w:val="003B4FC6"/>
    <w:rsid w:val="003B70D0"/>
    <w:rsid w:val="003B7FD0"/>
    <w:rsid w:val="003E7CFB"/>
    <w:rsid w:val="00425777"/>
    <w:rsid w:val="004754B8"/>
    <w:rsid w:val="00485935"/>
    <w:rsid w:val="004B6E1A"/>
    <w:rsid w:val="004D3E32"/>
    <w:rsid w:val="004E1B2C"/>
    <w:rsid w:val="004F02EB"/>
    <w:rsid w:val="004F49D4"/>
    <w:rsid w:val="005058FF"/>
    <w:rsid w:val="005113C3"/>
    <w:rsid w:val="00522A8A"/>
    <w:rsid w:val="0052460C"/>
    <w:rsid w:val="00532B56"/>
    <w:rsid w:val="00545330"/>
    <w:rsid w:val="005A5864"/>
    <w:rsid w:val="005B0D06"/>
    <w:rsid w:val="005C13B6"/>
    <w:rsid w:val="005D07E0"/>
    <w:rsid w:val="005D6C46"/>
    <w:rsid w:val="005E4C97"/>
    <w:rsid w:val="00634372"/>
    <w:rsid w:val="00640C75"/>
    <w:rsid w:val="00644294"/>
    <w:rsid w:val="00665605"/>
    <w:rsid w:val="00665D2B"/>
    <w:rsid w:val="00690B46"/>
    <w:rsid w:val="0069324D"/>
    <w:rsid w:val="006D7C4E"/>
    <w:rsid w:val="006E6372"/>
    <w:rsid w:val="007264CF"/>
    <w:rsid w:val="00730C62"/>
    <w:rsid w:val="00756FFE"/>
    <w:rsid w:val="007571AD"/>
    <w:rsid w:val="00770827"/>
    <w:rsid w:val="007869C0"/>
    <w:rsid w:val="007B2AF8"/>
    <w:rsid w:val="007E7B4C"/>
    <w:rsid w:val="00800F54"/>
    <w:rsid w:val="00817D59"/>
    <w:rsid w:val="008311E9"/>
    <w:rsid w:val="008352E4"/>
    <w:rsid w:val="0087277F"/>
    <w:rsid w:val="008914CE"/>
    <w:rsid w:val="008A101E"/>
    <w:rsid w:val="008C436A"/>
    <w:rsid w:val="008D28F5"/>
    <w:rsid w:val="00907A30"/>
    <w:rsid w:val="00912469"/>
    <w:rsid w:val="00920770"/>
    <w:rsid w:val="00930B18"/>
    <w:rsid w:val="0093348D"/>
    <w:rsid w:val="00945B8A"/>
    <w:rsid w:val="00962714"/>
    <w:rsid w:val="0097134A"/>
    <w:rsid w:val="009D327D"/>
    <w:rsid w:val="009D48DE"/>
    <w:rsid w:val="009E07C5"/>
    <w:rsid w:val="00A23E92"/>
    <w:rsid w:val="00A51641"/>
    <w:rsid w:val="00A656CB"/>
    <w:rsid w:val="00A7073C"/>
    <w:rsid w:val="00A76EDD"/>
    <w:rsid w:val="00A920FB"/>
    <w:rsid w:val="00AB0483"/>
    <w:rsid w:val="00AC0658"/>
    <w:rsid w:val="00AD3F03"/>
    <w:rsid w:val="00AD64E9"/>
    <w:rsid w:val="00AF107E"/>
    <w:rsid w:val="00B02049"/>
    <w:rsid w:val="00B04FC5"/>
    <w:rsid w:val="00B2741E"/>
    <w:rsid w:val="00B35A12"/>
    <w:rsid w:val="00B525EF"/>
    <w:rsid w:val="00B53C5D"/>
    <w:rsid w:val="00B552B9"/>
    <w:rsid w:val="00B56310"/>
    <w:rsid w:val="00B70AB3"/>
    <w:rsid w:val="00B71D10"/>
    <w:rsid w:val="00B83CD6"/>
    <w:rsid w:val="00B90946"/>
    <w:rsid w:val="00BE41CD"/>
    <w:rsid w:val="00BE4904"/>
    <w:rsid w:val="00C1340F"/>
    <w:rsid w:val="00C31564"/>
    <w:rsid w:val="00C3561D"/>
    <w:rsid w:val="00C529CD"/>
    <w:rsid w:val="00C52B6B"/>
    <w:rsid w:val="00C53409"/>
    <w:rsid w:val="00C55D4B"/>
    <w:rsid w:val="00C93D65"/>
    <w:rsid w:val="00CB108F"/>
    <w:rsid w:val="00CB435F"/>
    <w:rsid w:val="00CC1C36"/>
    <w:rsid w:val="00CD046C"/>
    <w:rsid w:val="00CD2F50"/>
    <w:rsid w:val="00CF096B"/>
    <w:rsid w:val="00D1528F"/>
    <w:rsid w:val="00D2742F"/>
    <w:rsid w:val="00D37C07"/>
    <w:rsid w:val="00D544F9"/>
    <w:rsid w:val="00D913BE"/>
    <w:rsid w:val="00DE2355"/>
    <w:rsid w:val="00E01234"/>
    <w:rsid w:val="00E21857"/>
    <w:rsid w:val="00E56CCC"/>
    <w:rsid w:val="00EB6DAF"/>
    <w:rsid w:val="00F07F48"/>
    <w:rsid w:val="00F1309B"/>
    <w:rsid w:val="00F1679A"/>
    <w:rsid w:val="00F232CC"/>
    <w:rsid w:val="00F332CA"/>
    <w:rsid w:val="00F43795"/>
    <w:rsid w:val="00F57ACD"/>
    <w:rsid w:val="00F613E6"/>
    <w:rsid w:val="00F95315"/>
    <w:rsid w:val="00FF753E"/>
    <w:rsid w:val="1C267945"/>
    <w:rsid w:val="5DCFA18B"/>
    <w:rsid w:val="63A84B13"/>
    <w:rsid w:val="786336A4"/>
    <w:rsid w:val="78A4106E"/>
    <w:rsid w:val="7DE9AE76"/>
    <w:rsid w:val="7FAF3F58"/>
    <w:rsid w:val="BDFFDBE7"/>
    <w:rsid w:val="FF8FC5C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nhideWhenUsed="0" w:uiPriority="0" w:semiHidden="0" w:name="List Bullet"/>
    <w:lsdException w:qFormat="1" w:unhideWhenUsed="0" w:uiPriority="0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qFormat/>
    <w:uiPriority w:val="0"/>
    <w:pPr>
      <w:tabs>
        <w:tab w:val="left" w:pos="958"/>
      </w:tabs>
      <w:ind w:left="958" w:hanging="420"/>
    </w:pPr>
  </w:style>
  <w:style w:type="paragraph" w:styleId="3">
    <w:name w:val="List Bullet"/>
    <w:basedOn w:val="1"/>
    <w:qFormat/>
    <w:uiPriority w:val="0"/>
    <w:pPr>
      <w:tabs>
        <w:tab w:val="left" w:pos="1021"/>
        <w:tab w:val="left" w:pos="1267"/>
      </w:tabs>
      <w:spacing w:line="300" w:lineRule="auto"/>
      <w:ind w:left="1247" w:hanging="340"/>
    </w:pPr>
    <w:rPr>
      <w:sz w:val="24"/>
      <w:szCs w:val="20"/>
    </w:rPr>
  </w:style>
  <w:style w:type="paragraph" w:styleId="4">
    <w:name w:val="annotation text"/>
    <w:basedOn w:val="1"/>
    <w:link w:val="20"/>
    <w:semiHidden/>
    <w:unhideWhenUsed/>
    <w:qFormat/>
    <w:uiPriority w:val="99"/>
    <w:pPr>
      <w:jc w:val="left"/>
    </w:p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4"/>
    <w:link w:val="21"/>
    <w:semiHidden/>
    <w:unhideWhenUsed/>
    <w:qFormat/>
    <w:uiPriority w:val="99"/>
    <w:rPr>
      <w:b/>
      <w:bCs/>
    </w:rPr>
  </w:style>
  <w:style w:type="table" w:styleId="10">
    <w:name w:val="Table Grid"/>
    <w:basedOn w:val="9"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basedOn w:val="11"/>
    <w:semiHidden/>
    <w:unhideWhenUsed/>
    <w:qFormat/>
    <w:uiPriority w:val="99"/>
    <w:rPr>
      <w:sz w:val="21"/>
      <w:szCs w:val="21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5">
    <w:name w:val="页脚 字符"/>
    <w:basedOn w:val="11"/>
    <w:link w:val="6"/>
    <w:qFormat/>
    <w:uiPriority w:val="99"/>
    <w:rPr>
      <w:kern w:val="2"/>
      <w:sz w:val="18"/>
      <w:szCs w:val="18"/>
    </w:rPr>
  </w:style>
  <w:style w:type="character" w:customStyle="1" w:styleId="16">
    <w:name w:val="页眉 字符"/>
    <w:basedOn w:val="11"/>
    <w:link w:val="7"/>
    <w:qFormat/>
    <w:uiPriority w:val="99"/>
    <w:rPr>
      <w:kern w:val="2"/>
      <w:sz w:val="18"/>
      <w:szCs w:val="18"/>
    </w:rPr>
  </w:style>
  <w:style w:type="character" w:customStyle="1" w:styleId="17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  <w:style w:type="paragraph" w:styleId="18">
    <w:name w:val="List Paragraph"/>
    <w:basedOn w:val="1"/>
    <w:qFormat/>
    <w:uiPriority w:val="99"/>
    <w:pPr>
      <w:ind w:firstLine="420" w:firstLineChars="200"/>
    </w:pPr>
  </w:style>
  <w:style w:type="character" w:customStyle="1" w:styleId="19">
    <w:name w:val="页眉 Char"/>
    <w:semiHidden/>
    <w:qFormat/>
    <w:uiPriority w:val="99"/>
    <w:rPr>
      <w:kern w:val="2"/>
      <w:sz w:val="18"/>
      <w:szCs w:val="18"/>
    </w:rPr>
  </w:style>
  <w:style w:type="character" w:customStyle="1" w:styleId="20">
    <w:name w:val="批注文字 字符"/>
    <w:basedOn w:val="11"/>
    <w:link w:val="4"/>
    <w:semiHidden/>
    <w:qFormat/>
    <w:uiPriority w:val="99"/>
    <w:rPr>
      <w:kern w:val="2"/>
      <w:sz w:val="21"/>
      <w:szCs w:val="24"/>
    </w:rPr>
  </w:style>
  <w:style w:type="character" w:customStyle="1" w:styleId="21">
    <w:name w:val="批注主题 字符"/>
    <w:basedOn w:val="20"/>
    <w:link w:val="8"/>
    <w:semiHidden/>
    <w:qFormat/>
    <w:uiPriority w:val="99"/>
    <w:rPr>
      <w:b/>
      <w:bCs/>
      <w:kern w:val="2"/>
      <w:sz w:val="21"/>
      <w:szCs w:val="24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6</Pages>
  <Words>967</Words>
  <Characters>5513</Characters>
  <Lines>45</Lines>
  <Paragraphs>12</Paragraphs>
  <TotalTime>7</TotalTime>
  <ScaleCrop>false</ScaleCrop>
  <LinksUpToDate>false</LinksUpToDate>
  <CharactersWithSpaces>6468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2024-01-29T12:23:00Z</dcterms:created>
  <dc:creator>Legend User</dc:creator>
  <cp:lastModifiedBy>scjuser</cp:lastModifiedBy>
  <cp:lastPrinted>2020-12-16T12:34:00Z</cp:lastPrinted>
  <dcterms:modified xsi:type="dcterms:W3CDTF">2024-04-19T10:25:18Z</dcterms:modified>
  <dc:title>××产品质量监督抽查实施细则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5C69486786ED437BB860EBCE3C9D1236</vt:lpwstr>
  </property>
</Properties>
</file>