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sz w:val="32"/>
          <w:szCs w:val="32"/>
        </w:rPr>
      </w:pPr>
      <w:r>
        <w:rPr>
          <w:rFonts w:ascii="黑体" w:hAnsi="宋体" w:eastAsia="黑体"/>
          <w:b/>
          <w:bCs/>
          <w:sz w:val="32"/>
          <w:szCs w:val="32"/>
          <w:lang w:val="en"/>
        </w:rPr>
        <w:t>上海</w:t>
      </w:r>
      <w:r>
        <w:rPr>
          <w:rFonts w:hint="eastAsia" w:ascii="黑体" w:hAnsi="宋体" w:eastAsia="黑体"/>
          <w:b/>
          <w:bCs/>
          <w:sz w:val="32"/>
          <w:szCs w:val="32"/>
        </w:rPr>
        <w:t>市市场监管局发布婴幼儿童鞋监督抽查情况</w:t>
      </w:r>
    </w:p>
    <w:p>
      <w:pPr>
        <w:ind w:firstLine="600" w:firstLineChars="200"/>
        <w:rPr>
          <w:rFonts w:eastAsia="仿宋_GB2312"/>
          <w:sz w:val="30"/>
        </w:rPr>
      </w:pPr>
    </w:p>
    <w:p>
      <w:pPr>
        <w:adjustRightInd w:val="0"/>
        <w:snapToGrid w:val="0"/>
        <w:spacing w:line="312" w:lineRule="auto"/>
        <w:ind w:right="-189" w:rightChars="-90" w:firstLine="600" w:firstLineChars="200"/>
        <w:rPr>
          <w:rFonts w:ascii="仿宋_GB2312" w:eastAsia="仿宋_GB2312"/>
          <w:bCs/>
          <w:sz w:val="30"/>
          <w:szCs w:val="30"/>
        </w:rPr>
      </w:pPr>
      <w:r>
        <w:rPr>
          <w:rFonts w:hint="default" w:ascii="仿宋_GB2312" w:eastAsia="仿宋_GB2312"/>
          <w:bCs/>
          <w:sz w:val="30"/>
          <w:szCs w:val="30"/>
          <w:lang w:val="en"/>
        </w:rPr>
        <w:t>为落实儿童和学生用品安全守护行动要求，</w:t>
      </w:r>
      <w:r>
        <w:rPr>
          <w:rFonts w:hint="eastAsia" w:ascii="仿宋_GB2312" w:eastAsia="仿宋_GB2312"/>
          <w:bCs/>
          <w:sz w:val="30"/>
          <w:szCs w:val="30"/>
        </w:rPr>
        <w:t>针对消费者投诉、举报集中及质量问题较多的产品，近期，</w:t>
      </w:r>
      <w:r>
        <w:rPr>
          <w:rFonts w:ascii="仿宋_GB2312" w:eastAsia="仿宋_GB2312"/>
          <w:bCs/>
          <w:sz w:val="30"/>
          <w:szCs w:val="30"/>
          <w:lang w:val="en"/>
        </w:rPr>
        <w:t>上海</w:t>
      </w:r>
      <w:r>
        <w:rPr>
          <w:rFonts w:hint="eastAsia" w:ascii="仿宋_GB2312" w:eastAsia="仿宋_GB2312"/>
          <w:bCs/>
          <w:sz w:val="30"/>
          <w:szCs w:val="30"/>
        </w:rPr>
        <w:t>市市场监管局集中组织力量对</w:t>
      </w:r>
      <w:r>
        <w:rPr>
          <w:rFonts w:hint="eastAsia" w:ascii="仿宋_GB2312" w:hAnsi="Arial" w:eastAsia="仿宋_GB2312" w:cs="Arial"/>
          <w:color w:val="000000"/>
          <w:sz w:val="30"/>
          <w:szCs w:val="30"/>
        </w:rPr>
        <w:t>闵行、黄浦、长宁、普陀、静安、浦东新区6个区以及京东、天猫2家网络平台</w:t>
      </w:r>
      <w:r>
        <w:rPr>
          <w:rFonts w:hint="eastAsia" w:ascii="仿宋_GB2312" w:eastAsia="仿宋_GB2312"/>
          <w:bCs/>
          <w:sz w:val="30"/>
          <w:szCs w:val="30"/>
        </w:rPr>
        <w:t>37家企业销售的40个品牌40批次婴幼儿童鞋进行了监督抽查。经检测，有</w:t>
      </w:r>
      <w:r>
        <w:rPr>
          <w:rFonts w:hint="eastAsia" w:ascii="仿宋_GB2312" w:eastAsia="仿宋_GB2312"/>
          <w:bCs/>
          <w:sz w:val="30"/>
          <w:szCs w:val="30"/>
          <w:lang w:val="en"/>
        </w:rPr>
        <w:t>7</w:t>
      </w:r>
      <w:r>
        <w:rPr>
          <w:rFonts w:hint="eastAsia" w:ascii="仿宋_GB2312" w:eastAsia="仿宋_GB2312"/>
          <w:bCs/>
          <w:sz w:val="30"/>
          <w:szCs w:val="30"/>
        </w:rPr>
        <w:t>批次不合格，不合格检出率为17</w:t>
      </w:r>
      <w:r>
        <w:rPr>
          <w:rFonts w:ascii="仿宋_GB2312" w:eastAsia="仿宋_GB2312"/>
          <w:bCs/>
          <w:sz w:val="30"/>
          <w:szCs w:val="30"/>
          <w:lang w:val="en"/>
        </w:rPr>
        <w:t>.5</w:t>
      </w:r>
      <w:r>
        <w:rPr>
          <w:rFonts w:hint="eastAsia" w:ascii="仿宋_GB2312" w:eastAsia="仿宋_GB2312"/>
          <w:bCs/>
          <w:sz w:val="30"/>
          <w:szCs w:val="30"/>
        </w:rPr>
        <w:t>%</w:t>
      </w:r>
      <w:r>
        <w:rPr>
          <w:rFonts w:ascii="仿宋_GB2312" w:eastAsia="仿宋_GB2312"/>
          <w:bCs/>
          <w:sz w:val="30"/>
          <w:szCs w:val="30"/>
          <w:lang w:val="en"/>
        </w:rPr>
        <w:t>。</w:t>
      </w:r>
      <w:r>
        <w:rPr>
          <w:rFonts w:hint="eastAsia" w:ascii="仿宋_GB2312" w:eastAsia="仿宋_GB2312"/>
          <w:bCs/>
          <w:sz w:val="30"/>
          <w:szCs w:val="30"/>
        </w:rPr>
        <w:t>检测项目包括可分解有害芳香胺染料、甲醛、重金属总含量、富马酸二甲酯、橡胶部件中的N-亚硝基胺、衬里和内垫耐摩擦色牢度、皮革和毛皮中的六价铬、外底磨耗量、含氯酚、外底硬度、pH值等13</w:t>
      </w:r>
      <w:r>
        <w:rPr>
          <w:rFonts w:hint="eastAsia" w:ascii="仿宋_GB2312" w:eastAsia="仿宋_GB2312"/>
          <w:bCs/>
          <w:sz w:val="30"/>
          <w:szCs w:val="30"/>
          <w:lang w:eastAsia="zh-CN"/>
        </w:rPr>
        <w:t>大类</w:t>
      </w:r>
      <w:r>
        <w:rPr>
          <w:rFonts w:hint="eastAsia" w:ascii="仿宋_GB2312" w:eastAsia="仿宋_GB2312"/>
          <w:bCs/>
          <w:sz w:val="30"/>
          <w:szCs w:val="30"/>
        </w:rPr>
        <w:t>。本次抽查不合格项目是物理机械安全性能</w:t>
      </w:r>
      <w:r>
        <w:rPr>
          <w:rFonts w:hint="default" w:ascii="仿宋_GB2312" w:eastAsia="仿宋_GB2312"/>
          <w:bCs/>
          <w:sz w:val="30"/>
          <w:szCs w:val="30"/>
          <w:lang w:val="en"/>
        </w:rPr>
        <w:t>（物理安全性能）</w:t>
      </w:r>
      <w:r>
        <w:rPr>
          <w:rFonts w:hint="eastAsia" w:ascii="仿宋_GB2312" w:eastAsia="仿宋_GB2312"/>
          <w:bCs/>
          <w:sz w:val="30"/>
          <w:szCs w:val="30"/>
        </w:rPr>
        <w:t>、邻苯二甲酸酯2项</w:t>
      </w:r>
      <w:r>
        <w:rPr>
          <w:rFonts w:hint="default" w:ascii="仿宋_GB2312" w:eastAsia="仿宋_GB2312"/>
          <w:bCs/>
          <w:sz w:val="30"/>
          <w:szCs w:val="30"/>
          <w:lang w:val="en"/>
        </w:rPr>
        <w:t>，涉及国家强制性标准</w:t>
      </w:r>
      <w:bookmarkStart w:id="2" w:name="_GoBack"/>
      <w:bookmarkEnd w:id="2"/>
      <w:r>
        <w:rPr>
          <w:rFonts w:hint="eastAsia" w:ascii="仿宋_GB2312" w:eastAsia="仿宋_GB2312"/>
          <w:bCs/>
          <w:sz w:val="30"/>
          <w:szCs w:val="30"/>
        </w:rPr>
        <w:t>。</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一是物理机械安全性能</w:t>
      </w:r>
      <w:r>
        <w:rPr>
          <w:rFonts w:hint="default" w:ascii="仿宋_GB2312" w:eastAsia="仿宋_GB2312"/>
          <w:bCs/>
          <w:sz w:val="30"/>
          <w:szCs w:val="30"/>
          <w:lang w:val="en"/>
        </w:rPr>
        <w:t>（物理安全性能）</w:t>
      </w:r>
      <w:r>
        <w:rPr>
          <w:rFonts w:hint="eastAsia" w:ascii="仿宋_GB2312" w:eastAsia="仿宋_GB2312"/>
          <w:bCs/>
          <w:sz w:val="30"/>
        </w:rPr>
        <w:t>不合格，有6批次。如宝大祥青少年儿童购物（集团）股份有限公司</w:t>
      </w:r>
      <w:r>
        <w:rPr>
          <w:rFonts w:hint="default" w:ascii="仿宋_GB2312" w:eastAsia="仿宋_GB2312"/>
          <w:bCs/>
          <w:sz w:val="30"/>
          <w:lang w:val="en"/>
        </w:rPr>
        <w:t>在宝大祥青少年儿童购物中心南京东路店</w:t>
      </w:r>
      <w:r>
        <w:rPr>
          <w:rFonts w:ascii="仿宋_GB2312" w:eastAsia="仿宋_GB2312"/>
          <w:bCs/>
          <w:sz w:val="30"/>
        </w:rPr>
        <w:t>销售的标称由</w:t>
      </w:r>
      <w:r>
        <w:rPr>
          <w:rFonts w:hint="eastAsia" w:ascii="仿宋_GB2312" w:eastAsia="仿宋_GB2312"/>
          <w:bCs/>
          <w:sz w:val="30"/>
        </w:rPr>
        <w:t>宁波迷盟品牌管理有限公司</w:t>
      </w:r>
      <w:r>
        <w:rPr>
          <w:rFonts w:ascii="仿宋_GB2312" w:eastAsia="仿宋_GB2312"/>
          <w:bCs/>
          <w:sz w:val="30"/>
        </w:rPr>
        <w:t>生产（或供货）的</w:t>
      </w:r>
      <w:r>
        <w:rPr>
          <w:rFonts w:hint="eastAsia" w:ascii="仿宋_GB2312" w:eastAsia="仿宋_GB2312"/>
          <w:bCs/>
          <w:sz w:val="30"/>
        </w:rPr>
        <w:t>“</w:t>
      </w:r>
      <w:r>
        <w:drawing>
          <wp:inline distT="0" distB="0" distL="0" distR="0">
            <wp:extent cx="1059180" cy="345440"/>
            <wp:effectExtent l="0" t="0" r="7620" b="0"/>
            <wp:docPr id="7429"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429" name="图片 5"/>
                    <pic:cNvPicPr>
                      <a:picLocks noChangeAspect="true" noChangeArrowheads="true"/>
                    </pic:cNvPicPr>
                  </pic:nvPicPr>
                  <pic:blipFill>
                    <a:blip r:embed="rId4" cstate="print">
                      <a:extLst>
                        <a:ext uri="{28A0092B-C50C-407E-A947-70E740481C1C}">
                          <a14:useLocalDpi xmlns:a14="http://schemas.microsoft.com/office/drawing/2010/main" val="false"/>
                        </a:ext>
                      </a:extLst>
                    </a:blip>
                    <a:stretch>
                      <a:fillRect/>
                    </a:stretch>
                  </pic:blipFill>
                  <pic:spPr>
                    <a:xfrm>
                      <a:off x="0" y="0"/>
                      <a:ext cx="1069130" cy="349177"/>
                    </a:xfrm>
                    <a:prstGeom prst="rect">
                      <a:avLst/>
                    </a:prstGeom>
                    <a:noFill/>
                    <a:ln>
                      <a:noFill/>
                    </a:ln>
                  </pic:spPr>
                </pic:pic>
              </a:graphicData>
            </a:graphic>
          </wp:inline>
        </w:drawing>
      </w:r>
      <w:r>
        <w:rPr>
          <w:rFonts w:hint="eastAsia" w:ascii="仿宋_GB2312" w:eastAsia="仿宋_GB2312"/>
          <w:bCs/>
          <w:sz w:val="30"/>
        </w:rPr>
        <w:t>”牌婴幼儿鞋（型号规格：140（1.5）、130（1.5）；款号：</w:t>
      </w:r>
      <w:r>
        <w:rPr>
          <w:rFonts w:ascii="仿宋_GB2312" w:eastAsia="仿宋_GB2312"/>
          <w:bCs/>
          <w:sz w:val="30"/>
        </w:rPr>
        <w:t>11-9304-262</w:t>
      </w:r>
      <w:r>
        <w:rPr>
          <w:rFonts w:hint="eastAsia" w:ascii="仿宋_GB2312" w:eastAsia="仿宋_GB2312"/>
          <w:bCs/>
          <w:sz w:val="30"/>
        </w:rPr>
        <w:t>），前帮蝴蝶结装饰物</w:t>
      </w:r>
      <w:r>
        <w:rPr>
          <w:rFonts w:hint="default" w:ascii="仿宋_GB2312" w:eastAsia="仿宋_GB2312"/>
          <w:bCs/>
          <w:sz w:val="30"/>
          <w:lang w:val="en"/>
        </w:rPr>
        <w:t>在26N拉力下</w:t>
      </w:r>
      <w:r>
        <w:rPr>
          <w:rFonts w:hint="eastAsia" w:ascii="仿宋_GB2312" w:eastAsia="仿宋_GB2312"/>
          <w:bCs/>
          <w:sz w:val="30"/>
        </w:rPr>
        <w:t>拉脱，且</w:t>
      </w:r>
      <w:r>
        <w:rPr>
          <w:rFonts w:hint="default" w:ascii="仿宋_GB2312" w:eastAsia="仿宋_GB2312"/>
          <w:bCs/>
          <w:sz w:val="30"/>
          <w:lang w:val="en"/>
        </w:rPr>
        <w:t>脱落部分</w:t>
      </w:r>
      <w:r>
        <w:rPr>
          <w:rFonts w:hint="eastAsia" w:ascii="仿宋_GB2312" w:eastAsia="仿宋_GB2312"/>
          <w:bCs/>
          <w:sz w:val="30"/>
        </w:rPr>
        <w:t>可完全容入小零件试验器（标准要求</w:t>
      </w:r>
      <w:r>
        <w:rPr>
          <w:rFonts w:hint="default" w:ascii="仿宋_GB2312" w:eastAsia="仿宋_GB2312"/>
          <w:bCs/>
          <w:sz w:val="30"/>
          <w:lang w:val="en"/>
        </w:rPr>
        <w:t>全鞋可拆卸或经可预见的合理滥用脱落的小附件，测试后不应完全容入规定的小附件试验器中</w:t>
      </w:r>
      <w:r>
        <w:rPr>
          <w:rFonts w:hint="eastAsia" w:ascii="仿宋_GB2312" w:eastAsia="仿宋_GB2312"/>
          <w:bCs/>
          <w:sz w:val="30"/>
        </w:rPr>
        <w:t>，婴幼儿鞋上小附件抗拉强力应≥70N），与国家强制性标准要求不符</w:t>
      </w:r>
      <w:r>
        <w:rPr>
          <w:rFonts w:hint="default" w:ascii="仿宋_GB2312" w:eastAsia="仿宋_GB2312"/>
          <w:bCs/>
          <w:sz w:val="30"/>
          <w:lang w:val="en"/>
        </w:rPr>
        <w:t>；该商场销售的另一批次标称由零到七儿童用品（上海）有限公司生产（或供货）的“</w:t>
      </w:r>
      <w:r>
        <w:drawing>
          <wp:inline distT="0" distB="0" distL="114300" distR="114300">
            <wp:extent cx="1057275" cy="610870"/>
            <wp:effectExtent l="0" t="0" r="9525" b="17780"/>
            <wp:docPr id="7554"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554" name="图片 17"/>
                    <pic:cNvPicPr>
                      <a:picLocks noChangeAspect="true"/>
                    </pic:cNvPicPr>
                  </pic:nvPicPr>
                  <pic:blipFill>
                    <a:blip r:embed="rId5"/>
                    <a:stretch>
                      <a:fillRect/>
                    </a:stretch>
                  </pic:blipFill>
                  <pic:spPr>
                    <a:xfrm>
                      <a:off x="0" y="0"/>
                      <a:ext cx="1057275" cy="610870"/>
                    </a:xfrm>
                    <a:prstGeom prst="rect">
                      <a:avLst/>
                    </a:prstGeom>
                    <a:noFill/>
                    <a:ln w="9525">
                      <a:noFill/>
                    </a:ln>
                  </pic:spPr>
                </pic:pic>
              </a:graphicData>
            </a:graphic>
          </wp:inline>
        </w:drawing>
      </w:r>
      <w:r>
        <w:rPr>
          <w:rFonts w:hint="default" w:ascii="仿宋_GB2312" w:eastAsia="仿宋_GB2312"/>
          <w:bCs/>
          <w:sz w:val="30"/>
          <w:lang w:val="en"/>
        </w:rPr>
        <w:t>”牌婴童蕾丝公主鞋（型号规格：115（2.5）、120（2.5），款号：ABBB5AA601），前帮织物花瓣在64N拉力下撕裂拉脱，且脱落部分可</w:t>
      </w:r>
      <w:r>
        <w:rPr>
          <w:rFonts w:hint="eastAsia" w:ascii="仿宋_GB2312" w:eastAsia="仿宋_GB2312"/>
          <w:bCs/>
          <w:sz w:val="30"/>
        </w:rPr>
        <w:t>完全容入小零件试验器</w:t>
      </w:r>
      <w:r>
        <w:rPr>
          <w:rFonts w:hint="default" w:ascii="仿宋_GB2312" w:eastAsia="仿宋_GB2312"/>
          <w:bCs/>
          <w:sz w:val="30"/>
          <w:lang w:val="en"/>
        </w:rPr>
        <w:t>；金属花芯在50N拉力下撕裂拉脱，且脱落部分可</w:t>
      </w:r>
      <w:r>
        <w:rPr>
          <w:rFonts w:hint="eastAsia" w:ascii="仿宋_GB2312" w:eastAsia="仿宋_GB2312"/>
          <w:bCs/>
          <w:sz w:val="30"/>
        </w:rPr>
        <w:t>完全容入小零件试验器</w:t>
      </w:r>
      <w:r>
        <w:rPr>
          <w:rFonts w:hint="default" w:ascii="仿宋_GB2312" w:eastAsia="仿宋_GB2312"/>
          <w:bCs/>
          <w:sz w:val="30"/>
          <w:lang w:val="en"/>
        </w:rPr>
        <w:t>（标准要求附件应安装牢固。</w:t>
      </w:r>
      <w:r>
        <w:rPr>
          <w:rFonts w:hint="eastAsia" w:ascii="仿宋_GB2312" w:eastAsia="仿宋_GB2312"/>
          <w:bCs/>
          <w:sz w:val="30"/>
        </w:rPr>
        <w:t>婴幼儿鞋上小附件抗拉强力应≥70N</w:t>
      </w:r>
      <w:r>
        <w:rPr>
          <w:rFonts w:hint="default" w:ascii="仿宋_GB2312" w:eastAsia="仿宋_GB2312"/>
          <w:bCs/>
          <w:sz w:val="30"/>
          <w:lang w:val="en"/>
        </w:rPr>
        <w:t>）。</w:t>
      </w:r>
      <w:r>
        <w:rPr>
          <w:rFonts w:hint="eastAsia" w:ascii="仿宋_GB2312" w:eastAsia="仿宋_GB2312"/>
          <w:bCs/>
          <w:sz w:val="30"/>
          <w:lang w:eastAsia="zh-CN"/>
        </w:rPr>
        <w:t>该项目不合格，</w:t>
      </w:r>
      <w:r>
        <w:rPr>
          <w:rFonts w:hint="eastAsia" w:ascii="仿宋_GB2312" w:eastAsia="仿宋_GB2312"/>
          <w:bCs/>
          <w:sz w:val="30"/>
        </w:rPr>
        <w:t>小部件受力容易脱落，</w:t>
      </w:r>
      <w:r>
        <w:rPr>
          <w:rFonts w:hint="default" w:ascii="仿宋_GB2312" w:eastAsia="仿宋_GB2312"/>
          <w:bCs/>
          <w:sz w:val="30"/>
          <w:lang w:val="en"/>
        </w:rPr>
        <w:t>一旦婴幼儿</w:t>
      </w:r>
      <w:r>
        <w:rPr>
          <w:rFonts w:hint="eastAsia" w:ascii="仿宋_GB2312" w:eastAsia="仿宋_GB2312"/>
          <w:bCs/>
          <w:sz w:val="30"/>
        </w:rPr>
        <w:t>误食误吞，</w:t>
      </w:r>
      <w:r>
        <w:rPr>
          <w:rFonts w:hint="default" w:ascii="仿宋_GB2312" w:eastAsia="仿宋_GB2312"/>
          <w:bCs/>
          <w:sz w:val="30"/>
          <w:lang w:val="en"/>
        </w:rPr>
        <w:t>可能发生</w:t>
      </w:r>
      <w:r>
        <w:rPr>
          <w:rFonts w:hint="eastAsia" w:ascii="仿宋_GB2312" w:eastAsia="仿宋_GB2312"/>
          <w:bCs/>
          <w:sz w:val="30"/>
        </w:rPr>
        <w:t>窒息的</w:t>
      </w:r>
      <w:r>
        <w:rPr>
          <w:rFonts w:hint="default" w:ascii="仿宋_GB2312" w:eastAsia="仿宋_GB2312"/>
          <w:bCs/>
          <w:sz w:val="30"/>
          <w:lang w:val="en"/>
        </w:rPr>
        <w:t>安全</w:t>
      </w:r>
      <w:r>
        <w:rPr>
          <w:rFonts w:hint="eastAsia" w:ascii="仿宋_GB2312" w:eastAsia="仿宋_GB2312"/>
          <w:bCs/>
          <w:sz w:val="30"/>
        </w:rPr>
        <w:t>隐患。</w:t>
      </w:r>
    </w:p>
    <w:p>
      <w:pPr>
        <w:adjustRightInd w:val="0"/>
        <w:snapToGrid w:val="0"/>
        <w:spacing w:line="312" w:lineRule="auto"/>
        <w:ind w:right="-189" w:rightChars="-90" w:firstLine="600" w:firstLineChars="200"/>
        <w:rPr>
          <w:rFonts w:ascii="仿宋_GB2312" w:eastAsia="仿宋_GB2312"/>
          <w:bCs/>
          <w:sz w:val="30"/>
          <w:szCs w:val="30"/>
        </w:rPr>
      </w:pPr>
      <w:r>
        <w:rPr>
          <w:rFonts w:hint="eastAsia" w:ascii="仿宋_GB2312" w:eastAsia="仿宋_GB2312"/>
          <w:bCs/>
          <w:sz w:val="30"/>
          <w:szCs w:val="30"/>
        </w:rPr>
        <w:t>二是邻苯二甲酸酯不合格，有1批次。上海衣恋实业有限公司共和新路九分公司在上海久光中心销售的标称由宇旭时装（上海）有限公司生产（或供货）的“</w:t>
      </w:r>
      <w:r>
        <w:drawing>
          <wp:inline distT="0" distB="0" distL="114300" distR="114300">
            <wp:extent cx="1228090" cy="286385"/>
            <wp:effectExtent l="0" t="0" r="0" b="0"/>
            <wp:docPr id="3"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9"/>
                    <pic:cNvPicPr>
                      <a:picLocks noChangeAspect="true"/>
                    </pic:cNvPicPr>
                  </pic:nvPicPr>
                  <pic:blipFill>
                    <a:blip r:embed="rId6" cstate="print">
                      <a:extLst>
                        <a:ext uri="{28A0092B-C50C-407E-A947-70E740481C1C}">
                          <a14:useLocalDpi xmlns:a14="http://schemas.microsoft.com/office/drawing/2010/main" val="false"/>
                        </a:ext>
                      </a:extLst>
                    </a:blip>
                    <a:stretch>
                      <a:fillRect/>
                    </a:stretch>
                  </pic:blipFill>
                  <pic:spPr>
                    <a:xfrm>
                      <a:off x="0" y="0"/>
                      <a:ext cx="1238299" cy="289157"/>
                    </a:xfrm>
                    <a:prstGeom prst="rect">
                      <a:avLst/>
                    </a:prstGeom>
                    <a:noFill/>
                    <a:ln w="9525">
                      <a:noFill/>
                    </a:ln>
                  </pic:spPr>
                </pic:pic>
              </a:graphicData>
            </a:graphic>
          </wp:inline>
        </w:drawing>
      </w:r>
      <w:r>
        <w:rPr>
          <w:rFonts w:hint="eastAsia" w:ascii="仿宋_GB2312" w:eastAsia="仿宋_GB2312"/>
          <w:bCs/>
          <w:sz w:val="30"/>
          <w:szCs w:val="30"/>
        </w:rPr>
        <w:t>”牌童鞋（型号规格：170（1.5）、150（1.5）；款号：</w:t>
      </w:r>
      <w:r>
        <w:rPr>
          <w:rFonts w:ascii="仿宋_GB2312" w:eastAsia="仿宋_GB2312"/>
          <w:bCs/>
          <w:sz w:val="30"/>
          <w:szCs w:val="30"/>
        </w:rPr>
        <w:t>CIWVES341A</w:t>
      </w:r>
      <w:r>
        <w:rPr>
          <w:rFonts w:hint="eastAsia" w:ascii="仿宋_GB2312" w:eastAsia="仿宋_GB2312"/>
          <w:bCs/>
          <w:sz w:val="30"/>
          <w:szCs w:val="30"/>
        </w:rPr>
        <w:t>），邻苯二甲酸酯实测为</w:t>
      </w:r>
      <w:r>
        <w:rPr>
          <w:rFonts w:hint="eastAsia" w:ascii="仿宋_GB2312" w:eastAsia="仿宋_GB2312"/>
          <w:bCs/>
          <w:sz w:val="30"/>
          <w:szCs w:val="30"/>
          <w:lang w:val="en-US" w:eastAsia="zh-CN"/>
        </w:rPr>
        <w:t>7</w:t>
      </w:r>
      <w:r>
        <w:rPr>
          <w:rFonts w:hint="eastAsia" w:ascii="仿宋_GB2312" w:eastAsia="仿宋_GB2312"/>
          <w:bCs/>
          <w:sz w:val="30"/>
          <w:szCs w:val="30"/>
        </w:rPr>
        <w:t>.3%（沿条橡塑材料）、0.</w:t>
      </w:r>
      <w:r>
        <w:rPr>
          <w:rFonts w:hint="eastAsia" w:ascii="仿宋_GB2312" w:eastAsia="仿宋_GB2312"/>
          <w:bCs/>
          <w:sz w:val="30"/>
          <w:szCs w:val="30"/>
          <w:lang w:val="en-US" w:eastAsia="zh-CN"/>
        </w:rPr>
        <w:t>22</w:t>
      </w:r>
      <w:r>
        <w:rPr>
          <w:rFonts w:hint="eastAsia" w:ascii="仿宋_GB2312" w:eastAsia="仿宋_GB2312"/>
          <w:bCs/>
          <w:sz w:val="30"/>
          <w:szCs w:val="30"/>
        </w:rPr>
        <w:t>%（大底）（标准值</w:t>
      </w:r>
      <w:r>
        <w:rPr>
          <w:rFonts w:hint="default" w:ascii="仿宋_GB2312" w:eastAsia="仿宋_GB2312"/>
          <w:bCs/>
          <w:sz w:val="30"/>
          <w:szCs w:val="30"/>
          <w:lang w:val="en"/>
        </w:rPr>
        <w:t>均</w:t>
      </w:r>
      <w:r>
        <w:rPr>
          <w:rFonts w:hint="eastAsia" w:ascii="仿宋_GB2312" w:eastAsia="仿宋_GB2312"/>
          <w:bCs/>
          <w:sz w:val="30"/>
          <w:szCs w:val="30"/>
        </w:rPr>
        <w:t>应≤0.1%），与</w:t>
      </w:r>
      <w:r>
        <w:rPr>
          <w:rFonts w:hint="eastAsia" w:ascii="仿宋_GB2312" w:eastAsia="仿宋_GB2312"/>
          <w:bCs/>
          <w:sz w:val="30"/>
        </w:rPr>
        <w:t>国家强制性标准要求不符</w:t>
      </w:r>
      <w:r>
        <w:rPr>
          <w:rFonts w:hint="eastAsia" w:ascii="仿宋_GB2312" w:eastAsia="仿宋_GB2312"/>
          <w:bCs/>
          <w:sz w:val="30"/>
          <w:szCs w:val="30"/>
        </w:rPr>
        <w:t>。</w:t>
      </w:r>
      <w:r>
        <w:rPr>
          <w:rFonts w:hint="default" w:ascii="仿宋_GB2312" w:eastAsia="仿宋_GB2312"/>
          <w:bCs/>
          <w:sz w:val="30"/>
          <w:szCs w:val="30"/>
          <w:lang w:val="en" w:eastAsia="zh-CN"/>
        </w:rPr>
        <w:t>邻苯二甲酸酯是一种环境激素</w:t>
      </w:r>
      <w:r>
        <w:rPr>
          <w:rFonts w:hint="eastAsia" w:ascii="仿宋_GB2312" w:eastAsia="仿宋_GB2312"/>
          <w:bCs/>
          <w:sz w:val="30"/>
          <w:szCs w:val="30"/>
          <w:lang w:eastAsia="zh-CN"/>
        </w:rPr>
        <w:t>，</w:t>
      </w:r>
      <w:r>
        <w:rPr>
          <w:rFonts w:hint="default" w:ascii="仿宋_GB2312" w:eastAsia="仿宋_GB2312"/>
          <w:bCs/>
          <w:sz w:val="30"/>
          <w:szCs w:val="30"/>
          <w:lang w:val="en" w:eastAsia="zh-CN"/>
        </w:rPr>
        <w:t>该项目不合格，</w:t>
      </w:r>
      <w:r>
        <w:rPr>
          <w:rFonts w:hint="eastAsia" w:ascii="仿宋_GB2312" w:eastAsia="仿宋_GB2312"/>
          <w:bCs/>
          <w:sz w:val="30"/>
          <w:szCs w:val="30"/>
          <w:lang w:eastAsia="zh-CN"/>
        </w:rPr>
        <w:t>影响</w:t>
      </w:r>
      <w:r>
        <w:rPr>
          <w:rFonts w:hint="default" w:ascii="仿宋_GB2312" w:eastAsia="仿宋_GB2312"/>
          <w:bCs/>
          <w:sz w:val="30"/>
          <w:szCs w:val="30"/>
          <w:lang w:val="en" w:eastAsia="zh-CN"/>
        </w:rPr>
        <w:t>人</w:t>
      </w:r>
      <w:r>
        <w:rPr>
          <w:rFonts w:hint="eastAsia" w:ascii="仿宋_GB2312" w:eastAsia="仿宋_GB2312"/>
          <w:bCs/>
          <w:sz w:val="30"/>
          <w:szCs w:val="30"/>
          <w:lang w:eastAsia="zh-CN"/>
        </w:rPr>
        <w:t>体健康</w:t>
      </w:r>
      <w:r>
        <w:rPr>
          <w:rFonts w:hint="eastAsia" w:ascii="仿宋_GB2312" w:eastAsia="仿宋_GB2312"/>
          <w:bCs/>
          <w:sz w:val="30"/>
          <w:szCs w:val="30"/>
        </w:rPr>
        <w:t>。</w:t>
      </w:r>
    </w:p>
    <w:p>
      <w:pPr>
        <w:adjustRightInd w:val="0"/>
        <w:snapToGrid w:val="0"/>
        <w:spacing w:line="312" w:lineRule="auto"/>
        <w:ind w:right="-189" w:rightChars="-90" w:firstLine="600" w:firstLineChars="200"/>
        <w:rPr>
          <w:rFonts w:ascii="仿宋_GB2312" w:eastAsia="仿宋_GB2312"/>
          <w:bCs/>
          <w:sz w:val="30"/>
          <w:szCs w:val="30"/>
        </w:rPr>
      </w:pPr>
      <w:r>
        <w:rPr>
          <w:rFonts w:hint="eastAsia" w:ascii="仿宋_GB2312" w:eastAsia="仿宋_GB2312"/>
          <w:color w:val="000000"/>
          <w:kern w:val="0"/>
          <w:sz w:val="30"/>
          <w:szCs w:val="30"/>
        </w:rPr>
        <w:t>根据抽查结果，</w:t>
      </w:r>
      <w:bookmarkStart w:id="0" w:name="OLE_LINK13"/>
      <w:bookmarkStart w:id="1" w:name="OLE_LINK14"/>
      <w:r>
        <w:rPr>
          <w:rFonts w:hint="eastAsia" w:ascii="仿宋_GB2312" w:eastAsia="仿宋_GB2312"/>
          <w:color w:val="000000"/>
          <w:kern w:val="0"/>
          <w:sz w:val="30"/>
          <w:szCs w:val="30"/>
        </w:rPr>
        <w:t>市场监管部门</w:t>
      </w:r>
      <w:bookmarkEnd w:id="0"/>
      <w:bookmarkEnd w:id="1"/>
      <w:r>
        <w:rPr>
          <w:rFonts w:hint="eastAsia" w:ascii="仿宋_GB2312" w:eastAsia="仿宋_GB2312"/>
          <w:color w:val="000000"/>
          <w:kern w:val="0"/>
          <w:sz w:val="30"/>
          <w:szCs w:val="30"/>
        </w:rPr>
        <w:t>已责令相关经营者立即停止销售不合格产品，对库存产品、在售产品进行全面清理，</w:t>
      </w:r>
      <w:r>
        <w:rPr>
          <w:rFonts w:hint="eastAsia" w:ascii="仿宋_GB2312" w:eastAsia="仿宋_GB2312"/>
          <w:bCs/>
          <w:sz w:val="30"/>
          <w:szCs w:val="30"/>
        </w:rPr>
        <w:t>按照相关法律法规要求主动采取措施，保护消费者合法权益，</w:t>
      </w:r>
      <w:r>
        <w:rPr>
          <w:rFonts w:hint="eastAsia" w:ascii="仿宋_GB2312" w:eastAsia="仿宋_GB2312"/>
          <w:color w:val="000000"/>
          <w:kern w:val="0"/>
          <w:sz w:val="30"/>
          <w:szCs w:val="30"/>
        </w:rPr>
        <w:t>并对生产、销售不合格产品的经营者移送所在地市场监管部门依法调查处理。</w:t>
      </w:r>
      <w:r>
        <w:rPr>
          <w:rFonts w:hint="eastAsia" w:ascii="仿宋_GB2312" w:eastAsia="仿宋_GB2312"/>
          <w:bCs/>
          <w:sz w:val="30"/>
          <w:szCs w:val="30"/>
        </w:rPr>
        <w:t>同时，上海市场监管部门提醒消费者在选购婴幼儿童鞋时，应注意以下几点：</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lang w:eastAsia="zh-CN"/>
        </w:rPr>
        <w:t>一、</w:t>
      </w:r>
      <w:r>
        <w:rPr>
          <w:rFonts w:hint="eastAsia" w:ascii="仿宋_GB2312" w:eastAsia="仿宋_GB2312"/>
          <w:bCs/>
          <w:sz w:val="30"/>
        </w:rPr>
        <w:t>建议不要选购刺鼻气味的童鞋，刺鼻气味可能是鞋内残留的有害化学物质。另外，橡胶外底的儿童鞋防滑性能较好，应注意查看鞋底花纹是否较深、棱角分明。这样的鞋底抓地力更强，有较好的排水排泥功能。</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lang w:eastAsia="zh-CN"/>
        </w:rPr>
        <w:t>二、</w:t>
      </w:r>
      <w:r>
        <w:rPr>
          <w:rFonts w:hint="eastAsia" w:ascii="仿宋_GB2312" w:eastAsia="仿宋_GB2312"/>
          <w:bCs/>
          <w:sz w:val="30"/>
        </w:rPr>
        <w:t xml:space="preserve"> 应</w:t>
      </w:r>
      <w:r>
        <w:rPr>
          <w:rFonts w:hint="default" w:ascii="仿宋_GB2312" w:eastAsia="仿宋_GB2312"/>
          <w:bCs/>
          <w:sz w:val="30"/>
          <w:lang w:val="en"/>
        </w:rPr>
        <w:t>购买</w:t>
      </w:r>
      <w:r>
        <w:rPr>
          <w:rFonts w:hint="eastAsia" w:ascii="仿宋_GB2312" w:eastAsia="仿宋_GB2312"/>
          <w:bCs/>
          <w:sz w:val="30"/>
        </w:rPr>
        <w:t>鞋面干净清爽，无过多小附件的款式。如果鞋面有小附件，稍微用力拉扯</w:t>
      </w:r>
      <w:r>
        <w:rPr>
          <w:rFonts w:hint="default" w:ascii="仿宋_GB2312" w:eastAsia="仿宋_GB2312"/>
          <w:bCs/>
          <w:sz w:val="30"/>
          <w:lang w:val="en"/>
        </w:rPr>
        <w:t>，</w:t>
      </w:r>
      <w:r>
        <w:rPr>
          <w:rFonts w:hint="eastAsia" w:ascii="仿宋_GB2312" w:eastAsia="仿宋_GB2312"/>
          <w:bCs/>
          <w:sz w:val="30"/>
        </w:rPr>
        <w:t>检查是否容易松脱。若小附件比一元硬币小且有脱落的风险，建议</w:t>
      </w:r>
      <w:r>
        <w:rPr>
          <w:rFonts w:hint="default" w:ascii="仿宋_GB2312" w:eastAsia="仿宋_GB2312"/>
          <w:bCs/>
          <w:sz w:val="30"/>
          <w:lang w:val="en"/>
        </w:rPr>
        <w:t>不要</w:t>
      </w:r>
      <w:r>
        <w:rPr>
          <w:rFonts w:hint="eastAsia" w:ascii="仿宋_GB2312" w:eastAsia="仿宋_GB2312"/>
          <w:bCs/>
          <w:sz w:val="30"/>
        </w:rPr>
        <w:t>选购</w:t>
      </w:r>
      <w:r>
        <w:rPr>
          <w:rFonts w:hint="default" w:ascii="仿宋_GB2312" w:eastAsia="仿宋_GB2312"/>
          <w:bCs/>
          <w:sz w:val="30"/>
          <w:lang w:val="en"/>
        </w:rPr>
        <w:t>，</w:t>
      </w:r>
      <w:r>
        <w:rPr>
          <w:rFonts w:hint="eastAsia" w:ascii="仿宋_GB2312" w:eastAsia="仿宋_GB2312"/>
          <w:bCs/>
          <w:sz w:val="30"/>
        </w:rPr>
        <w:t>避免被小附件划伤，或因小附件脱落被婴幼儿吞食。</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三、应注意查看童鞋硬度是否合适。双手握住童鞋对拧，如果太容易变形，说明童鞋过软，稳定性差，难以给孩子的足部提供有效支撑；如果太硬则影响穿着舒适度，不仅行走容易疲劳，还会影响孩子的足部骨骼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NzlkZmI4Y2E3NjQ3ZjlmYzczZDFjYjc3YTJhNmEifQ=="/>
  </w:docVars>
  <w:rsids>
    <w:rsidRoot w:val="00D8689E"/>
    <w:rsid w:val="00000E96"/>
    <w:rsid w:val="00002BE1"/>
    <w:rsid w:val="00003177"/>
    <w:rsid w:val="0000329E"/>
    <w:rsid w:val="00011FBB"/>
    <w:rsid w:val="000151A5"/>
    <w:rsid w:val="000165C6"/>
    <w:rsid w:val="000223EA"/>
    <w:rsid w:val="00027A0E"/>
    <w:rsid w:val="00027E09"/>
    <w:rsid w:val="000305D9"/>
    <w:rsid w:val="00034777"/>
    <w:rsid w:val="00042992"/>
    <w:rsid w:val="0004576D"/>
    <w:rsid w:val="00045CBD"/>
    <w:rsid w:val="00046103"/>
    <w:rsid w:val="00046E17"/>
    <w:rsid w:val="00052945"/>
    <w:rsid w:val="00054110"/>
    <w:rsid w:val="0006212C"/>
    <w:rsid w:val="000659F2"/>
    <w:rsid w:val="00074BBE"/>
    <w:rsid w:val="00086F42"/>
    <w:rsid w:val="00091683"/>
    <w:rsid w:val="00091807"/>
    <w:rsid w:val="00091CAA"/>
    <w:rsid w:val="00095BEE"/>
    <w:rsid w:val="00095C46"/>
    <w:rsid w:val="000965B8"/>
    <w:rsid w:val="000A08C5"/>
    <w:rsid w:val="000A1330"/>
    <w:rsid w:val="000A33C2"/>
    <w:rsid w:val="000A575C"/>
    <w:rsid w:val="000B0C62"/>
    <w:rsid w:val="000B0CEB"/>
    <w:rsid w:val="000B37B4"/>
    <w:rsid w:val="000B429E"/>
    <w:rsid w:val="000B4790"/>
    <w:rsid w:val="000C2119"/>
    <w:rsid w:val="000C2858"/>
    <w:rsid w:val="000C6D16"/>
    <w:rsid w:val="000C6E7D"/>
    <w:rsid w:val="000C716F"/>
    <w:rsid w:val="000C7848"/>
    <w:rsid w:val="000D03BE"/>
    <w:rsid w:val="000D08FA"/>
    <w:rsid w:val="000D0A49"/>
    <w:rsid w:val="000D49EA"/>
    <w:rsid w:val="000D6AAB"/>
    <w:rsid w:val="000D785E"/>
    <w:rsid w:val="000E1767"/>
    <w:rsid w:val="000E3745"/>
    <w:rsid w:val="000E4F25"/>
    <w:rsid w:val="000E6753"/>
    <w:rsid w:val="000E6792"/>
    <w:rsid w:val="000F06B0"/>
    <w:rsid w:val="000F09AC"/>
    <w:rsid w:val="000F1FB8"/>
    <w:rsid w:val="000F7734"/>
    <w:rsid w:val="00101B0B"/>
    <w:rsid w:val="00104F8B"/>
    <w:rsid w:val="001050B3"/>
    <w:rsid w:val="00105DC2"/>
    <w:rsid w:val="00106309"/>
    <w:rsid w:val="00111056"/>
    <w:rsid w:val="0011468D"/>
    <w:rsid w:val="0011569A"/>
    <w:rsid w:val="001176CD"/>
    <w:rsid w:val="0011777D"/>
    <w:rsid w:val="00121A7F"/>
    <w:rsid w:val="00121F8E"/>
    <w:rsid w:val="00122D8D"/>
    <w:rsid w:val="00131B84"/>
    <w:rsid w:val="001337AA"/>
    <w:rsid w:val="00135AD8"/>
    <w:rsid w:val="00137AD5"/>
    <w:rsid w:val="00140562"/>
    <w:rsid w:val="00141B55"/>
    <w:rsid w:val="001431ED"/>
    <w:rsid w:val="00143F4B"/>
    <w:rsid w:val="001453E7"/>
    <w:rsid w:val="00146309"/>
    <w:rsid w:val="00154144"/>
    <w:rsid w:val="001576C9"/>
    <w:rsid w:val="001617E5"/>
    <w:rsid w:val="0016316D"/>
    <w:rsid w:val="00166C8B"/>
    <w:rsid w:val="001721AF"/>
    <w:rsid w:val="00191509"/>
    <w:rsid w:val="001916CA"/>
    <w:rsid w:val="00191B15"/>
    <w:rsid w:val="001935B1"/>
    <w:rsid w:val="00193A8D"/>
    <w:rsid w:val="00194F39"/>
    <w:rsid w:val="001A1B27"/>
    <w:rsid w:val="001A2283"/>
    <w:rsid w:val="001A37A7"/>
    <w:rsid w:val="001A4063"/>
    <w:rsid w:val="001A44D0"/>
    <w:rsid w:val="001A5CA7"/>
    <w:rsid w:val="001A6CAF"/>
    <w:rsid w:val="001A725E"/>
    <w:rsid w:val="001B50FC"/>
    <w:rsid w:val="001C3E41"/>
    <w:rsid w:val="001C4094"/>
    <w:rsid w:val="001C5171"/>
    <w:rsid w:val="001D1E56"/>
    <w:rsid w:val="001D42D8"/>
    <w:rsid w:val="001D4509"/>
    <w:rsid w:val="001D7546"/>
    <w:rsid w:val="001F0FB9"/>
    <w:rsid w:val="001F2293"/>
    <w:rsid w:val="001F611A"/>
    <w:rsid w:val="001F6571"/>
    <w:rsid w:val="001F7A5A"/>
    <w:rsid w:val="002027E9"/>
    <w:rsid w:val="00203BDC"/>
    <w:rsid w:val="00206DED"/>
    <w:rsid w:val="0021140A"/>
    <w:rsid w:val="002119EB"/>
    <w:rsid w:val="00214197"/>
    <w:rsid w:val="00214E17"/>
    <w:rsid w:val="002218C9"/>
    <w:rsid w:val="00225E66"/>
    <w:rsid w:val="002260CE"/>
    <w:rsid w:val="00227732"/>
    <w:rsid w:val="002332A5"/>
    <w:rsid w:val="002336D6"/>
    <w:rsid w:val="00237A83"/>
    <w:rsid w:val="00237C57"/>
    <w:rsid w:val="002471BA"/>
    <w:rsid w:val="00247D41"/>
    <w:rsid w:val="00257F4E"/>
    <w:rsid w:val="00260426"/>
    <w:rsid w:val="00262BC9"/>
    <w:rsid w:val="00263281"/>
    <w:rsid w:val="00266F09"/>
    <w:rsid w:val="00270CD6"/>
    <w:rsid w:val="00270D5F"/>
    <w:rsid w:val="0027458F"/>
    <w:rsid w:val="00274F91"/>
    <w:rsid w:val="00276DD0"/>
    <w:rsid w:val="00276FFF"/>
    <w:rsid w:val="002867A6"/>
    <w:rsid w:val="00286A83"/>
    <w:rsid w:val="00286D4F"/>
    <w:rsid w:val="00296BD4"/>
    <w:rsid w:val="002A4478"/>
    <w:rsid w:val="002A49A0"/>
    <w:rsid w:val="002A5743"/>
    <w:rsid w:val="002A5DD2"/>
    <w:rsid w:val="002B2823"/>
    <w:rsid w:val="002B5A0A"/>
    <w:rsid w:val="002B622D"/>
    <w:rsid w:val="002C0B8B"/>
    <w:rsid w:val="002C24FE"/>
    <w:rsid w:val="002C790A"/>
    <w:rsid w:val="002D16A1"/>
    <w:rsid w:val="002D54D9"/>
    <w:rsid w:val="002E5391"/>
    <w:rsid w:val="002E5FAE"/>
    <w:rsid w:val="002E67C0"/>
    <w:rsid w:val="002F231D"/>
    <w:rsid w:val="002F25E5"/>
    <w:rsid w:val="002F4A9D"/>
    <w:rsid w:val="00300D77"/>
    <w:rsid w:val="003031F5"/>
    <w:rsid w:val="003104DB"/>
    <w:rsid w:val="003112B8"/>
    <w:rsid w:val="00311D63"/>
    <w:rsid w:val="003162EF"/>
    <w:rsid w:val="00316FE2"/>
    <w:rsid w:val="00321553"/>
    <w:rsid w:val="00322CB9"/>
    <w:rsid w:val="003254D0"/>
    <w:rsid w:val="003277E6"/>
    <w:rsid w:val="00327AFD"/>
    <w:rsid w:val="003325EA"/>
    <w:rsid w:val="0033487C"/>
    <w:rsid w:val="003430CC"/>
    <w:rsid w:val="003431B4"/>
    <w:rsid w:val="003448BC"/>
    <w:rsid w:val="00344BE1"/>
    <w:rsid w:val="00345ACE"/>
    <w:rsid w:val="00345DA0"/>
    <w:rsid w:val="00347F45"/>
    <w:rsid w:val="003548D2"/>
    <w:rsid w:val="00357879"/>
    <w:rsid w:val="003762E1"/>
    <w:rsid w:val="003765CA"/>
    <w:rsid w:val="00377798"/>
    <w:rsid w:val="00381703"/>
    <w:rsid w:val="00383593"/>
    <w:rsid w:val="00393E15"/>
    <w:rsid w:val="00395832"/>
    <w:rsid w:val="00396644"/>
    <w:rsid w:val="003A1D11"/>
    <w:rsid w:val="003A4B9C"/>
    <w:rsid w:val="003A5460"/>
    <w:rsid w:val="003A5AFB"/>
    <w:rsid w:val="003A712A"/>
    <w:rsid w:val="003B0373"/>
    <w:rsid w:val="003B1B76"/>
    <w:rsid w:val="003B31A4"/>
    <w:rsid w:val="003B6BB6"/>
    <w:rsid w:val="003C024C"/>
    <w:rsid w:val="003C73BB"/>
    <w:rsid w:val="003D0C54"/>
    <w:rsid w:val="003D4406"/>
    <w:rsid w:val="003D5DA7"/>
    <w:rsid w:val="003E22B1"/>
    <w:rsid w:val="003E5F34"/>
    <w:rsid w:val="003E785B"/>
    <w:rsid w:val="003E7D9D"/>
    <w:rsid w:val="003F221E"/>
    <w:rsid w:val="003F5965"/>
    <w:rsid w:val="003F6DDF"/>
    <w:rsid w:val="003F769C"/>
    <w:rsid w:val="00402069"/>
    <w:rsid w:val="00404358"/>
    <w:rsid w:val="00406C84"/>
    <w:rsid w:val="004111F5"/>
    <w:rsid w:val="00411FBC"/>
    <w:rsid w:val="00431CE2"/>
    <w:rsid w:val="00434656"/>
    <w:rsid w:val="00442BF2"/>
    <w:rsid w:val="00447209"/>
    <w:rsid w:val="00452146"/>
    <w:rsid w:val="00453EE2"/>
    <w:rsid w:val="00457356"/>
    <w:rsid w:val="00460E82"/>
    <w:rsid w:val="004618F9"/>
    <w:rsid w:val="004629F3"/>
    <w:rsid w:val="004648C7"/>
    <w:rsid w:val="00466066"/>
    <w:rsid w:val="004710B8"/>
    <w:rsid w:val="00471365"/>
    <w:rsid w:val="00473564"/>
    <w:rsid w:val="00475206"/>
    <w:rsid w:val="004808D7"/>
    <w:rsid w:val="0048227C"/>
    <w:rsid w:val="00491B53"/>
    <w:rsid w:val="004A020B"/>
    <w:rsid w:val="004A0C84"/>
    <w:rsid w:val="004A0D03"/>
    <w:rsid w:val="004A3319"/>
    <w:rsid w:val="004A5655"/>
    <w:rsid w:val="004B1110"/>
    <w:rsid w:val="004B3252"/>
    <w:rsid w:val="004B5482"/>
    <w:rsid w:val="004C28BD"/>
    <w:rsid w:val="004C2BF3"/>
    <w:rsid w:val="004D162A"/>
    <w:rsid w:val="004D624D"/>
    <w:rsid w:val="004E18DE"/>
    <w:rsid w:val="004E29D0"/>
    <w:rsid w:val="004E6E62"/>
    <w:rsid w:val="004E72E3"/>
    <w:rsid w:val="004F250E"/>
    <w:rsid w:val="004F2ADB"/>
    <w:rsid w:val="004F3292"/>
    <w:rsid w:val="004F4520"/>
    <w:rsid w:val="005029D4"/>
    <w:rsid w:val="005032B7"/>
    <w:rsid w:val="005069BE"/>
    <w:rsid w:val="0050715D"/>
    <w:rsid w:val="00507E9B"/>
    <w:rsid w:val="00511F74"/>
    <w:rsid w:val="005120F5"/>
    <w:rsid w:val="00513A20"/>
    <w:rsid w:val="005151F6"/>
    <w:rsid w:val="00517033"/>
    <w:rsid w:val="00517EE7"/>
    <w:rsid w:val="00522024"/>
    <w:rsid w:val="0052400C"/>
    <w:rsid w:val="005266CB"/>
    <w:rsid w:val="00526E68"/>
    <w:rsid w:val="0052766E"/>
    <w:rsid w:val="00531B62"/>
    <w:rsid w:val="00534CE2"/>
    <w:rsid w:val="00536906"/>
    <w:rsid w:val="00537781"/>
    <w:rsid w:val="005410D6"/>
    <w:rsid w:val="00544089"/>
    <w:rsid w:val="0054581B"/>
    <w:rsid w:val="00546E3B"/>
    <w:rsid w:val="0055080C"/>
    <w:rsid w:val="00551C07"/>
    <w:rsid w:val="00554FDE"/>
    <w:rsid w:val="005573A7"/>
    <w:rsid w:val="00560B35"/>
    <w:rsid w:val="00561324"/>
    <w:rsid w:val="005618E9"/>
    <w:rsid w:val="00561B5C"/>
    <w:rsid w:val="00567E6E"/>
    <w:rsid w:val="0057187A"/>
    <w:rsid w:val="00571D3F"/>
    <w:rsid w:val="00574385"/>
    <w:rsid w:val="00576978"/>
    <w:rsid w:val="00581441"/>
    <w:rsid w:val="00584EE2"/>
    <w:rsid w:val="00586F56"/>
    <w:rsid w:val="0059102B"/>
    <w:rsid w:val="00596C53"/>
    <w:rsid w:val="005A5E1C"/>
    <w:rsid w:val="005A71DD"/>
    <w:rsid w:val="005B1CA7"/>
    <w:rsid w:val="005B261C"/>
    <w:rsid w:val="005C2689"/>
    <w:rsid w:val="005C478E"/>
    <w:rsid w:val="005C4A73"/>
    <w:rsid w:val="005D291A"/>
    <w:rsid w:val="005E282F"/>
    <w:rsid w:val="005F7B36"/>
    <w:rsid w:val="00607E6C"/>
    <w:rsid w:val="00611C49"/>
    <w:rsid w:val="00612399"/>
    <w:rsid w:val="006148C9"/>
    <w:rsid w:val="006168F2"/>
    <w:rsid w:val="00622098"/>
    <w:rsid w:val="00622738"/>
    <w:rsid w:val="00625C54"/>
    <w:rsid w:val="00626A5F"/>
    <w:rsid w:val="006276DB"/>
    <w:rsid w:val="006301E9"/>
    <w:rsid w:val="006303EA"/>
    <w:rsid w:val="006326AB"/>
    <w:rsid w:val="00632771"/>
    <w:rsid w:val="00637B12"/>
    <w:rsid w:val="006411E1"/>
    <w:rsid w:val="00642A92"/>
    <w:rsid w:val="00643DFD"/>
    <w:rsid w:val="006443BD"/>
    <w:rsid w:val="006511D6"/>
    <w:rsid w:val="0065136D"/>
    <w:rsid w:val="00651B8A"/>
    <w:rsid w:val="00652719"/>
    <w:rsid w:val="006530A0"/>
    <w:rsid w:val="00655A51"/>
    <w:rsid w:val="00655F98"/>
    <w:rsid w:val="00664E5F"/>
    <w:rsid w:val="0067067D"/>
    <w:rsid w:val="0067143D"/>
    <w:rsid w:val="0067219F"/>
    <w:rsid w:val="006725BB"/>
    <w:rsid w:val="00677B90"/>
    <w:rsid w:val="00677FC7"/>
    <w:rsid w:val="00680542"/>
    <w:rsid w:val="00680879"/>
    <w:rsid w:val="00681080"/>
    <w:rsid w:val="00685563"/>
    <w:rsid w:val="00685BA5"/>
    <w:rsid w:val="00686D1D"/>
    <w:rsid w:val="00690DEC"/>
    <w:rsid w:val="0069187C"/>
    <w:rsid w:val="00696313"/>
    <w:rsid w:val="006965BD"/>
    <w:rsid w:val="006966D6"/>
    <w:rsid w:val="00696B11"/>
    <w:rsid w:val="00697B3D"/>
    <w:rsid w:val="006A0B6C"/>
    <w:rsid w:val="006A223A"/>
    <w:rsid w:val="006A3D97"/>
    <w:rsid w:val="006A4DEA"/>
    <w:rsid w:val="006A6031"/>
    <w:rsid w:val="006A7478"/>
    <w:rsid w:val="006B059F"/>
    <w:rsid w:val="006B24FB"/>
    <w:rsid w:val="006B2600"/>
    <w:rsid w:val="006B39B2"/>
    <w:rsid w:val="006B4141"/>
    <w:rsid w:val="006B6625"/>
    <w:rsid w:val="006B7C15"/>
    <w:rsid w:val="006C2780"/>
    <w:rsid w:val="006C5EAF"/>
    <w:rsid w:val="006D1522"/>
    <w:rsid w:val="006D3DC1"/>
    <w:rsid w:val="006D4341"/>
    <w:rsid w:val="006D739D"/>
    <w:rsid w:val="006E217D"/>
    <w:rsid w:val="006E6A2F"/>
    <w:rsid w:val="006F0327"/>
    <w:rsid w:val="006F0F16"/>
    <w:rsid w:val="006F10EC"/>
    <w:rsid w:val="006F7C64"/>
    <w:rsid w:val="007035FE"/>
    <w:rsid w:val="00706D58"/>
    <w:rsid w:val="00711637"/>
    <w:rsid w:val="007132BE"/>
    <w:rsid w:val="007147F6"/>
    <w:rsid w:val="00715970"/>
    <w:rsid w:val="00724E88"/>
    <w:rsid w:val="0072608D"/>
    <w:rsid w:val="007279A4"/>
    <w:rsid w:val="0073045A"/>
    <w:rsid w:val="007314FF"/>
    <w:rsid w:val="0073183E"/>
    <w:rsid w:val="00731912"/>
    <w:rsid w:val="00732E25"/>
    <w:rsid w:val="00735DD2"/>
    <w:rsid w:val="00736A52"/>
    <w:rsid w:val="00736AC3"/>
    <w:rsid w:val="00742599"/>
    <w:rsid w:val="00744C3E"/>
    <w:rsid w:val="00744D94"/>
    <w:rsid w:val="0074678E"/>
    <w:rsid w:val="00747999"/>
    <w:rsid w:val="007516F8"/>
    <w:rsid w:val="0075196D"/>
    <w:rsid w:val="00753D6C"/>
    <w:rsid w:val="00755B6C"/>
    <w:rsid w:val="00764A2F"/>
    <w:rsid w:val="00767066"/>
    <w:rsid w:val="0077050F"/>
    <w:rsid w:val="007737A5"/>
    <w:rsid w:val="0077528D"/>
    <w:rsid w:val="0077616D"/>
    <w:rsid w:val="007835FC"/>
    <w:rsid w:val="00783FB7"/>
    <w:rsid w:val="00793942"/>
    <w:rsid w:val="00794698"/>
    <w:rsid w:val="007A29DE"/>
    <w:rsid w:val="007A614A"/>
    <w:rsid w:val="007A7A61"/>
    <w:rsid w:val="007B1AF8"/>
    <w:rsid w:val="007C3780"/>
    <w:rsid w:val="007C6479"/>
    <w:rsid w:val="007D0DAD"/>
    <w:rsid w:val="007D2137"/>
    <w:rsid w:val="007D37AC"/>
    <w:rsid w:val="007D3C55"/>
    <w:rsid w:val="007E183D"/>
    <w:rsid w:val="007E5180"/>
    <w:rsid w:val="007E5F8A"/>
    <w:rsid w:val="007E75E9"/>
    <w:rsid w:val="007F1CF1"/>
    <w:rsid w:val="007F5BEA"/>
    <w:rsid w:val="007F72D8"/>
    <w:rsid w:val="008024CC"/>
    <w:rsid w:val="00804A12"/>
    <w:rsid w:val="0080546E"/>
    <w:rsid w:val="008123E1"/>
    <w:rsid w:val="00814187"/>
    <w:rsid w:val="008220D9"/>
    <w:rsid w:val="0082460A"/>
    <w:rsid w:val="00832602"/>
    <w:rsid w:val="00832DCC"/>
    <w:rsid w:val="00833750"/>
    <w:rsid w:val="00841C1A"/>
    <w:rsid w:val="00843EEA"/>
    <w:rsid w:val="00844B5B"/>
    <w:rsid w:val="00846EAD"/>
    <w:rsid w:val="0085193D"/>
    <w:rsid w:val="00853296"/>
    <w:rsid w:val="008532B1"/>
    <w:rsid w:val="00857F04"/>
    <w:rsid w:val="00860663"/>
    <w:rsid w:val="00861135"/>
    <w:rsid w:val="00861B10"/>
    <w:rsid w:val="00862E63"/>
    <w:rsid w:val="0086533A"/>
    <w:rsid w:val="00866898"/>
    <w:rsid w:val="00866C4C"/>
    <w:rsid w:val="008716AB"/>
    <w:rsid w:val="0087180C"/>
    <w:rsid w:val="00874C44"/>
    <w:rsid w:val="00880027"/>
    <w:rsid w:val="00880F4F"/>
    <w:rsid w:val="008A2936"/>
    <w:rsid w:val="008A6594"/>
    <w:rsid w:val="008B327B"/>
    <w:rsid w:val="008B4B0D"/>
    <w:rsid w:val="008B4E71"/>
    <w:rsid w:val="008B7A06"/>
    <w:rsid w:val="008C21AA"/>
    <w:rsid w:val="008C29C7"/>
    <w:rsid w:val="008C4158"/>
    <w:rsid w:val="008C7BFB"/>
    <w:rsid w:val="008D2DBE"/>
    <w:rsid w:val="008D313A"/>
    <w:rsid w:val="008D31CF"/>
    <w:rsid w:val="008D5B53"/>
    <w:rsid w:val="008D7A41"/>
    <w:rsid w:val="008E59CA"/>
    <w:rsid w:val="008F3D76"/>
    <w:rsid w:val="008F6496"/>
    <w:rsid w:val="008F7748"/>
    <w:rsid w:val="0090006B"/>
    <w:rsid w:val="00906FD6"/>
    <w:rsid w:val="0091205C"/>
    <w:rsid w:val="009155DC"/>
    <w:rsid w:val="009203C6"/>
    <w:rsid w:val="00920D50"/>
    <w:rsid w:val="009210C0"/>
    <w:rsid w:val="0092399F"/>
    <w:rsid w:val="00923E5E"/>
    <w:rsid w:val="009300AD"/>
    <w:rsid w:val="0093173C"/>
    <w:rsid w:val="0093230A"/>
    <w:rsid w:val="00933FBE"/>
    <w:rsid w:val="00935361"/>
    <w:rsid w:val="00941F37"/>
    <w:rsid w:val="00942044"/>
    <w:rsid w:val="0094359D"/>
    <w:rsid w:val="00946160"/>
    <w:rsid w:val="00946186"/>
    <w:rsid w:val="00951F74"/>
    <w:rsid w:val="00952637"/>
    <w:rsid w:val="009635A5"/>
    <w:rsid w:val="00963BA1"/>
    <w:rsid w:val="009701FF"/>
    <w:rsid w:val="00971F24"/>
    <w:rsid w:val="00973C99"/>
    <w:rsid w:val="0097524A"/>
    <w:rsid w:val="00975E7C"/>
    <w:rsid w:val="0097772A"/>
    <w:rsid w:val="00981E41"/>
    <w:rsid w:val="00982FAF"/>
    <w:rsid w:val="00985290"/>
    <w:rsid w:val="00990430"/>
    <w:rsid w:val="00994A65"/>
    <w:rsid w:val="00996078"/>
    <w:rsid w:val="00996E3B"/>
    <w:rsid w:val="009A05F0"/>
    <w:rsid w:val="009A2F83"/>
    <w:rsid w:val="009A35D6"/>
    <w:rsid w:val="009A6120"/>
    <w:rsid w:val="009B117F"/>
    <w:rsid w:val="009B12EE"/>
    <w:rsid w:val="009B183C"/>
    <w:rsid w:val="009B2EDB"/>
    <w:rsid w:val="009B60A5"/>
    <w:rsid w:val="009C2959"/>
    <w:rsid w:val="009C374E"/>
    <w:rsid w:val="009C422C"/>
    <w:rsid w:val="009C5472"/>
    <w:rsid w:val="009D5E0A"/>
    <w:rsid w:val="009E2A57"/>
    <w:rsid w:val="009E319A"/>
    <w:rsid w:val="009E335B"/>
    <w:rsid w:val="009E3AC7"/>
    <w:rsid w:val="009E496D"/>
    <w:rsid w:val="009E5123"/>
    <w:rsid w:val="009E7B49"/>
    <w:rsid w:val="009F2B07"/>
    <w:rsid w:val="009F366F"/>
    <w:rsid w:val="009F44D5"/>
    <w:rsid w:val="009F54F3"/>
    <w:rsid w:val="00A03391"/>
    <w:rsid w:val="00A03DE2"/>
    <w:rsid w:val="00A04D83"/>
    <w:rsid w:val="00A144C4"/>
    <w:rsid w:val="00A20F09"/>
    <w:rsid w:val="00A23976"/>
    <w:rsid w:val="00A322EC"/>
    <w:rsid w:val="00A35BE9"/>
    <w:rsid w:val="00A40BB6"/>
    <w:rsid w:val="00A40F23"/>
    <w:rsid w:val="00A40FA8"/>
    <w:rsid w:val="00A4115D"/>
    <w:rsid w:val="00A41BF8"/>
    <w:rsid w:val="00A432D3"/>
    <w:rsid w:val="00A45E2E"/>
    <w:rsid w:val="00A47C23"/>
    <w:rsid w:val="00A53794"/>
    <w:rsid w:val="00A543E4"/>
    <w:rsid w:val="00A57227"/>
    <w:rsid w:val="00A60348"/>
    <w:rsid w:val="00A64CA0"/>
    <w:rsid w:val="00A6755D"/>
    <w:rsid w:val="00A67DFB"/>
    <w:rsid w:val="00A72897"/>
    <w:rsid w:val="00A73285"/>
    <w:rsid w:val="00A732B9"/>
    <w:rsid w:val="00A8747E"/>
    <w:rsid w:val="00A9024E"/>
    <w:rsid w:val="00A9238E"/>
    <w:rsid w:val="00A95272"/>
    <w:rsid w:val="00A959E2"/>
    <w:rsid w:val="00A96C06"/>
    <w:rsid w:val="00AB07A5"/>
    <w:rsid w:val="00AB22D2"/>
    <w:rsid w:val="00AB3106"/>
    <w:rsid w:val="00AB3131"/>
    <w:rsid w:val="00AC148D"/>
    <w:rsid w:val="00AC3221"/>
    <w:rsid w:val="00AC35A5"/>
    <w:rsid w:val="00AC4691"/>
    <w:rsid w:val="00AC68B1"/>
    <w:rsid w:val="00AC725E"/>
    <w:rsid w:val="00AD2871"/>
    <w:rsid w:val="00AD3436"/>
    <w:rsid w:val="00AD7D34"/>
    <w:rsid w:val="00AE0C75"/>
    <w:rsid w:val="00AF2581"/>
    <w:rsid w:val="00AF2731"/>
    <w:rsid w:val="00B0049C"/>
    <w:rsid w:val="00B01B5F"/>
    <w:rsid w:val="00B033EE"/>
    <w:rsid w:val="00B06CCA"/>
    <w:rsid w:val="00B07238"/>
    <w:rsid w:val="00B105A7"/>
    <w:rsid w:val="00B20FA2"/>
    <w:rsid w:val="00B216A9"/>
    <w:rsid w:val="00B23570"/>
    <w:rsid w:val="00B2358A"/>
    <w:rsid w:val="00B24DFB"/>
    <w:rsid w:val="00B2627B"/>
    <w:rsid w:val="00B26BFA"/>
    <w:rsid w:val="00B27860"/>
    <w:rsid w:val="00B31519"/>
    <w:rsid w:val="00B324D9"/>
    <w:rsid w:val="00B414DB"/>
    <w:rsid w:val="00B4397D"/>
    <w:rsid w:val="00B45CAF"/>
    <w:rsid w:val="00B47311"/>
    <w:rsid w:val="00B4743D"/>
    <w:rsid w:val="00B51C64"/>
    <w:rsid w:val="00B52510"/>
    <w:rsid w:val="00B528AF"/>
    <w:rsid w:val="00B528C4"/>
    <w:rsid w:val="00B5420B"/>
    <w:rsid w:val="00B57BEB"/>
    <w:rsid w:val="00B61F0C"/>
    <w:rsid w:val="00B640A0"/>
    <w:rsid w:val="00B6415C"/>
    <w:rsid w:val="00B7648D"/>
    <w:rsid w:val="00B86D3C"/>
    <w:rsid w:val="00B87164"/>
    <w:rsid w:val="00B8765B"/>
    <w:rsid w:val="00B90084"/>
    <w:rsid w:val="00B90C9F"/>
    <w:rsid w:val="00B91594"/>
    <w:rsid w:val="00B91C64"/>
    <w:rsid w:val="00B925B9"/>
    <w:rsid w:val="00B93A2D"/>
    <w:rsid w:val="00B979AD"/>
    <w:rsid w:val="00BA14F0"/>
    <w:rsid w:val="00BA1D36"/>
    <w:rsid w:val="00BB5E65"/>
    <w:rsid w:val="00BB706A"/>
    <w:rsid w:val="00BB77BE"/>
    <w:rsid w:val="00BB7DBD"/>
    <w:rsid w:val="00BC4DCE"/>
    <w:rsid w:val="00BD2195"/>
    <w:rsid w:val="00BD42D8"/>
    <w:rsid w:val="00BD50C1"/>
    <w:rsid w:val="00BD663B"/>
    <w:rsid w:val="00BD6A99"/>
    <w:rsid w:val="00BE0779"/>
    <w:rsid w:val="00BF3E89"/>
    <w:rsid w:val="00C051AB"/>
    <w:rsid w:val="00C05FEC"/>
    <w:rsid w:val="00C06276"/>
    <w:rsid w:val="00C10630"/>
    <w:rsid w:val="00C11CB0"/>
    <w:rsid w:val="00C122C2"/>
    <w:rsid w:val="00C12509"/>
    <w:rsid w:val="00C172AA"/>
    <w:rsid w:val="00C23CBC"/>
    <w:rsid w:val="00C24C17"/>
    <w:rsid w:val="00C258AB"/>
    <w:rsid w:val="00C302A7"/>
    <w:rsid w:val="00C40FDB"/>
    <w:rsid w:val="00C410DB"/>
    <w:rsid w:val="00C46573"/>
    <w:rsid w:val="00C51EE0"/>
    <w:rsid w:val="00C53830"/>
    <w:rsid w:val="00C55941"/>
    <w:rsid w:val="00C614C8"/>
    <w:rsid w:val="00C62DA6"/>
    <w:rsid w:val="00C64FD0"/>
    <w:rsid w:val="00C6556A"/>
    <w:rsid w:val="00C72463"/>
    <w:rsid w:val="00C73EEE"/>
    <w:rsid w:val="00C7435F"/>
    <w:rsid w:val="00C76689"/>
    <w:rsid w:val="00C7724E"/>
    <w:rsid w:val="00C83705"/>
    <w:rsid w:val="00C84F8A"/>
    <w:rsid w:val="00C85C7D"/>
    <w:rsid w:val="00C90A32"/>
    <w:rsid w:val="00C91C42"/>
    <w:rsid w:val="00C92D1F"/>
    <w:rsid w:val="00C93951"/>
    <w:rsid w:val="00C94197"/>
    <w:rsid w:val="00C94686"/>
    <w:rsid w:val="00C95FC7"/>
    <w:rsid w:val="00CA09A6"/>
    <w:rsid w:val="00CA2242"/>
    <w:rsid w:val="00CA5759"/>
    <w:rsid w:val="00CB3452"/>
    <w:rsid w:val="00CB35A4"/>
    <w:rsid w:val="00CB3A62"/>
    <w:rsid w:val="00CB46A2"/>
    <w:rsid w:val="00CB477C"/>
    <w:rsid w:val="00CB48E9"/>
    <w:rsid w:val="00CB550F"/>
    <w:rsid w:val="00CB597A"/>
    <w:rsid w:val="00CC4E4A"/>
    <w:rsid w:val="00CC6589"/>
    <w:rsid w:val="00CD0C0A"/>
    <w:rsid w:val="00CD206B"/>
    <w:rsid w:val="00CD5914"/>
    <w:rsid w:val="00CE237D"/>
    <w:rsid w:val="00CE453D"/>
    <w:rsid w:val="00CE5E4C"/>
    <w:rsid w:val="00CF3667"/>
    <w:rsid w:val="00CF676F"/>
    <w:rsid w:val="00CF70C6"/>
    <w:rsid w:val="00CF7ADF"/>
    <w:rsid w:val="00D03EBD"/>
    <w:rsid w:val="00D04C4C"/>
    <w:rsid w:val="00D07F4A"/>
    <w:rsid w:val="00D10371"/>
    <w:rsid w:val="00D13BCB"/>
    <w:rsid w:val="00D142D8"/>
    <w:rsid w:val="00D14ACC"/>
    <w:rsid w:val="00D17323"/>
    <w:rsid w:val="00D22F1D"/>
    <w:rsid w:val="00D230FA"/>
    <w:rsid w:val="00D26D15"/>
    <w:rsid w:val="00D30ECB"/>
    <w:rsid w:val="00D33EB1"/>
    <w:rsid w:val="00D3716E"/>
    <w:rsid w:val="00D376E7"/>
    <w:rsid w:val="00D42DD0"/>
    <w:rsid w:val="00D43AE3"/>
    <w:rsid w:val="00D45342"/>
    <w:rsid w:val="00D507A8"/>
    <w:rsid w:val="00D507EB"/>
    <w:rsid w:val="00D52014"/>
    <w:rsid w:val="00D52052"/>
    <w:rsid w:val="00D5461B"/>
    <w:rsid w:val="00D60598"/>
    <w:rsid w:val="00D64987"/>
    <w:rsid w:val="00D655E7"/>
    <w:rsid w:val="00D67013"/>
    <w:rsid w:val="00D6745E"/>
    <w:rsid w:val="00D67A31"/>
    <w:rsid w:val="00D758B0"/>
    <w:rsid w:val="00D80E5F"/>
    <w:rsid w:val="00D829DD"/>
    <w:rsid w:val="00D845DA"/>
    <w:rsid w:val="00D85ED1"/>
    <w:rsid w:val="00D8689E"/>
    <w:rsid w:val="00D871D5"/>
    <w:rsid w:val="00D915CD"/>
    <w:rsid w:val="00D931EA"/>
    <w:rsid w:val="00D95998"/>
    <w:rsid w:val="00D96527"/>
    <w:rsid w:val="00DA4EEF"/>
    <w:rsid w:val="00DA51C1"/>
    <w:rsid w:val="00DA5691"/>
    <w:rsid w:val="00DB072A"/>
    <w:rsid w:val="00DB0953"/>
    <w:rsid w:val="00DB0D7C"/>
    <w:rsid w:val="00DB21DD"/>
    <w:rsid w:val="00DD03F9"/>
    <w:rsid w:val="00DD67DB"/>
    <w:rsid w:val="00DE1A04"/>
    <w:rsid w:val="00DE1F77"/>
    <w:rsid w:val="00DE3B32"/>
    <w:rsid w:val="00DE4CE1"/>
    <w:rsid w:val="00DE7FF7"/>
    <w:rsid w:val="00DF495B"/>
    <w:rsid w:val="00DF5FA0"/>
    <w:rsid w:val="00DF6849"/>
    <w:rsid w:val="00DF72EC"/>
    <w:rsid w:val="00DF7D20"/>
    <w:rsid w:val="00E01325"/>
    <w:rsid w:val="00E01434"/>
    <w:rsid w:val="00E02279"/>
    <w:rsid w:val="00E03107"/>
    <w:rsid w:val="00E06B33"/>
    <w:rsid w:val="00E138B6"/>
    <w:rsid w:val="00E138E6"/>
    <w:rsid w:val="00E139F3"/>
    <w:rsid w:val="00E13CBF"/>
    <w:rsid w:val="00E17094"/>
    <w:rsid w:val="00E20BA2"/>
    <w:rsid w:val="00E2179D"/>
    <w:rsid w:val="00E21CF3"/>
    <w:rsid w:val="00E22351"/>
    <w:rsid w:val="00E22FBC"/>
    <w:rsid w:val="00E24B4C"/>
    <w:rsid w:val="00E27220"/>
    <w:rsid w:val="00E3158E"/>
    <w:rsid w:val="00E31602"/>
    <w:rsid w:val="00E32C11"/>
    <w:rsid w:val="00E33A77"/>
    <w:rsid w:val="00E34179"/>
    <w:rsid w:val="00E37026"/>
    <w:rsid w:val="00E41D63"/>
    <w:rsid w:val="00E505E7"/>
    <w:rsid w:val="00E50743"/>
    <w:rsid w:val="00E539AC"/>
    <w:rsid w:val="00E55DD4"/>
    <w:rsid w:val="00E61627"/>
    <w:rsid w:val="00E63322"/>
    <w:rsid w:val="00E75259"/>
    <w:rsid w:val="00E76DA2"/>
    <w:rsid w:val="00E77CAA"/>
    <w:rsid w:val="00E81C4F"/>
    <w:rsid w:val="00E82390"/>
    <w:rsid w:val="00E867FD"/>
    <w:rsid w:val="00E86861"/>
    <w:rsid w:val="00E90088"/>
    <w:rsid w:val="00E925D1"/>
    <w:rsid w:val="00E92C17"/>
    <w:rsid w:val="00E95F06"/>
    <w:rsid w:val="00EA1437"/>
    <w:rsid w:val="00EA4E74"/>
    <w:rsid w:val="00EA66E8"/>
    <w:rsid w:val="00EB10EE"/>
    <w:rsid w:val="00EB56D0"/>
    <w:rsid w:val="00EC1215"/>
    <w:rsid w:val="00EC1FCC"/>
    <w:rsid w:val="00EC4D98"/>
    <w:rsid w:val="00EC548C"/>
    <w:rsid w:val="00ED0A28"/>
    <w:rsid w:val="00ED6CA3"/>
    <w:rsid w:val="00EE3193"/>
    <w:rsid w:val="00EF18F0"/>
    <w:rsid w:val="00EF2293"/>
    <w:rsid w:val="00EF22E4"/>
    <w:rsid w:val="00EF6488"/>
    <w:rsid w:val="00F019B6"/>
    <w:rsid w:val="00F02D42"/>
    <w:rsid w:val="00F05277"/>
    <w:rsid w:val="00F062D1"/>
    <w:rsid w:val="00F11CB4"/>
    <w:rsid w:val="00F13EC0"/>
    <w:rsid w:val="00F1504F"/>
    <w:rsid w:val="00F15BDA"/>
    <w:rsid w:val="00F1697F"/>
    <w:rsid w:val="00F17433"/>
    <w:rsid w:val="00F247D2"/>
    <w:rsid w:val="00F26A8C"/>
    <w:rsid w:val="00F30C92"/>
    <w:rsid w:val="00F30F2B"/>
    <w:rsid w:val="00F316C3"/>
    <w:rsid w:val="00F351D1"/>
    <w:rsid w:val="00F355A6"/>
    <w:rsid w:val="00F36D48"/>
    <w:rsid w:val="00F41975"/>
    <w:rsid w:val="00F43111"/>
    <w:rsid w:val="00F4400D"/>
    <w:rsid w:val="00F4522C"/>
    <w:rsid w:val="00F52136"/>
    <w:rsid w:val="00F546E7"/>
    <w:rsid w:val="00F64BF5"/>
    <w:rsid w:val="00F64D0F"/>
    <w:rsid w:val="00F66172"/>
    <w:rsid w:val="00F6725F"/>
    <w:rsid w:val="00F67F59"/>
    <w:rsid w:val="00F7258A"/>
    <w:rsid w:val="00F73E84"/>
    <w:rsid w:val="00F75348"/>
    <w:rsid w:val="00F80A8A"/>
    <w:rsid w:val="00F82265"/>
    <w:rsid w:val="00F86C5D"/>
    <w:rsid w:val="00F92E73"/>
    <w:rsid w:val="00F93590"/>
    <w:rsid w:val="00F9758D"/>
    <w:rsid w:val="00F97767"/>
    <w:rsid w:val="00FA0FB4"/>
    <w:rsid w:val="00FA146F"/>
    <w:rsid w:val="00FA2743"/>
    <w:rsid w:val="00FA2EAE"/>
    <w:rsid w:val="00FA6645"/>
    <w:rsid w:val="00FB00B9"/>
    <w:rsid w:val="00FB2194"/>
    <w:rsid w:val="00FB27A4"/>
    <w:rsid w:val="00FB4A71"/>
    <w:rsid w:val="00FB4B9A"/>
    <w:rsid w:val="00FB5E2F"/>
    <w:rsid w:val="00FB685F"/>
    <w:rsid w:val="00FC3503"/>
    <w:rsid w:val="00FC37F4"/>
    <w:rsid w:val="00FC3FAB"/>
    <w:rsid w:val="00FC4E3B"/>
    <w:rsid w:val="00FC63B2"/>
    <w:rsid w:val="00FD0578"/>
    <w:rsid w:val="00FE1ED1"/>
    <w:rsid w:val="00FE1FE5"/>
    <w:rsid w:val="00FE481A"/>
    <w:rsid w:val="00FE53BD"/>
    <w:rsid w:val="00FE6252"/>
    <w:rsid w:val="00FF3B36"/>
    <w:rsid w:val="00FF607C"/>
    <w:rsid w:val="00FF7F42"/>
    <w:rsid w:val="0BA23811"/>
    <w:rsid w:val="0DF8147D"/>
    <w:rsid w:val="130A656A"/>
    <w:rsid w:val="15AFB462"/>
    <w:rsid w:val="1AF144C4"/>
    <w:rsid w:val="1BF5E003"/>
    <w:rsid w:val="2BF9CD74"/>
    <w:rsid w:val="2FFFCB40"/>
    <w:rsid w:val="33E46573"/>
    <w:rsid w:val="37B3B1B8"/>
    <w:rsid w:val="39AF1E9C"/>
    <w:rsid w:val="3B9CBCD7"/>
    <w:rsid w:val="3BCFEA31"/>
    <w:rsid w:val="3E784BD1"/>
    <w:rsid w:val="3EFD7DA3"/>
    <w:rsid w:val="3F9F946A"/>
    <w:rsid w:val="509C069B"/>
    <w:rsid w:val="574A45CE"/>
    <w:rsid w:val="58FD0C12"/>
    <w:rsid w:val="5B1947D2"/>
    <w:rsid w:val="5B7D7AEB"/>
    <w:rsid w:val="5DDB0DD6"/>
    <w:rsid w:val="5E7BD63F"/>
    <w:rsid w:val="5FF623AA"/>
    <w:rsid w:val="63AB4A7C"/>
    <w:rsid w:val="66BF9D0C"/>
    <w:rsid w:val="6BB791C3"/>
    <w:rsid w:val="6F7B5300"/>
    <w:rsid w:val="6FB33811"/>
    <w:rsid w:val="6FD05EB3"/>
    <w:rsid w:val="6FFACA6F"/>
    <w:rsid w:val="700B7AE2"/>
    <w:rsid w:val="74FE6CE2"/>
    <w:rsid w:val="75EFD504"/>
    <w:rsid w:val="77F38B20"/>
    <w:rsid w:val="7BBD520A"/>
    <w:rsid w:val="7BDF8008"/>
    <w:rsid w:val="7CF01A88"/>
    <w:rsid w:val="7EBBEFD4"/>
    <w:rsid w:val="7EFFCB62"/>
    <w:rsid w:val="7FBEB1DB"/>
    <w:rsid w:val="7FC703B8"/>
    <w:rsid w:val="8DD90AAB"/>
    <w:rsid w:val="95BD8839"/>
    <w:rsid w:val="9BFF39EC"/>
    <w:rsid w:val="A913991F"/>
    <w:rsid w:val="AE45EB05"/>
    <w:rsid w:val="AFFF9D58"/>
    <w:rsid w:val="B7EF5D61"/>
    <w:rsid w:val="BB7CDC4B"/>
    <w:rsid w:val="BBEF5213"/>
    <w:rsid w:val="BCF98AED"/>
    <w:rsid w:val="BD1E609A"/>
    <w:rsid w:val="C17E5F6B"/>
    <w:rsid w:val="CDF3B717"/>
    <w:rsid w:val="D3D75EB6"/>
    <w:rsid w:val="D6FFA92A"/>
    <w:rsid w:val="DDDD29C7"/>
    <w:rsid w:val="DF7540BE"/>
    <w:rsid w:val="DFDEFF89"/>
    <w:rsid w:val="E7BEDD36"/>
    <w:rsid w:val="EA9BB088"/>
    <w:rsid w:val="EFED7969"/>
    <w:rsid w:val="F2EFFB15"/>
    <w:rsid w:val="F75D051C"/>
    <w:rsid w:val="F75F3311"/>
    <w:rsid w:val="F7BF1FB8"/>
    <w:rsid w:val="FCDF4B66"/>
    <w:rsid w:val="FF379344"/>
    <w:rsid w:val="FF578A91"/>
    <w:rsid w:val="FF61181D"/>
    <w:rsid w:val="FF6C18D9"/>
    <w:rsid w:val="FF6DAAD9"/>
    <w:rsid w:val="FF6FB911"/>
    <w:rsid w:val="FF9FC91A"/>
    <w:rsid w:val="FFB986FD"/>
    <w:rsid w:val="FFBAB3CC"/>
    <w:rsid w:val="FFBF864F"/>
    <w:rsid w:val="FFD7BB0E"/>
    <w:rsid w:val="FFDB8731"/>
    <w:rsid w:val="FFFF3502"/>
    <w:rsid w:val="FFFF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kern w:val="2"/>
      <w:sz w:val="18"/>
      <w:szCs w:val="18"/>
    </w:rPr>
  </w:style>
  <w:style w:type="character" w:customStyle="1" w:styleId="8">
    <w:name w:val="页脚 字符"/>
    <w:link w:val="3"/>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155</Words>
  <Characters>885</Characters>
  <Lines>7</Lines>
  <Paragraphs>2</Paragraphs>
  <TotalTime>16</TotalTime>
  <ScaleCrop>false</ScaleCrop>
  <LinksUpToDate>false</LinksUpToDate>
  <CharactersWithSpaces>1038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2021-07-02T06:45:00Z</dcterms:created>
  <dc:creator>金格科技</dc:creator>
  <cp:lastModifiedBy>scjuser</cp:lastModifiedBy>
  <cp:lastPrinted>2021-01-09T01:39:00Z</cp:lastPrinted>
  <dcterms:modified xsi:type="dcterms:W3CDTF">2024-06-05T09:48:00Z</dcterms:modified>
  <dc:title>上海市工商局流通领域羊绒羊毛制品及服装质量监测</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BE85C54273A74E27B9B2B910CE6057C3_12</vt:lpwstr>
  </property>
</Properties>
</file>