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场车使用单位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场车安全员</w:t>
      </w:r>
    </w:p>
    <w:p>
      <w:pPr>
        <w:jc w:val="left"/>
      </w:pPr>
      <w:r>
        <w:rPr>
          <w:rFonts w:ascii="宋体" w:hAnsi="宋体" w:eastAsia="宋体"/>
          <w:sz w:val="24"/>
        </w:rPr>
        <w:t>判断题</w:t>
      </w:r>
    </w:p>
    <w:p>
      <w:pPr>
        <w:jc w:val="left"/>
      </w:pPr>
      <w:r>
        <w:rPr>
          <w:rFonts w:ascii="宋体" w:hAnsi="宋体" w:eastAsia="宋体"/>
          <w:sz w:val="24"/>
        </w:rPr>
        <w:t>1、根据《场(厂)内专用机动车辆安全技术规程》（TSG 81—2022）的规定，铭牌、载荷曲线、安全标志应当置于叉车的不易接触的位置，防止腐蚀。（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81—2022）C2.6  铭牌和安全标志检查</w:t>
      </w:r>
    </w:p>
    <w:p>
      <w:pPr>
        <w:jc w:val="left"/>
      </w:pPr>
      <w:r>
        <w:rPr>
          <w:rFonts w:ascii="宋体" w:hAnsi="宋体" w:eastAsia="宋体"/>
          <w:sz w:val="24"/>
        </w:rPr>
        <w:t>(2)铭牌、载荷曲线、安全标志应当置于叉车的显著位置，并且保持清晰。</w:t>
      </w:r>
    </w:p>
    <w:p>
      <w:pPr>
        <w:jc w:val="left"/>
      </w:pPr>
      <w:r>
        <w:rPr>
          <w:rFonts w:ascii="宋体" w:hAnsi="宋体" w:eastAsia="宋体"/>
          <w:sz w:val="24"/>
        </w:rPr>
        <w:t>2、根据《场(厂)内专用机动车辆安全技术规程》（TSG 81—2022）的规定，采用气压制动系统的观光车辆应当装有气压表或者报警装置，当制动系统的气压低于起步气压时，车辆应当无法运行或者发出报警信号。（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81—2022）D2.2整车外观检查</w:t>
      </w:r>
    </w:p>
    <w:p>
      <w:pPr>
        <w:jc w:val="left"/>
      </w:pPr>
      <w:r>
        <w:rPr>
          <w:rFonts w:ascii="宋体" w:hAnsi="宋体" w:eastAsia="宋体"/>
          <w:sz w:val="24"/>
        </w:rPr>
        <w:t>(4)内燃车辆应当装备里程表、车速表、发动机水温表或者水温报警灯、机油压力表或者油压报警灯、蓄电池充电(报警)指示灯和燃油表；电动车辆应当装备里程表或者计时表、车速表、电流表或者蓄电池荷电状态指示器，蓄电池的剩余电量低于一定值时，应当通过一个明显的信号装置(例如：声或者光信号)显示；采用气压制动系统的车辆还应当装有气压表或者报警装置，当制动系统的气压低于起步气压时，车辆应当无法运行或者发出报警信号；</w:t>
      </w:r>
    </w:p>
    <w:p>
      <w:pPr>
        <w:jc w:val="left"/>
      </w:pPr>
      <w:r>
        <w:rPr>
          <w:rFonts w:ascii="宋体" w:hAnsi="宋体" w:eastAsia="宋体"/>
          <w:sz w:val="24"/>
        </w:rPr>
        <w:t>3、根据《场(厂)内专用机动车辆安全技术规程》（TSG 81—2022）的规定，观光列车牵引连接装置应当有止退装置，在无人力操作时牵引销也能退出。（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81—2022）D2.6牵引连接装置及二次保护装置检查(适用于观光列车)</w:t>
      </w:r>
    </w:p>
    <w:p>
      <w:pPr>
        <w:jc w:val="left"/>
      </w:pPr>
      <w:r>
        <w:rPr>
          <w:rFonts w:ascii="宋体" w:hAnsi="宋体" w:eastAsia="宋体"/>
          <w:sz w:val="24"/>
        </w:rPr>
        <w:t>(1)牵引连接装置应当有止退装置，在无人力操作时牵引销不能退出，应当设置防止观光列车在行驶中因振动和撞击而使连接脱开的安全装置；</w:t>
      </w:r>
    </w:p>
    <w:p>
      <w:pPr>
        <w:jc w:val="left"/>
      </w:pPr>
      <w:r>
        <w:rPr>
          <w:rFonts w:ascii="宋体" w:hAnsi="宋体" w:eastAsia="宋体"/>
          <w:sz w:val="24"/>
        </w:rPr>
        <w:t>4、根据《场(厂)内专用机动车辆安全技术规程》（TSG 81—2022）的规定，采用自动变速箱的内燃观光车辆，只有当变速箱换挡装置处于停车挡(“P” 挡)或空挡(“N”挡)时方可启动发动机(具有自动启停功能的车辆除外)。（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81—2022）D2.10 传动系统检查</w:t>
      </w:r>
    </w:p>
    <w:p>
      <w:pPr>
        <w:jc w:val="left"/>
      </w:pPr>
      <w:r>
        <w:rPr>
          <w:rFonts w:ascii="宋体" w:hAnsi="宋体" w:eastAsia="宋体"/>
          <w:sz w:val="24"/>
        </w:rPr>
        <w:t>(4)采用自动变速箱的内燃观光车辆，只有当变速箱换挡装置处于停车挡(“P” 挡)或空挡(“N”挡)时方可启动发动机(具有自动启停功能的车辆除外)。</w:t>
      </w:r>
    </w:p>
    <w:p>
      <w:pPr>
        <w:jc w:val="left"/>
      </w:pPr>
      <w:r>
        <w:rPr>
          <w:rFonts w:ascii="宋体" w:hAnsi="宋体" w:eastAsia="宋体"/>
          <w:sz w:val="24"/>
        </w:rPr>
        <w:t>5、根据《场(厂)内专用机动车辆安全技术规程》（TSG 81—2022）的规定，动力源为蓄电池的车辆充电时，应当保证电源与主电路分离，车辆不能通过自身的驱动系统行驶；插接器应当有定向防护，防止插接器接反。（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81—2022）D2.14电气和控制系统检查</w:t>
      </w:r>
    </w:p>
    <w:p>
      <w:pPr>
        <w:jc w:val="left"/>
      </w:pPr>
      <w:r>
        <w:rPr>
          <w:rFonts w:ascii="宋体" w:hAnsi="宋体" w:eastAsia="宋体"/>
          <w:sz w:val="24"/>
        </w:rPr>
        <w:t>(5)动力源为蓄电池的车辆充电时，应当保证电源与主电路分离，车辆不能通过自身的驱动系统行驶；插接器应当有定向防护，防止插接器接反。</w:t>
      </w:r>
    </w:p>
    <w:p>
      <w:pPr>
        <w:jc w:val="left"/>
      </w:pPr>
      <w:r>
        <w:rPr>
          <w:rFonts w:ascii="宋体" w:hAnsi="宋体" w:eastAsia="宋体"/>
          <w:sz w:val="24"/>
        </w:rPr>
        <w:t>6、根据《场(厂)内专用机动车辆安全技术规程》（TSG 81—2022）的规定，观光车辆上每位乘客应当有安全拉手，靠近车体边缘的乘客应当有安全实用的扶手，扶手距离座椅上表面高度不低于180mm。（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81—2022）D2.15安全保护和防护装置检查</w:t>
      </w:r>
    </w:p>
    <w:p>
      <w:pPr>
        <w:jc w:val="left"/>
      </w:pPr>
      <w:r>
        <w:rPr>
          <w:rFonts w:ascii="宋体" w:hAnsi="宋体" w:eastAsia="宋体"/>
          <w:sz w:val="24"/>
        </w:rPr>
        <w:t>(3)每位乘客应当有安全拉手，靠近车体边缘的乘客应当有安全实用的扶手，扶手距离座椅上表面高度不低于180mm；</w:t>
      </w:r>
    </w:p>
    <w:p>
      <w:pPr>
        <w:jc w:val="left"/>
      </w:pPr>
      <w:r>
        <w:rPr>
          <w:rFonts w:ascii="宋体" w:hAnsi="宋体" w:eastAsia="宋体"/>
          <w:sz w:val="24"/>
        </w:rPr>
        <w:t>7、根据《场(厂)内专用机动车辆安全技术规程》（TSG 81—2022）的规定，场(厂)内专用机动车辆，是指除道路交通、农用车辆以外仅在工厂厂区、旅游景区、游乐场所等特定区域使用的专用机动车辆，包括机动工业车辆和非公路用旅游观光车辆。（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  含义和范围</w:t>
      </w:r>
    </w:p>
    <w:p>
      <w:pPr>
        <w:jc w:val="left"/>
      </w:pPr>
      <w:r>
        <w:rPr>
          <w:rFonts w:ascii="宋体" w:hAnsi="宋体" w:eastAsia="宋体"/>
          <w:sz w:val="24"/>
        </w:rPr>
        <w:t>场(厂)内专用机动车辆(以下简称场车)，是指除道路交通、农用车辆以外仅在工厂厂区、旅游景区、游乐场所等特定区域使用的专用机动车辆，包括机动工业车辆和非公路用旅游观光车辆。</w:t>
      </w:r>
    </w:p>
    <w:p>
      <w:pPr>
        <w:jc w:val="left"/>
      </w:pPr>
      <w:r>
        <w:rPr>
          <w:rFonts w:ascii="宋体" w:hAnsi="宋体" w:eastAsia="宋体"/>
          <w:sz w:val="24"/>
        </w:rPr>
        <w:t>8、根据《场(厂)内专用机动车辆安全技术规程》（TSG 81—2022）的规定，工厂厂区，指有明确管理边界，从事加工、组装等的制造厂厂区，港口(码头)，铁路货场和物流园区。（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9、根据《场(厂)内专用机动车辆安全技术规程》（TSG 81—2022）的规定，参照相关标准，安装在货叉架或者货叉上的可拆卸式属具，不视为叉车的一部分。（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81—2022）1.2.2  机动工业车辆</w:t>
      </w:r>
    </w:p>
    <w:p>
      <w:pPr>
        <w:jc w:val="left"/>
      </w:pPr>
      <w:r>
        <w:rPr>
          <w:rFonts w:ascii="宋体" w:hAnsi="宋体" w:eastAsia="宋体"/>
          <w:sz w:val="24"/>
        </w:rPr>
        <w:t>本规程中机动工业车辆指叉车。叉车，指可由司机直接操纵(含遥控)，通过门架和货叉将载荷起升到一定高度进行作业的自行式车辆，包括平衡重式叉车、前移式叉车、侧面式叉车、插腿式叉车、托盘堆垛车和三向堆垛式叉车。</w:t>
      </w:r>
    </w:p>
    <w:p>
      <w:pPr>
        <w:jc w:val="left"/>
      </w:pPr>
      <w:r>
        <w:rPr>
          <w:rFonts w:ascii="宋体" w:hAnsi="宋体" w:eastAsia="宋体"/>
          <w:sz w:val="24"/>
        </w:rPr>
        <w:t>注1-1：参照相关标准，安装在货叉架或者货叉上的可拆卸式属具，不视为叉车的一部分。</w:t>
      </w:r>
    </w:p>
    <w:p>
      <w:pPr>
        <w:jc w:val="left"/>
      </w:pPr>
      <w:r>
        <w:rPr>
          <w:rFonts w:ascii="宋体" w:hAnsi="宋体" w:eastAsia="宋体"/>
          <w:sz w:val="24"/>
        </w:rPr>
        <w:t>10、根据《场(厂)内专用机动车辆安全技术规程》（TSG 81—2022）的规定，场车安全管理人员和相关人员应当到场配合、协助检验工作，负责现场安全监护。（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81—2022）4.2.2.2.1  现场检验条件准备</w:t>
      </w:r>
    </w:p>
    <w:p>
      <w:pPr>
        <w:jc w:val="left"/>
      </w:pPr>
      <w:r>
        <w:rPr>
          <w:rFonts w:ascii="宋体" w:hAnsi="宋体" w:eastAsia="宋体"/>
          <w:sz w:val="24"/>
        </w:rPr>
        <w:t>现场检验时，使用单位应当做好以下工作：</w:t>
      </w:r>
    </w:p>
    <w:p>
      <w:pPr>
        <w:jc w:val="left"/>
      </w:pPr>
      <w:r>
        <w:rPr>
          <w:rFonts w:ascii="宋体" w:hAnsi="宋体" w:eastAsia="宋体"/>
          <w:sz w:val="24"/>
        </w:rPr>
        <w:t>(1)场车安全管理人员和相关人员应当到场配合、协助检验工作，负责现场安全监护；</w:t>
      </w:r>
    </w:p>
    <w:p>
      <w:pPr>
        <w:jc w:val="left"/>
      </w:pPr>
      <w:r>
        <w:rPr>
          <w:rFonts w:ascii="宋体" w:hAnsi="宋体" w:eastAsia="宋体"/>
          <w:sz w:val="24"/>
        </w:rPr>
        <w:t>11、根据《场(厂)内专用机动车辆安全技术规程》（TSG 81—2022）的规定，使用单位无需营业执照。（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81—2022）5.1.1  使用单位的基本要求</w:t>
      </w:r>
    </w:p>
    <w:p>
      <w:pPr>
        <w:jc w:val="left"/>
      </w:pPr>
      <w:r>
        <w:rPr>
          <w:rFonts w:ascii="宋体" w:hAnsi="宋体" w:eastAsia="宋体"/>
          <w:sz w:val="24"/>
        </w:rPr>
        <w:t>使用单位应当遵守《特种设备使用管理规则》的规定，同时还应当符合以下要求：</w:t>
      </w:r>
    </w:p>
    <w:p>
      <w:pPr>
        <w:jc w:val="left"/>
      </w:pPr>
      <w:r>
        <w:rPr>
          <w:rFonts w:ascii="宋体" w:hAnsi="宋体" w:eastAsia="宋体"/>
          <w:sz w:val="24"/>
        </w:rPr>
        <w:t>(1)取得营业执照</w:t>
      </w:r>
    </w:p>
    <w:p>
      <w:pPr>
        <w:jc w:val="left"/>
      </w:pPr>
      <w:r>
        <w:rPr>
          <w:rFonts w:ascii="宋体" w:hAnsi="宋体" w:eastAsia="宋体"/>
          <w:sz w:val="24"/>
        </w:rPr>
        <w:t>12、根据《场(厂)内专用机动车辆安全技术规程》（TSG 81—2022）的规定，改造，是指改变原叉车的动力方式、传动方式、车架结构、驾驶方式，观光车辆的动力方式、传动方式，或者改变场车原主参数或者载荷曲线的活动。（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81—2022）6.1  用语的含义</w:t>
      </w:r>
    </w:p>
    <w:p>
      <w:pPr>
        <w:jc w:val="left"/>
      </w:pPr>
      <w:r>
        <w:rPr>
          <w:rFonts w:ascii="宋体" w:hAnsi="宋体" w:eastAsia="宋体"/>
          <w:sz w:val="24"/>
        </w:rPr>
        <w:t>(1)改造，是指改变原叉车的动力方式、传动方式、车架结构、驾驶方式，观光车辆的动力方式、传动方式，或者改变场车原主参数或者载荷曲线的活动。</w:t>
      </w:r>
    </w:p>
    <w:p>
      <w:pPr>
        <w:jc w:val="left"/>
      </w:pPr>
      <w:r>
        <w:rPr>
          <w:rFonts w:ascii="宋体" w:hAnsi="宋体" w:eastAsia="宋体"/>
          <w:sz w:val="24"/>
        </w:rPr>
        <w:t>13、根据《场(厂)内专用机动车辆安全技术规程》（TSG 81—2022）的规定，修理，是指更换原叉车的动力装置、转向装置、传动装置、落物保护构件、门架构件，观光车辆的动力装置、车身构件、传动装置，但是不改变场车原主参数或者载荷曲线的活动。（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81—2022）6.1  用语的含义</w:t>
      </w:r>
    </w:p>
    <w:p>
      <w:pPr>
        <w:jc w:val="left"/>
      </w:pPr>
      <w:r>
        <w:rPr>
          <w:rFonts w:ascii="宋体" w:hAnsi="宋体" w:eastAsia="宋体"/>
          <w:sz w:val="24"/>
        </w:rPr>
        <w:t>(2)修理，是指更换原叉车的动力装置、转向装置、传动装置、落物保护构件、门架构件，观光车辆的动力装置、车身构件、传动装置，但是不改变场车原主参数或者载荷曲线的活动。</w:t>
      </w:r>
    </w:p>
    <w:p>
      <w:pPr>
        <w:jc w:val="left"/>
      </w:pPr>
      <w:r>
        <w:rPr>
          <w:rFonts w:ascii="宋体" w:hAnsi="宋体" w:eastAsia="宋体"/>
          <w:sz w:val="24"/>
        </w:rPr>
        <w:t>14、根据《场(厂)内专用机动车辆安全技术规程》（TSG 81—2022）的规定，在随机文件中应当有标示叉车额定起重量和实际起重量的载荷曲线图或者载荷表，并且在叉车的明显位置固定清晰且永久的载荷曲线图或者载荷表。（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81—2022）3.4.4  叉车载荷曲线图</w:t>
      </w:r>
    </w:p>
    <w:p>
      <w:pPr>
        <w:jc w:val="left"/>
      </w:pPr>
      <w:r>
        <w:rPr>
          <w:rFonts w:ascii="宋体" w:hAnsi="宋体" w:eastAsia="宋体"/>
          <w:sz w:val="24"/>
        </w:rPr>
        <w:t>在随机文件中应当有标示叉车额定起重量和实际起重量的载荷曲线图或者载荷表，并且在叉车的明显位置固定清晰且永久的载荷曲线图或者载荷表。</w:t>
      </w:r>
    </w:p>
    <w:p>
      <w:pPr>
        <w:jc w:val="left"/>
      </w:pPr>
      <w:r>
        <w:rPr>
          <w:rFonts w:ascii="宋体" w:hAnsi="宋体" w:eastAsia="宋体"/>
          <w:sz w:val="24"/>
        </w:rPr>
        <w:t>15、根据《场(厂)内专用机动车辆安全技术规程》（TSG 81—2022）的规定，叉车应当在醒目的位置以图形或者文字形式设置具有下列含义的安全标志：禁止站在货叉上、禁止站在货叉下、手指或者手被挤压风险提示，配备安全带的叉车还应当包括扣紧安全带。（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81—2022）3.4.6 安全标志</w:t>
      </w:r>
    </w:p>
    <w:p>
      <w:pPr>
        <w:jc w:val="left"/>
      </w:pPr>
      <w:r>
        <w:rPr>
          <w:rFonts w:ascii="宋体" w:hAnsi="宋体" w:eastAsia="宋体"/>
          <w:sz w:val="24"/>
        </w:rPr>
        <w:t>叉车应当在醒目的位置以图形或者文字形式设置具有下列含义的安全标志：禁止站在货叉上、禁止站在货叉下、手指或者手被挤压风险提示，配备安全带的叉车还应当包括扣紧安全带。</w:t>
      </w:r>
    </w:p>
    <w:p>
      <w:pPr>
        <w:jc w:val="left"/>
      </w:pPr>
      <w:r>
        <w:rPr>
          <w:rFonts w:ascii="宋体" w:hAnsi="宋体" w:eastAsia="宋体"/>
          <w:sz w:val="24"/>
        </w:rPr>
        <w:t>观光车辆应当在醒目的位置以图形或者文字形式设置具有下列含义的安全标志：系好安全带、灭火器、车未停稳前请勿下车。</w:t>
      </w:r>
    </w:p>
    <w:p>
      <w:pPr>
        <w:jc w:val="left"/>
      </w:pPr>
      <w:r>
        <w:rPr>
          <w:rFonts w:ascii="宋体" w:hAnsi="宋体" w:eastAsia="宋体"/>
          <w:sz w:val="24"/>
        </w:rPr>
        <w:t>16、根据《场(厂)内专用机动车辆安全技术规程》（TSG 81—2022）的规定，观光车辆应当在醒目的位置以图形或者文字形式设置具有下列含义的安全标志：系好安全带、灭火器、车未停稳前请勿下车。（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81—2022）3.4.6 安全标志</w:t>
      </w:r>
    </w:p>
    <w:p>
      <w:pPr>
        <w:jc w:val="left"/>
      </w:pPr>
      <w:r>
        <w:rPr>
          <w:rFonts w:ascii="宋体" w:hAnsi="宋体" w:eastAsia="宋体"/>
          <w:sz w:val="24"/>
        </w:rPr>
        <w:t>叉车应当在醒目的位置以图形或者文字形式设置具有下列含义的安全标志：禁止站在货叉上、禁止站在货叉下、手指或者手被挤压风险提示，配备安全带的叉车还应当包括扣紧安全带。</w:t>
      </w:r>
    </w:p>
    <w:p>
      <w:pPr>
        <w:jc w:val="left"/>
      </w:pPr>
      <w:r>
        <w:rPr>
          <w:rFonts w:ascii="宋体" w:hAnsi="宋体" w:eastAsia="宋体"/>
          <w:sz w:val="24"/>
        </w:rPr>
        <w:t>观光车辆应当在醒目的位置以图形或者文字形式设置具有下列含义的安全标志：系好安全带、灭火器、车未停稳前请勿下车。</w:t>
      </w:r>
    </w:p>
    <w:p>
      <w:pPr>
        <w:jc w:val="left"/>
      </w:pPr>
      <w:r>
        <w:rPr>
          <w:rFonts w:ascii="宋体" w:hAnsi="宋体" w:eastAsia="宋体"/>
          <w:sz w:val="24"/>
        </w:rPr>
        <w:t>17、根据《场(厂)内专用机动车辆安全技术规程》（TSG 81—2022）的规定，从事场车改造的单位，在进行改造施工前，应当按照规定向设备所在地的特种设备安全监督管理部门告知，告知后方可改造。（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81—2022）3.5.1  改造的告知</w:t>
      </w:r>
    </w:p>
    <w:p>
      <w:pPr>
        <w:jc w:val="left"/>
      </w:pPr>
      <w:r>
        <w:rPr>
          <w:rFonts w:ascii="宋体" w:hAnsi="宋体" w:eastAsia="宋体"/>
          <w:sz w:val="24"/>
        </w:rPr>
        <w:t>从事场车改造的单位，在进行改造施工前，应当按照规定向设备所在地的特种设备安全监督管理部门告知，告知后方可改造。</w:t>
      </w:r>
    </w:p>
    <w:p>
      <w:pPr>
        <w:jc w:val="left"/>
      </w:pPr>
      <w:r>
        <w:rPr>
          <w:rFonts w:ascii="宋体" w:hAnsi="宋体" w:eastAsia="宋体"/>
          <w:sz w:val="24"/>
        </w:rPr>
        <w:t>18、根据《场(厂)内专用机动车辆安全技术规程》（TSG 81—2022）的规定，改造涉及场车主参数的，在铭牌中增加改造的主参数信息。（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81—2022）3.5.3改造后的铭牌和标志</w:t>
      </w:r>
    </w:p>
    <w:p>
      <w:pPr>
        <w:jc w:val="left"/>
      </w:pPr>
      <w:r>
        <w:rPr>
          <w:rFonts w:ascii="宋体" w:hAnsi="宋体" w:eastAsia="宋体"/>
          <w:sz w:val="24"/>
        </w:rPr>
        <w:t>改造后，原铭牌不变，同时增加新的场车铭牌，铭牌至少包括从事改造的单位名称、改造日期、许可证编号。改造涉及场车主参数的，在铭牌中增加改造的主参数信息。</w:t>
      </w:r>
    </w:p>
    <w:p>
      <w:pPr>
        <w:jc w:val="left"/>
      </w:pPr>
      <w:r>
        <w:rPr>
          <w:rFonts w:ascii="宋体" w:hAnsi="宋体" w:eastAsia="宋体"/>
          <w:sz w:val="24"/>
        </w:rPr>
        <w:t>改造涉及改变原叉车载荷曲线的，改造单位应当按照3.4.4的要求重新出具标示叉车额定起重量和实际起重量的载荷曲线图或者载荷表。</w:t>
      </w:r>
    </w:p>
    <w:p>
      <w:pPr>
        <w:jc w:val="left"/>
      </w:pPr>
      <w:r>
        <w:rPr>
          <w:rFonts w:ascii="宋体" w:hAnsi="宋体" w:eastAsia="宋体"/>
          <w:sz w:val="24"/>
        </w:rPr>
        <w:t>19、根据《中华人民共和国特种设备安全法》的规定，特种设备使用时，如果有足够的防护条件可不具有规定的安全距离、安全防护措施。（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20、根据《特种设备安全监察条例》的规定，特种设备作业人员在作业过程中发现事故隐患或者其他不安全因素，如果能够自行处理，可不向现场安全管理人员和单位有关负责人报告。（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21、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22、根据《特种设备作业人员监督管理办法》的规定，用人单位可不建立特种设备作业人员管理档案。（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23、根据《特种设备作业人员监督管理办法》的规定，特种设备作业人员证每5年复审一次。（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24、根据《特种设备使用单位落实使用安全主体责任监督管理规定》的规定，场车安全员要每日根据场车安全风险管控清单，按照相关安全技术规范和本单位安全管理制度的要求，对投入使用的场车进行巡检，形成每日场车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场车使用单位应当建立场车安全日管控制度。场车安全员要每日根据场车安全风险管控清单，按照相关安全技术规范和本单位安全管理制度的要求，对投入使用的场车进行巡检，形成每日场车安全检查记录，对发现的安全风险隐患，应当立即采取防范措施，及时上报场车安全总监或者单位主要负责人。未发现问题的，也应当予以记录，实行零风险报告。</w:t>
      </w:r>
    </w:p>
    <w:p>
      <w:pPr>
        <w:jc w:val="left"/>
      </w:pPr>
      <w:r>
        <w:rPr>
          <w:rFonts w:ascii="宋体" w:hAnsi="宋体" w:eastAsia="宋体"/>
          <w:sz w:val="24"/>
        </w:rPr>
        <w:t>25、根据《特种设备使用单位落实使用安全主体责任监督管理规定》的规定，场车安全员要每日根据场车安全风险管控清单，按照相关安全技术规范和本单位安全管理制度的要求，对投入使用的场车进行巡检，未发现问题的，可不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场车使用单位应当建立场车安全日管控制度。场车安全员要每日根据场车安全风险管控清单，按照相关安全技术规范和本单位安全管理制度的要求，对投入使用的场车进行巡检，形成每日场车安全检查记录，对发现的安全风险隐患，应当立即采取防范措施，及时上报场车安全总监或者单位主要负责人。未发现问题的，也应当予以记录，实行零风险报告。</w:t>
      </w:r>
    </w:p>
    <w:p>
      <w:pPr>
        <w:jc w:val="left"/>
      </w:pPr>
      <w:r>
        <w:rPr>
          <w:rFonts w:ascii="宋体" w:hAnsi="宋体" w:eastAsia="宋体"/>
          <w:sz w:val="24"/>
        </w:rPr>
        <w:t>26、根据《特种设备安全监督检查办法》的规定，特种设备未取得许可生产、国家明令淘汰、已经报废或者达到报废条件，继续使用的，属于严重事故隐患。（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27、根据《特种设备安全监督检查办法》的规定，特种设备发生过事故或者有明显故障，未对其进行全面检查、消除事故隐患，继续使用的，属于严重事故隐患。（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28、根据《特种设备事故报告和调查处理规定》的规定，特种设备事故分为特别重大事故、重大事故、较大事故和一般事故。（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(四)场车整体倾覆的；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(四)场车主要受力结构件折断或者起升机构坠落的；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29、根据《特种设备事故报告和调查处理规定》的规定，特种设备事故分为非常严重事故、严重事故、非严重事故和一般事故。（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(四)场车整体倾覆的；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(四)场车主要受力结构件折断或者起升机构坠落的；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30、根据《特种设备使用单位落实使用安全主体责任监督管理规定》的规定，监督抽查考核不合格，不再符合场车使用要求的，使用单位应当立即采取整改措施。（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【来源】《特种设备使用单位落实使用安全主体责任监督管理规定》监督抽查考核不合格，不再符合场车使用要求的，使用单位应当立即采取整改措施。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1、根据《场(厂)内专用机动车辆安全技术规程》（TSG 81—2022）的规定，动力源为蓄电池的叉车，蓄电池金属盖或者非金属盖的金属部件与蓄电池带电部分之间应当有30mm以上的间隙；若盖板和带电部分（      ），则其间隙至少有10mm。</w:t>
      </w:r>
    </w:p>
    <w:p>
      <w:pPr>
        <w:jc w:val="left"/>
      </w:pPr>
      <w:r>
        <w:rPr>
          <w:rFonts w:ascii="宋体" w:hAnsi="宋体" w:eastAsia="宋体"/>
          <w:sz w:val="24"/>
        </w:rPr>
        <w:t>A、被有效绝缘</w:t>
      </w:r>
    </w:p>
    <w:p>
      <w:pPr>
        <w:jc w:val="left"/>
      </w:pPr>
      <w:r>
        <w:rPr>
          <w:rFonts w:ascii="宋体" w:hAnsi="宋体" w:eastAsia="宋体"/>
          <w:sz w:val="24"/>
        </w:rPr>
        <w:t>B、受潮</w:t>
      </w:r>
    </w:p>
    <w:p>
      <w:pPr>
        <w:jc w:val="left"/>
      </w:pPr>
      <w:r>
        <w:rPr>
          <w:rFonts w:ascii="宋体" w:hAnsi="宋体" w:eastAsia="宋体"/>
          <w:sz w:val="24"/>
        </w:rPr>
        <w:t>C、外露</w:t>
      </w:r>
    </w:p>
    <w:p>
      <w:pPr>
        <w:jc w:val="left"/>
      </w:pPr>
      <w:r>
        <w:rPr>
          <w:rFonts w:ascii="宋体" w:hAnsi="宋体" w:eastAsia="宋体"/>
          <w:sz w:val="24"/>
        </w:rPr>
        <w:t>D、接地</w:t>
      </w:r>
    </w:p>
    <w:p>
      <w:pPr>
        <w:jc w:val="left"/>
      </w:pPr>
      <w:r>
        <w:rPr>
          <w:rFonts w:ascii="宋体" w:hAnsi="宋体" w:eastAsia="宋体"/>
          <w:sz w:val="24"/>
        </w:rPr>
        <w:t>【来源】《场(厂)内专用机动车辆安全技术规程》（TSG 81—2022）C2.8  动力系统检查</w:t>
      </w:r>
    </w:p>
    <w:p>
      <w:pPr>
        <w:jc w:val="left"/>
      </w:pPr>
      <w:r>
        <w:rPr>
          <w:rFonts w:ascii="宋体" w:hAnsi="宋体" w:eastAsia="宋体"/>
          <w:sz w:val="24"/>
        </w:rPr>
        <w:t>(3)动力源为蓄电池的叉车，蓄电池金属盖或者非金属盖的金属部件与蓄电池带电部分之间应当有30mm以上的间隙；若盖板和带电部分被有效绝缘，则其间隙至少有10mm；</w:t>
      </w:r>
    </w:p>
    <w:p>
      <w:pPr>
        <w:jc w:val="left"/>
      </w:pPr>
      <w:r>
        <w:rPr>
          <w:rFonts w:ascii="宋体" w:hAnsi="宋体" w:eastAsia="宋体"/>
          <w:sz w:val="24"/>
        </w:rPr>
        <w:t>2、根据《场(厂)内专用机动车辆安全技术规程》（TSG 81—2022）的规定，（      ）传动叉车，只有处于制动状态时才能启动发动机。</w:t>
      </w:r>
    </w:p>
    <w:p>
      <w:pPr>
        <w:jc w:val="left"/>
      </w:pPr>
      <w:r>
        <w:rPr>
          <w:rFonts w:ascii="宋体" w:hAnsi="宋体" w:eastAsia="宋体"/>
          <w:sz w:val="24"/>
        </w:rPr>
        <w:t>A、机械</w:t>
      </w:r>
    </w:p>
    <w:p>
      <w:pPr>
        <w:jc w:val="left"/>
      </w:pPr>
      <w:r>
        <w:rPr>
          <w:rFonts w:ascii="宋体" w:hAnsi="宋体" w:eastAsia="宋体"/>
          <w:sz w:val="24"/>
        </w:rPr>
        <w:t>B、液力</w:t>
      </w:r>
    </w:p>
    <w:p>
      <w:pPr>
        <w:jc w:val="left"/>
      </w:pPr>
      <w:r>
        <w:rPr>
          <w:rFonts w:ascii="宋体" w:hAnsi="宋体" w:eastAsia="宋体"/>
          <w:sz w:val="24"/>
        </w:rPr>
        <w:t>C、静压</w:t>
      </w:r>
    </w:p>
    <w:p>
      <w:pPr>
        <w:jc w:val="left"/>
      </w:pPr>
      <w:r>
        <w:rPr>
          <w:rFonts w:ascii="宋体" w:hAnsi="宋体" w:eastAsia="宋体"/>
          <w:sz w:val="24"/>
        </w:rPr>
        <w:t>D、电</w:t>
      </w:r>
    </w:p>
    <w:p>
      <w:pPr>
        <w:jc w:val="left"/>
      </w:pPr>
      <w:r>
        <w:rPr>
          <w:rFonts w:ascii="宋体" w:hAnsi="宋体" w:eastAsia="宋体"/>
          <w:sz w:val="24"/>
        </w:rPr>
        <w:t>【来源】《场(厂)内专用机动车辆安全技术规程》（TSG 81—2022）C2.9  传动系统检查</w:t>
      </w:r>
    </w:p>
    <w:p>
      <w:pPr>
        <w:jc w:val="left"/>
      </w:pPr>
      <w:r>
        <w:rPr>
          <w:rFonts w:ascii="宋体" w:hAnsi="宋体" w:eastAsia="宋体"/>
          <w:sz w:val="24"/>
        </w:rPr>
        <w:t>(1)静压传动叉车，只有处于制动状态时才能启动发动机；</w:t>
      </w:r>
    </w:p>
    <w:p>
      <w:pPr>
        <w:jc w:val="left"/>
      </w:pPr>
      <w:r>
        <w:rPr>
          <w:rFonts w:ascii="宋体" w:hAnsi="宋体" w:eastAsia="宋体"/>
          <w:sz w:val="24"/>
        </w:rPr>
        <w:t>3、根据《场(厂)内专用机动车辆安全技术规程》（TSG 81—2022）的规定，叉车（      ）的轮胎规格和花纹应当相同。</w:t>
      </w:r>
    </w:p>
    <w:p>
      <w:pPr>
        <w:jc w:val="left"/>
      </w:pPr>
      <w:r>
        <w:rPr>
          <w:rFonts w:ascii="宋体" w:hAnsi="宋体" w:eastAsia="宋体"/>
          <w:sz w:val="24"/>
        </w:rPr>
        <w:t>A、同一轴上</w:t>
      </w:r>
    </w:p>
    <w:p>
      <w:pPr>
        <w:jc w:val="left"/>
      </w:pPr>
      <w:r>
        <w:rPr>
          <w:rFonts w:ascii="宋体" w:hAnsi="宋体" w:eastAsia="宋体"/>
          <w:sz w:val="24"/>
        </w:rPr>
        <w:t>B、同一侧上</w:t>
      </w:r>
    </w:p>
    <w:p>
      <w:pPr>
        <w:jc w:val="left"/>
      </w:pPr>
      <w:r>
        <w:rPr>
          <w:rFonts w:ascii="宋体" w:hAnsi="宋体" w:eastAsia="宋体"/>
          <w:sz w:val="24"/>
        </w:rPr>
        <w:t>C、不同轴上</w:t>
      </w:r>
    </w:p>
    <w:p>
      <w:pPr>
        <w:jc w:val="left"/>
      </w:pPr>
      <w:r>
        <w:rPr>
          <w:rFonts w:ascii="宋体" w:hAnsi="宋体" w:eastAsia="宋体"/>
          <w:sz w:val="24"/>
        </w:rPr>
        <w:t>D、全部</w:t>
      </w:r>
    </w:p>
    <w:p>
      <w:pPr>
        <w:jc w:val="left"/>
      </w:pPr>
      <w:r>
        <w:rPr>
          <w:rFonts w:ascii="宋体" w:hAnsi="宋体" w:eastAsia="宋体"/>
          <w:sz w:val="24"/>
        </w:rPr>
        <w:t>【来源】《场(厂)内专用机动车辆安全技术规程》（TSG 81—2022）C2.10  行驶系统检查</w:t>
      </w:r>
    </w:p>
    <w:p>
      <w:pPr>
        <w:jc w:val="left"/>
      </w:pPr>
      <w:r>
        <w:rPr>
          <w:rFonts w:ascii="宋体" w:hAnsi="宋体" w:eastAsia="宋体"/>
          <w:sz w:val="24"/>
        </w:rPr>
        <w:t>(2)同一轴上的轮胎规格和花纹应当相同；</w:t>
      </w:r>
    </w:p>
    <w:p>
      <w:pPr>
        <w:jc w:val="left"/>
      </w:pPr>
      <w:r>
        <w:rPr>
          <w:rFonts w:ascii="宋体" w:hAnsi="宋体" w:eastAsia="宋体"/>
          <w:sz w:val="24"/>
        </w:rPr>
        <w:t>4、根据《场(厂)内专用机动车辆安全技术规程》（TSG 81—2022）的规定，叉车上（      ）胎面和胎壁应当无长度超过25mm或者深度足以暴露出轮胎帘布层的破裂和割伤。</w:t>
      </w:r>
    </w:p>
    <w:p>
      <w:pPr>
        <w:jc w:val="left"/>
      </w:pPr>
      <w:r>
        <w:rPr>
          <w:rFonts w:ascii="宋体" w:hAnsi="宋体" w:eastAsia="宋体"/>
          <w:sz w:val="24"/>
        </w:rPr>
        <w:t>A、实心轮胎</w:t>
      </w:r>
    </w:p>
    <w:p>
      <w:pPr>
        <w:jc w:val="left"/>
      </w:pPr>
      <w:r>
        <w:rPr>
          <w:rFonts w:ascii="宋体" w:hAnsi="宋体" w:eastAsia="宋体"/>
          <w:sz w:val="24"/>
        </w:rPr>
        <w:t>B、工业脚轮</w:t>
      </w:r>
    </w:p>
    <w:p>
      <w:pPr>
        <w:jc w:val="left"/>
      </w:pPr>
      <w:r>
        <w:rPr>
          <w:rFonts w:ascii="宋体" w:hAnsi="宋体" w:eastAsia="宋体"/>
          <w:sz w:val="24"/>
        </w:rPr>
        <w:t>C、工业车轮</w:t>
      </w:r>
    </w:p>
    <w:p>
      <w:pPr>
        <w:jc w:val="left"/>
      </w:pPr>
      <w:r>
        <w:rPr>
          <w:rFonts w:ascii="宋体" w:hAnsi="宋体" w:eastAsia="宋体"/>
          <w:sz w:val="24"/>
        </w:rPr>
        <w:t>D、充气轮胎</w:t>
      </w:r>
    </w:p>
    <w:p>
      <w:pPr>
        <w:jc w:val="left"/>
      </w:pPr>
      <w:r>
        <w:rPr>
          <w:rFonts w:ascii="宋体" w:hAnsi="宋体" w:eastAsia="宋体"/>
          <w:sz w:val="24"/>
        </w:rPr>
        <w:t>【来源】《场(厂)内专用机动车辆安全技术规程》（TSG 81—2022）C2.10  行驶系统检查</w:t>
      </w:r>
    </w:p>
    <w:p>
      <w:pPr>
        <w:jc w:val="left"/>
      </w:pPr>
      <w:r>
        <w:rPr>
          <w:rFonts w:ascii="宋体" w:hAnsi="宋体" w:eastAsia="宋体"/>
          <w:sz w:val="24"/>
        </w:rPr>
        <w:t>(5)充气轮胎胎面和胎壁应当无长度超过25mm或者深度足以暴露出轮胎帘布层的破裂和割伤；实心轮胎(包括工业脚轮和车轮轮胎)应当无胶层气泡和脱层、钢圈与胶层松脱等缺陷。</w:t>
      </w:r>
    </w:p>
    <w:p>
      <w:pPr>
        <w:jc w:val="left"/>
      </w:pPr>
      <w:r>
        <w:rPr>
          <w:rFonts w:ascii="宋体" w:hAnsi="宋体" w:eastAsia="宋体"/>
          <w:sz w:val="24"/>
        </w:rPr>
        <w:t>5、根据《场(厂)内专用机动车辆安全技术规程》（TSG 81—2022）的规定，向前运行时，顺时针转动方向盘或者对转向控制装置的等同操作，应当使叉车（      ），并且乘驾式叉车的控制装置应当被限制在叉车轮廓内。</w:t>
      </w:r>
    </w:p>
    <w:p>
      <w:pPr>
        <w:jc w:val="left"/>
      </w:pPr>
      <w:r>
        <w:rPr>
          <w:rFonts w:ascii="宋体" w:hAnsi="宋体" w:eastAsia="宋体"/>
          <w:sz w:val="24"/>
        </w:rPr>
        <w:t>A、不动</w:t>
      </w:r>
    </w:p>
    <w:p>
      <w:pPr>
        <w:jc w:val="left"/>
      </w:pPr>
      <w:r>
        <w:rPr>
          <w:rFonts w:ascii="宋体" w:hAnsi="宋体" w:eastAsia="宋体"/>
          <w:sz w:val="24"/>
        </w:rPr>
        <w:t>B、左转</w:t>
      </w:r>
    </w:p>
    <w:p>
      <w:pPr>
        <w:jc w:val="left"/>
      </w:pPr>
      <w:r>
        <w:rPr>
          <w:rFonts w:ascii="宋体" w:hAnsi="宋体" w:eastAsia="宋体"/>
          <w:sz w:val="24"/>
        </w:rPr>
        <w:t>C、右转</w:t>
      </w:r>
    </w:p>
    <w:p>
      <w:pPr>
        <w:jc w:val="left"/>
      </w:pPr>
      <w:r>
        <w:rPr>
          <w:rFonts w:ascii="宋体" w:hAnsi="宋体" w:eastAsia="宋体"/>
          <w:sz w:val="24"/>
        </w:rPr>
        <w:t>D、制动</w:t>
      </w:r>
    </w:p>
    <w:p>
      <w:pPr>
        <w:jc w:val="left"/>
      </w:pPr>
      <w:r>
        <w:rPr>
          <w:rFonts w:ascii="宋体" w:hAnsi="宋体" w:eastAsia="宋体"/>
          <w:sz w:val="24"/>
        </w:rPr>
        <w:t>【来源】《场(厂)内专用机动车辆安全技术规程》（TSG 81—2022）C2.11  转向系统检查</w:t>
      </w:r>
    </w:p>
    <w:p>
      <w:pPr>
        <w:jc w:val="left"/>
      </w:pPr>
      <w:r>
        <w:rPr>
          <w:rFonts w:ascii="宋体" w:hAnsi="宋体" w:eastAsia="宋体"/>
          <w:sz w:val="24"/>
        </w:rPr>
        <w:t>(2)向前运行时，顺时针转动方向盘或者对转向控制装置的等同操作，应当使叉车右转，并且乘驾式叉车的控制装置应当被限制在叉车轮廓内；</w:t>
      </w:r>
    </w:p>
    <w:p>
      <w:pPr>
        <w:jc w:val="left"/>
      </w:pPr>
      <w:r>
        <w:rPr>
          <w:rFonts w:ascii="宋体" w:hAnsi="宋体" w:eastAsia="宋体"/>
          <w:sz w:val="24"/>
        </w:rPr>
        <w:t>6、根据《场(厂)内专用机动车辆安全技术规程》（TSG 81—2022）的规定，（      ）操纵的驻车制动控制装置应当有防止意外释放的功能。</w:t>
      </w:r>
    </w:p>
    <w:p>
      <w:pPr>
        <w:jc w:val="left"/>
      </w:pPr>
      <w:r>
        <w:rPr>
          <w:rFonts w:ascii="宋体" w:hAnsi="宋体" w:eastAsia="宋体"/>
          <w:sz w:val="24"/>
        </w:rPr>
        <w:t>A、脚</w:t>
      </w:r>
    </w:p>
    <w:p>
      <w:pPr>
        <w:jc w:val="left"/>
      </w:pPr>
      <w:r>
        <w:rPr>
          <w:rFonts w:ascii="宋体" w:hAnsi="宋体" w:eastAsia="宋体"/>
          <w:sz w:val="24"/>
        </w:rPr>
        <w:t>B、电子</w:t>
      </w:r>
    </w:p>
    <w:p>
      <w:pPr>
        <w:jc w:val="left"/>
      </w:pPr>
      <w:r>
        <w:rPr>
          <w:rFonts w:ascii="宋体" w:hAnsi="宋体" w:eastAsia="宋体"/>
          <w:sz w:val="24"/>
        </w:rPr>
        <w:t>C、遥控</w:t>
      </w:r>
    </w:p>
    <w:p>
      <w:pPr>
        <w:jc w:val="left"/>
      </w:pPr>
      <w:r>
        <w:rPr>
          <w:rFonts w:ascii="宋体" w:hAnsi="宋体" w:eastAsia="宋体"/>
          <w:sz w:val="24"/>
        </w:rPr>
        <w:t>D、手柄</w:t>
      </w:r>
    </w:p>
    <w:p>
      <w:pPr>
        <w:jc w:val="left"/>
      </w:pPr>
      <w:r>
        <w:rPr>
          <w:rFonts w:ascii="宋体" w:hAnsi="宋体" w:eastAsia="宋体"/>
          <w:sz w:val="24"/>
        </w:rPr>
        <w:t>【来源】《场(厂)内专用机动车辆安全技术规程》（TSG 81—2022）C2.13  制动系统检查</w:t>
      </w:r>
    </w:p>
    <w:p>
      <w:pPr>
        <w:jc w:val="left"/>
      </w:pPr>
      <w:r>
        <w:rPr>
          <w:rFonts w:ascii="宋体" w:hAnsi="宋体" w:eastAsia="宋体"/>
          <w:sz w:val="24"/>
        </w:rPr>
        <w:t>(4)驻车制动系统应当通过纯机械装置把工作部件锁止，手柄操纵的驻车制动控制装置应当有防止意外释放的功能；</w:t>
      </w:r>
    </w:p>
    <w:p>
      <w:pPr>
        <w:jc w:val="left"/>
      </w:pPr>
      <w:r>
        <w:rPr>
          <w:rFonts w:ascii="宋体" w:hAnsi="宋体" w:eastAsia="宋体"/>
          <w:sz w:val="24"/>
        </w:rPr>
        <w:t>7、根据《场(厂)内专用机动车辆安全技术规程》（TSG 81—2022）的规定，电动叉车应当设置非自动复位且能切断（      ）部件电源的紧急断电开关。</w:t>
      </w:r>
    </w:p>
    <w:p>
      <w:pPr>
        <w:jc w:val="left"/>
      </w:pPr>
      <w:r>
        <w:rPr>
          <w:rFonts w:ascii="宋体" w:hAnsi="宋体" w:eastAsia="宋体"/>
          <w:sz w:val="24"/>
        </w:rPr>
        <w:t>A、所有驱动</w:t>
      </w:r>
    </w:p>
    <w:p>
      <w:pPr>
        <w:jc w:val="left"/>
      </w:pPr>
      <w:r>
        <w:rPr>
          <w:rFonts w:ascii="宋体" w:hAnsi="宋体" w:eastAsia="宋体"/>
          <w:sz w:val="24"/>
        </w:rPr>
        <w:t>B、所有转向</w:t>
      </w:r>
    </w:p>
    <w:p>
      <w:pPr>
        <w:jc w:val="left"/>
      </w:pPr>
      <w:r>
        <w:rPr>
          <w:rFonts w:ascii="宋体" w:hAnsi="宋体" w:eastAsia="宋体"/>
          <w:sz w:val="24"/>
        </w:rPr>
        <w:t>C、所有制动</w:t>
      </w:r>
    </w:p>
    <w:p>
      <w:pPr>
        <w:jc w:val="left"/>
      </w:pPr>
      <w:r>
        <w:rPr>
          <w:rFonts w:ascii="宋体" w:hAnsi="宋体" w:eastAsia="宋体"/>
          <w:sz w:val="24"/>
        </w:rPr>
        <w:t>D、所有</w:t>
      </w:r>
    </w:p>
    <w:p>
      <w:pPr>
        <w:jc w:val="left"/>
      </w:pPr>
      <w:r>
        <w:rPr>
          <w:rFonts w:ascii="宋体" w:hAnsi="宋体" w:eastAsia="宋体"/>
          <w:sz w:val="24"/>
        </w:rPr>
        <w:t>【来源】《场(厂)内专用机动车辆安全技术规程》（TSG 81—2022）C2.14  电气和控制系统检查</w:t>
      </w:r>
    </w:p>
    <w:p>
      <w:pPr>
        <w:jc w:val="left"/>
      </w:pPr>
      <w:r>
        <w:rPr>
          <w:rFonts w:ascii="宋体" w:hAnsi="宋体" w:eastAsia="宋体"/>
          <w:sz w:val="24"/>
        </w:rPr>
        <w:t>(4)电动叉车应当设置非自动复位且能切断所有驱动部件电源的紧急断电开关；</w:t>
      </w:r>
    </w:p>
    <w:p>
      <w:pPr>
        <w:jc w:val="left"/>
      </w:pPr>
      <w:r>
        <w:rPr>
          <w:rFonts w:ascii="宋体" w:hAnsi="宋体" w:eastAsia="宋体"/>
          <w:sz w:val="24"/>
        </w:rPr>
        <w:t>8、根据《场(厂)内专用机动车辆安全技术规程》（TSG 81—2022）的规定，叉车控制装置应当操作灵活，被释放时，应当自动回到（      ），并且停止相应的载荷移动。</w:t>
      </w:r>
    </w:p>
    <w:p>
      <w:pPr>
        <w:jc w:val="left"/>
      </w:pPr>
      <w:r>
        <w:rPr>
          <w:rFonts w:ascii="宋体" w:hAnsi="宋体" w:eastAsia="宋体"/>
          <w:sz w:val="24"/>
        </w:rPr>
        <w:t>A、上位</w:t>
      </w:r>
    </w:p>
    <w:p>
      <w:pPr>
        <w:jc w:val="left"/>
      </w:pPr>
      <w:r>
        <w:rPr>
          <w:rFonts w:ascii="宋体" w:hAnsi="宋体" w:eastAsia="宋体"/>
          <w:sz w:val="24"/>
        </w:rPr>
        <w:t>B、下位</w:t>
      </w:r>
    </w:p>
    <w:p>
      <w:pPr>
        <w:jc w:val="left"/>
      </w:pPr>
      <w:r>
        <w:rPr>
          <w:rFonts w:ascii="宋体" w:hAnsi="宋体" w:eastAsia="宋体"/>
          <w:sz w:val="24"/>
        </w:rPr>
        <w:t>C、中位</w:t>
      </w:r>
    </w:p>
    <w:p>
      <w:pPr>
        <w:jc w:val="left"/>
      </w:pPr>
      <w:r>
        <w:rPr>
          <w:rFonts w:ascii="宋体" w:hAnsi="宋体" w:eastAsia="宋体"/>
          <w:sz w:val="24"/>
        </w:rPr>
        <w:t>D、左位</w:t>
      </w:r>
    </w:p>
    <w:p>
      <w:pPr>
        <w:jc w:val="left"/>
      </w:pPr>
      <w:r>
        <w:rPr>
          <w:rFonts w:ascii="宋体" w:hAnsi="宋体" w:eastAsia="宋体"/>
          <w:sz w:val="24"/>
        </w:rPr>
        <w:t>【来源】《场(厂)内专用机动车辆安全技术规程》（TSG 81—2022）C2.15  工作装置检查</w:t>
      </w:r>
    </w:p>
    <w:p>
      <w:pPr>
        <w:jc w:val="left"/>
      </w:pPr>
      <w:r>
        <w:rPr>
          <w:rFonts w:ascii="宋体" w:hAnsi="宋体" w:eastAsia="宋体"/>
          <w:sz w:val="24"/>
        </w:rPr>
        <w:t>(3)控制装置应当操作灵活，被释放时，应当自动回到中位，并且停止相应的载荷移动；</w:t>
      </w:r>
    </w:p>
    <w:p>
      <w:pPr>
        <w:jc w:val="left"/>
      </w:pPr>
      <w:r>
        <w:rPr>
          <w:rFonts w:ascii="宋体" w:hAnsi="宋体" w:eastAsia="宋体"/>
          <w:sz w:val="24"/>
        </w:rPr>
        <w:t>9、根据《场(厂)内专用机动车辆安全技术规程》（TSG 81—2022）的规定，侧面式叉车货叉侧和额定起重量大于10000kg的坐驾式平衡重式叉车（      ）还应当设置视频监视装置。</w:t>
      </w:r>
    </w:p>
    <w:p>
      <w:pPr>
        <w:jc w:val="left"/>
      </w:pPr>
      <w:r>
        <w:rPr>
          <w:rFonts w:ascii="宋体" w:hAnsi="宋体" w:eastAsia="宋体"/>
          <w:sz w:val="24"/>
        </w:rPr>
        <w:t>A、前方</w:t>
      </w:r>
    </w:p>
    <w:p>
      <w:pPr>
        <w:jc w:val="left"/>
      </w:pPr>
      <w:r>
        <w:rPr>
          <w:rFonts w:ascii="宋体" w:hAnsi="宋体" w:eastAsia="宋体"/>
          <w:sz w:val="24"/>
        </w:rPr>
        <w:t>B、后方</w:t>
      </w:r>
    </w:p>
    <w:p>
      <w:pPr>
        <w:jc w:val="left"/>
      </w:pPr>
      <w:r>
        <w:rPr>
          <w:rFonts w:ascii="宋体" w:hAnsi="宋体" w:eastAsia="宋体"/>
          <w:sz w:val="24"/>
        </w:rPr>
        <w:t>C、前方和后方</w:t>
      </w:r>
    </w:p>
    <w:p>
      <w:pPr>
        <w:jc w:val="left"/>
      </w:pPr>
      <w:r>
        <w:rPr>
          <w:rFonts w:ascii="宋体" w:hAnsi="宋体" w:eastAsia="宋体"/>
          <w:sz w:val="24"/>
        </w:rPr>
        <w:t>D、前方或后方</w:t>
      </w:r>
    </w:p>
    <w:p>
      <w:pPr>
        <w:jc w:val="left"/>
      </w:pPr>
      <w:r>
        <w:rPr>
          <w:rFonts w:ascii="宋体" w:hAnsi="宋体" w:eastAsia="宋体"/>
          <w:sz w:val="24"/>
        </w:rPr>
        <w:t>【来源】《场(厂)内专用机动车辆安全技术规程》（TSG 81—2022）C2.16  安全保护与防护装置检查</w:t>
      </w:r>
    </w:p>
    <w:p>
      <w:pPr>
        <w:jc w:val="left"/>
      </w:pPr>
      <w:r>
        <w:rPr>
          <w:rFonts w:ascii="宋体" w:hAnsi="宋体" w:eastAsia="宋体"/>
          <w:sz w:val="24"/>
        </w:rPr>
        <w:t>(5)坐驾式平衡重式叉车和侧面式叉车应当设置后视镜，侧面式叉车货叉侧和额定起重量大于10000kg的坐驾式平衡重式叉车后方还应当设置视频监视装置；</w:t>
      </w:r>
    </w:p>
    <w:p>
      <w:pPr>
        <w:jc w:val="left"/>
      </w:pPr>
      <w:r>
        <w:rPr>
          <w:rFonts w:ascii="宋体" w:hAnsi="宋体" w:eastAsia="宋体"/>
          <w:sz w:val="24"/>
        </w:rPr>
        <w:t>10、根据《场(厂)内专用机动车辆安全技术规程》（TSG 81—2022）的规定，叉车挡货架上开口的两个尺寸中应当（      ）不大于150mm。</w:t>
      </w:r>
    </w:p>
    <w:p>
      <w:pPr>
        <w:jc w:val="left"/>
      </w:pPr>
      <w:r>
        <w:rPr>
          <w:rFonts w:ascii="宋体" w:hAnsi="宋体" w:eastAsia="宋体"/>
          <w:sz w:val="24"/>
        </w:rPr>
        <w:t>A、有一个</w:t>
      </w:r>
    </w:p>
    <w:p>
      <w:pPr>
        <w:jc w:val="left"/>
      </w:pPr>
      <w:r>
        <w:rPr>
          <w:rFonts w:ascii="宋体" w:hAnsi="宋体" w:eastAsia="宋体"/>
          <w:sz w:val="24"/>
        </w:rPr>
        <w:t>B、同时</w:t>
      </w:r>
    </w:p>
    <w:p>
      <w:pPr>
        <w:jc w:val="left"/>
      </w:pPr>
      <w:r>
        <w:rPr>
          <w:rFonts w:ascii="宋体" w:hAnsi="宋体" w:eastAsia="宋体"/>
          <w:sz w:val="24"/>
        </w:rPr>
        <w:t>C、没有</w:t>
      </w:r>
    </w:p>
    <w:p>
      <w:pPr>
        <w:jc w:val="left"/>
      </w:pPr>
      <w:r>
        <w:rPr>
          <w:rFonts w:ascii="宋体" w:hAnsi="宋体" w:eastAsia="宋体"/>
          <w:sz w:val="24"/>
        </w:rPr>
        <w:t>D、只有一个</w:t>
      </w:r>
    </w:p>
    <w:p>
      <w:pPr>
        <w:jc w:val="left"/>
      </w:pPr>
      <w:r>
        <w:rPr>
          <w:rFonts w:ascii="宋体" w:hAnsi="宋体" w:eastAsia="宋体"/>
          <w:sz w:val="24"/>
        </w:rPr>
        <w:t>【来源】《场(厂)内专用机动车辆安全技术规程》（TSG 81—2022）C2.16  安全保护与防护装置检查</w:t>
      </w:r>
    </w:p>
    <w:p>
      <w:pPr>
        <w:jc w:val="left"/>
      </w:pPr>
      <w:r>
        <w:rPr>
          <w:rFonts w:ascii="宋体" w:hAnsi="宋体" w:eastAsia="宋体"/>
          <w:sz w:val="24"/>
        </w:rPr>
        <w:t>(10)挡货架上开口的两个尺寸中应当有一个不大于150mm；</w:t>
      </w:r>
    </w:p>
    <w:p>
      <w:pPr>
        <w:jc w:val="left"/>
      </w:pPr>
      <w:r>
        <w:rPr>
          <w:rFonts w:ascii="宋体" w:hAnsi="宋体" w:eastAsia="宋体"/>
          <w:sz w:val="24"/>
        </w:rPr>
        <w:t>11、根据《场(厂)内专用机动车辆安全技术规程》（TSG 81—2022）的规定，叉车应当有避免正常操作的司机与车轮接触以及被车轮甩出物体伤害的保护装置；对于（      ），只需对其直线行驶状态进行防护。</w:t>
      </w:r>
    </w:p>
    <w:p>
      <w:pPr>
        <w:jc w:val="left"/>
      </w:pPr>
      <w:r>
        <w:rPr>
          <w:rFonts w:ascii="宋体" w:hAnsi="宋体" w:eastAsia="宋体"/>
          <w:sz w:val="24"/>
        </w:rPr>
        <w:t>A、前轮</w:t>
      </w:r>
    </w:p>
    <w:p>
      <w:pPr>
        <w:jc w:val="left"/>
      </w:pPr>
      <w:r>
        <w:rPr>
          <w:rFonts w:ascii="宋体" w:hAnsi="宋体" w:eastAsia="宋体"/>
          <w:sz w:val="24"/>
        </w:rPr>
        <w:t>B、后轮</w:t>
      </w:r>
    </w:p>
    <w:p>
      <w:pPr>
        <w:jc w:val="left"/>
      </w:pPr>
      <w:r>
        <w:rPr>
          <w:rFonts w:ascii="宋体" w:hAnsi="宋体" w:eastAsia="宋体"/>
          <w:sz w:val="24"/>
        </w:rPr>
        <w:t>C、驱动轮</w:t>
      </w:r>
    </w:p>
    <w:p>
      <w:pPr>
        <w:jc w:val="left"/>
      </w:pPr>
      <w:r>
        <w:rPr>
          <w:rFonts w:ascii="宋体" w:hAnsi="宋体" w:eastAsia="宋体"/>
          <w:sz w:val="24"/>
        </w:rPr>
        <w:t>D、转向轮</w:t>
      </w:r>
    </w:p>
    <w:p>
      <w:pPr>
        <w:jc w:val="left"/>
      </w:pPr>
      <w:r>
        <w:rPr>
          <w:rFonts w:ascii="宋体" w:hAnsi="宋体" w:eastAsia="宋体"/>
          <w:sz w:val="24"/>
        </w:rPr>
        <w:t>【来源】《场(厂)内专用机动车辆安全技术规程》（TSG 81—2022）C2.16  安全保护与防护装置检查</w:t>
      </w:r>
    </w:p>
    <w:p>
      <w:pPr>
        <w:jc w:val="left"/>
      </w:pPr>
      <w:r>
        <w:rPr>
          <w:rFonts w:ascii="宋体" w:hAnsi="宋体" w:eastAsia="宋体"/>
          <w:sz w:val="24"/>
        </w:rPr>
        <w:t>(11)应当有避免正常操作的司机与车轮接触以及被车轮甩出物体伤害的保护装置；对于转向轮，只需对其直线行驶状态进行防护；</w:t>
      </w:r>
    </w:p>
    <w:p>
      <w:pPr>
        <w:jc w:val="left"/>
      </w:pPr>
      <w:r>
        <w:rPr>
          <w:rFonts w:ascii="宋体" w:hAnsi="宋体" w:eastAsia="宋体"/>
          <w:sz w:val="24"/>
        </w:rPr>
        <w:t>12、根据《场(厂)内专用机动车辆安全技术规程》（TSG 81—2022）的规定，观光车辆方向盘不得（      ）。</w:t>
      </w:r>
    </w:p>
    <w:p>
      <w:pPr>
        <w:jc w:val="left"/>
      </w:pPr>
      <w:r>
        <w:rPr>
          <w:rFonts w:ascii="宋体" w:hAnsi="宋体" w:eastAsia="宋体"/>
          <w:sz w:val="24"/>
        </w:rPr>
        <w:t>A、左置</w:t>
      </w:r>
    </w:p>
    <w:p>
      <w:pPr>
        <w:jc w:val="left"/>
      </w:pPr>
      <w:r>
        <w:rPr>
          <w:rFonts w:ascii="宋体" w:hAnsi="宋体" w:eastAsia="宋体"/>
          <w:sz w:val="24"/>
        </w:rPr>
        <w:t>B、右置</w:t>
      </w:r>
    </w:p>
    <w:p>
      <w:pPr>
        <w:jc w:val="left"/>
      </w:pPr>
      <w:r>
        <w:rPr>
          <w:rFonts w:ascii="宋体" w:hAnsi="宋体" w:eastAsia="宋体"/>
          <w:sz w:val="24"/>
        </w:rPr>
        <w:t>C、中置</w:t>
      </w:r>
    </w:p>
    <w:p>
      <w:pPr>
        <w:jc w:val="left"/>
      </w:pPr>
      <w:r>
        <w:rPr>
          <w:rFonts w:ascii="宋体" w:hAnsi="宋体" w:eastAsia="宋体"/>
          <w:sz w:val="24"/>
        </w:rPr>
        <w:t>D、前置</w:t>
      </w:r>
    </w:p>
    <w:p>
      <w:pPr>
        <w:jc w:val="left"/>
      </w:pPr>
      <w:r>
        <w:rPr>
          <w:rFonts w:ascii="宋体" w:hAnsi="宋体" w:eastAsia="宋体"/>
          <w:sz w:val="24"/>
        </w:rPr>
        <w:t>【来源】《场(厂)内专用机动车辆安全技术规程》（TSG 81—2022）D2.12转向系统检查</w:t>
      </w:r>
    </w:p>
    <w:p>
      <w:pPr>
        <w:jc w:val="left"/>
      </w:pPr>
      <w:r>
        <w:rPr>
          <w:rFonts w:ascii="宋体" w:hAnsi="宋体" w:eastAsia="宋体"/>
          <w:sz w:val="24"/>
        </w:rPr>
        <w:t>(4)方向盘不得右置；</w:t>
      </w:r>
    </w:p>
    <w:p>
      <w:pPr>
        <w:jc w:val="left"/>
      </w:pPr>
      <w:r>
        <w:rPr>
          <w:rFonts w:ascii="宋体" w:hAnsi="宋体" w:eastAsia="宋体"/>
          <w:sz w:val="24"/>
        </w:rPr>
        <w:t>13、根据《场(厂)内专用机动车辆安全技术规程》（TSG 81—2022）的规定，观光车辆行车制动系统应当采用（      ）。</w:t>
      </w:r>
    </w:p>
    <w:p>
      <w:pPr>
        <w:jc w:val="left"/>
      </w:pPr>
      <w:r>
        <w:rPr>
          <w:rFonts w:ascii="宋体" w:hAnsi="宋体" w:eastAsia="宋体"/>
          <w:sz w:val="24"/>
        </w:rPr>
        <w:t>A、单管路</w:t>
      </w:r>
    </w:p>
    <w:p>
      <w:pPr>
        <w:jc w:val="left"/>
      </w:pPr>
      <w:r>
        <w:rPr>
          <w:rFonts w:ascii="宋体" w:hAnsi="宋体" w:eastAsia="宋体"/>
          <w:sz w:val="24"/>
        </w:rPr>
        <w:t>B、双管路</w:t>
      </w:r>
    </w:p>
    <w:p>
      <w:pPr>
        <w:jc w:val="left"/>
      </w:pPr>
      <w:r>
        <w:rPr>
          <w:rFonts w:ascii="宋体" w:hAnsi="宋体" w:eastAsia="宋体"/>
          <w:sz w:val="24"/>
        </w:rPr>
        <w:t>C、多管路</w:t>
      </w:r>
    </w:p>
    <w:p>
      <w:pPr>
        <w:jc w:val="left"/>
      </w:pPr>
      <w:r>
        <w:rPr>
          <w:rFonts w:ascii="宋体" w:hAnsi="宋体" w:eastAsia="宋体"/>
          <w:sz w:val="24"/>
        </w:rPr>
        <w:t>D、双管路或者多管路</w:t>
      </w:r>
    </w:p>
    <w:p>
      <w:pPr>
        <w:jc w:val="left"/>
      </w:pPr>
      <w:r>
        <w:rPr>
          <w:rFonts w:ascii="宋体" w:hAnsi="宋体" w:eastAsia="宋体"/>
          <w:sz w:val="24"/>
        </w:rPr>
        <w:t>【来源】《场(厂)内专用机动车辆安全技术规程》（TSG 81—2022）D2.13制动系统检查</w:t>
      </w:r>
    </w:p>
    <w:p>
      <w:pPr>
        <w:jc w:val="left"/>
      </w:pPr>
      <w:r>
        <w:rPr>
          <w:rFonts w:ascii="宋体" w:hAnsi="宋体" w:eastAsia="宋体"/>
          <w:sz w:val="24"/>
        </w:rPr>
        <w:t>(4)行车制动系统应当采用双管路或者多管路；</w:t>
      </w:r>
    </w:p>
    <w:p>
      <w:pPr>
        <w:jc w:val="left"/>
      </w:pPr>
      <w:r>
        <w:rPr>
          <w:rFonts w:ascii="宋体" w:hAnsi="宋体" w:eastAsia="宋体"/>
          <w:sz w:val="24"/>
        </w:rPr>
        <w:t>14、根据《场(厂)内专用机动车辆安全技术规程》（TSG 81—2022）的规定，观光车辆上每位乘客应当有安全拉手，靠近车体边缘的乘客应当有安全实用的扶手，扶手距离座椅上表面（      ）不低于180mm。</w:t>
      </w:r>
    </w:p>
    <w:p>
      <w:pPr>
        <w:jc w:val="left"/>
      </w:pPr>
      <w:r>
        <w:rPr>
          <w:rFonts w:ascii="宋体" w:hAnsi="宋体" w:eastAsia="宋体"/>
          <w:sz w:val="24"/>
        </w:rPr>
        <w:t>A、长度</w:t>
      </w:r>
    </w:p>
    <w:p>
      <w:pPr>
        <w:jc w:val="left"/>
      </w:pPr>
      <w:r>
        <w:rPr>
          <w:rFonts w:ascii="宋体" w:hAnsi="宋体" w:eastAsia="宋体"/>
          <w:sz w:val="24"/>
        </w:rPr>
        <w:t>B、宽度</w:t>
      </w:r>
    </w:p>
    <w:p>
      <w:pPr>
        <w:jc w:val="left"/>
      </w:pPr>
      <w:r>
        <w:rPr>
          <w:rFonts w:ascii="宋体" w:hAnsi="宋体" w:eastAsia="宋体"/>
          <w:sz w:val="24"/>
        </w:rPr>
        <w:t>C、高度</w:t>
      </w:r>
    </w:p>
    <w:p>
      <w:pPr>
        <w:jc w:val="left"/>
      </w:pPr>
      <w:r>
        <w:rPr>
          <w:rFonts w:ascii="宋体" w:hAnsi="宋体" w:eastAsia="宋体"/>
          <w:sz w:val="24"/>
        </w:rPr>
        <w:t>D、深度</w:t>
      </w:r>
    </w:p>
    <w:p>
      <w:pPr>
        <w:jc w:val="left"/>
      </w:pPr>
      <w:r>
        <w:rPr>
          <w:rFonts w:ascii="宋体" w:hAnsi="宋体" w:eastAsia="宋体"/>
          <w:sz w:val="24"/>
        </w:rPr>
        <w:t>【来源】《场(厂)内专用机动车辆安全技术规程》（TSG 81—2022）D2.15安全保护和防护装置检查</w:t>
      </w:r>
    </w:p>
    <w:p>
      <w:pPr>
        <w:jc w:val="left"/>
      </w:pPr>
      <w:r>
        <w:rPr>
          <w:rFonts w:ascii="宋体" w:hAnsi="宋体" w:eastAsia="宋体"/>
          <w:sz w:val="24"/>
        </w:rPr>
        <w:t>(3)每位乘客应当有安全拉手，靠近车体边缘的乘客应当有安全实用的扶手，扶手距离座椅上表面高度不低于180mm；</w:t>
      </w:r>
    </w:p>
    <w:p>
      <w:pPr>
        <w:jc w:val="left"/>
      </w:pPr>
      <w:r>
        <w:rPr>
          <w:rFonts w:ascii="宋体" w:hAnsi="宋体" w:eastAsia="宋体"/>
          <w:sz w:val="24"/>
        </w:rPr>
        <w:t>15、根据《场(厂)内专用机动车辆安全技术规程》（TSG 81—2022）的规定，观光列车的（      ）车厢内，应当设置安全员专用座椅，并且设置安全员与司机双向沟通的装置。</w:t>
      </w:r>
    </w:p>
    <w:p>
      <w:pPr>
        <w:jc w:val="left"/>
      </w:pPr>
      <w:r>
        <w:rPr>
          <w:rFonts w:ascii="宋体" w:hAnsi="宋体" w:eastAsia="宋体"/>
          <w:sz w:val="24"/>
        </w:rPr>
        <w:t>A、第一节</w:t>
      </w:r>
    </w:p>
    <w:p>
      <w:pPr>
        <w:jc w:val="left"/>
      </w:pPr>
      <w:r>
        <w:rPr>
          <w:rFonts w:ascii="宋体" w:hAnsi="宋体" w:eastAsia="宋体"/>
          <w:sz w:val="24"/>
        </w:rPr>
        <w:t>B、第二节</w:t>
      </w:r>
    </w:p>
    <w:p>
      <w:pPr>
        <w:jc w:val="left"/>
      </w:pPr>
      <w:r>
        <w:rPr>
          <w:rFonts w:ascii="宋体" w:hAnsi="宋体" w:eastAsia="宋体"/>
          <w:sz w:val="24"/>
        </w:rPr>
        <w:t>C、每一节</w:t>
      </w:r>
    </w:p>
    <w:p>
      <w:pPr>
        <w:jc w:val="left"/>
      </w:pPr>
      <w:r>
        <w:rPr>
          <w:rFonts w:ascii="宋体" w:hAnsi="宋体" w:eastAsia="宋体"/>
          <w:sz w:val="24"/>
        </w:rPr>
        <w:t>D、最后一节</w:t>
      </w:r>
    </w:p>
    <w:p>
      <w:pPr>
        <w:jc w:val="left"/>
      </w:pPr>
      <w:r>
        <w:rPr>
          <w:rFonts w:ascii="宋体" w:hAnsi="宋体" w:eastAsia="宋体"/>
          <w:sz w:val="24"/>
        </w:rPr>
        <w:t>【来源】《场(厂)内专用机动车辆安全技术规程》（TSG 81—2022）D2.15安全保护和防护装置检查</w:t>
      </w:r>
    </w:p>
    <w:p>
      <w:pPr>
        <w:jc w:val="left"/>
      </w:pPr>
      <w:r>
        <w:rPr>
          <w:rFonts w:ascii="宋体" w:hAnsi="宋体" w:eastAsia="宋体"/>
          <w:sz w:val="24"/>
        </w:rPr>
        <w:t>(8)观光列车的最后一节车厢内，应当设置安全员专用座椅，并且设置安全员与司机双向沟通的装置。</w:t>
      </w:r>
    </w:p>
    <w:p>
      <w:pPr>
        <w:jc w:val="left"/>
      </w:pPr>
      <w:r>
        <w:rPr>
          <w:rFonts w:ascii="宋体" w:hAnsi="宋体" w:eastAsia="宋体"/>
          <w:sz w:val="24"/>
        </w:rPr>
        <w:t>16、根据《场(厂)内专用机动车辆安全技术规程》（TSG 81—2022）的规定，场(厂)内专用机动车辆，是指除道路交通、农用车辆以外仅在工厂厂区、旅游景区、游乐场所等特定区域使用的专用机动车辆，包括（      ）和非公路用旅游观光车辆。</w:t>
      </w:r>
    </w:p>
    <w:p>
      <w:pPr>
        <w:jc w:val="left"/>
      </w:pPr>
      <w:r>
        <w:rPr>
          <w:rFonts w:ascii="宋体" w:hAnsi="宋体" w:eastAsia="宋体"/>
          <w:sz w:val="24"/>
        </w:rPr>
        <w:t>A、搬运车</w:t>
      </w:r>
    </w:p>
    <w:p>
      <w:pPr>
        <w:jc w:val="left"/>
      </w:pPr>
      <w:r>
        <w:rPr>
          <w:rFonts w:ascii="宋体" w:hAnsi="宋体" w:eastAsia="宋体"/>
          <w:sz w:val="24"/>
        </w:rPr>
        <w:t>B、牵引车</w:t>
      </w:r>
    </w:p>
    <w:p>
      <w:pPr>
        <w:jc w:val="left"/>
      </w:pPr>
      <w:r>
        <w:rPr>
          <w:rFonts w:ascii="宋体" w:hAnsi="宋体" w:eastAsia="宋体"/>
          <w:sz w:val="24"/>
        </w:rPr>
        <w:t>C、推顶车</w:t>
      </w:r>
    </w:p>
    <w:p>
      <w:pPr>
        <w:jc w:val="left"/>
      </w:pPr>
      <w:r>
        <w:rPr>
          <w:rFonts w:ascii="宋体" w:hAnsi="宋体" w:eastAsia="宋体"/>
          <w:sz w:val="24"/>
        </w:rPr>
        <w:t>D、工业车辆</w:t>
      </w:r>
    </w:p>
    <w:p>
      <w:pPr>
        <w:jc w:val="left"/>
      </w:pPr>
      <w:r>
        <w:rPr>
          <w:rFonts w:ascii="宋体" w:hAnsi="宋体" w:eastAsia="宋体"/>
          <w:sz w:val="24"/>
        </w:rPr>
        <w:t>【来源】《场(厂)内专用机动车辆安全技术规程》（TSG 81—2022）1.2  含义和范围</w:t>
      </w:r>
    </w:p>
    <w:p>
      <w:pPr>
        <w:jc w:val="left"/>
      </w:pPr>
      <w:r>
        <w:rPr>
          <w:rFonts w:ascii="宋体" w:hAnsi="宋体" w:eastAsia="宋体"/>
          <w:sz w:val="24"/>
        </w:rPr>
        <w:t>场(厂)内专用机动车辆(以下简称场车)，是指除道路交通、农用车辆以外仅在工厂厂区、旅游景区、游乐场所等特定区域使用的专用机动车辆，包括机动工业车辆和非公路用旅游观光车辆。</w:t>
      </w:r>
    </w:p>
    <w:p>
      <w:pPr>
        <w:jc w:val="left"/>
      </w:pPr>
      <w:r>
        <w:rPr>
          <w:rFonts w:ascii="宋体" w:hAnsi="宋体" w:eastAsia="宋体"/>
          <w:sz w:val="24"/>
        </w:rPr>
        <w:t>17、根据《场(厂)内专用机动车辆安全技术规程》（TSG 81—2022）的规定，以下区域不属于工厂厂区的是（      ）。</w:t>
      </w:r>
    </w:p>
    <w:p>
      <w:pPr>
        <w:jc w:val="left"/>
      </w:pPr>
      <w:r>
        <w:rPr>
          <w:rFonts w:ascii="宋体" w:hAnsi="宋体" w:eastAsia="宋体"/>
          <w:sz w:val="24"/>
        </w:rPr>
        <w:t>A、制造厂厂区</w:t>
      </w:r>
    </w:p>
    <w:p>
      <w:pPr>
        <w:jc w:val="left"/>
      </w:pPr>
      <w:r>
        <w:rPr>
          <w:rFonts w:ascii="宋体" w:hAnsi="宋体" w:eastAsia="宋体"/>
          <w:sz w:val="24"/>
        </w:rPr>
        <w:t>B、建筑工地</w:t>
      </w:r>
    </w:p>
    <w:p>
      <w:pPr>
        <w:jc w:val="left"/>
      </w:pPr>
      <w:r>
        <w:rPr>
          <w:rFonts w:ascii="宋体" w:hAnsi="宋体" w:eastAsia="宋体"/>
          <w:sz w:val="24"/>
        </w:rPr>
        <w:t>C、铁路货场</w:t>
      </w:r>
    </w:p>
    <w:p>
      <w:pPr>
        <w:jc w:val="left"/>
      </w:pPr>
      <w:r>
        <w:rPr>
          <w:rFonts w:ascii="宋体" w:hAnsi="宋体" w:eastAsia="宋体"/>
          <w:sz w:val="24"/>
        </w:rPr>
        <w:t>D、物流园区</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18、根据《场(厂)内专用机动车辆安全技术规程》（TSG 81—2022）的规定，以下区域不属于旅游景区的是（      ）。</w:t>
      </w:r>
    </w:p>
    <w:p>
      <w:pPr>
        <w:jc w:val="left"/>
      </w:pPr>
      <w:r>
        <w:rPr>
          <w:rFonts w:ascii="宋体" w:hAnsi="宋体" w:eastAsia="宋体"/>
          <w:sz w:val="24"/>
        </w:rPr>
        <w:t>A、风景游览区</w:t>
      </w:r>
    </w:p>
    <w:p>
      <w:pPr>
        <w:jc w:val="left"/>
      </w:pPr>
      <w:r>
        <w:rPr>
          <w:rFonts w:ascii="宋体" w:hAnsi="宋体" w:eastAsia="宋体"/>
          <w:sz w:val="24"/>
        </w:rPr>
        <w:t>B、公园</w:t>
      </w:r>
    </w:p>
    <w:p>
      <w:pPr>
        <w:jc w:val="left"/>
      </w:pPr>
      <w:r>
        <w:rPr>
          <w:rFonts w:ascii="宋体" w:hAnsi="宋体" w:eastAsia="宋体"/>
          <w:sz w:val="24"/>
        </w:rPr>
        <w:t>C、工厂厂区</w:t>
      </w:r>
    </w:p>
    <w:p>
      <w:pPr>
        <w:jc w:val="left"/>
      </w:pPr>
      <w:r>
        <w:rPr>
          <w:rFonts w:ascii="宋体" w:hAnsi="宋体" w:eastAsia="宋体"/>
          <w:sz w:val="24"/>
        </w:rPr>
        <w:t>D、动物园</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19、根据《场(厂)内专用机动车辆安全技术规程》（TSG 81—2022）的规定，旅游景区，指有明确（      ），纳入风景游览区、公园、动物园、植物园范畴管理的区域。</w:t>
      </w:r>
    </w:p>
    <w:p>
      <w:pPr>
        <w:jc w:val="left"/>
      </w:pPr>
      <w:r>
        <w:rPr>
          <w:rFonts w:ascii="宋体" w:hAnsi="宋体" w:eastAsia="宋体"/>
          <w:sz w:val="24"/>
        </w:rPr>
        <w:t>A、管理主体</w:t>
      </w:r>
    </w:p>
    <w:p>
      <w:pPr>
        <w:jc w:val="left"/>
      </w:pPr>
      <w:r>
        <w:rPr>
          <w:rFonts w:ascii="宋体" w:hAnsi="宋体" w:eastAsia="宋体"/>
          <w:sz w:val="24"/>
        </w:rPr>
        <w:t>B、经营主体</w:t>
      </w:r>
    </w:p>
    <w:p>
      <w:pPr>
        <w:jc w:val="left"/>
      </w:pPr>
      <w:r>
        <w:rPr>
          <w:rFonts w:ascii="宋体" w:hAnsi="宋体" w:eastAsia="宋体"/>
          <w:sz w:val="24"/>
        </w:rPr>
        <w:t>C、管理边界</w:t>
      </w:r>
    </w:p>
    <w:p>
      <w:pPr>
        <w:jc w:val="left"/>
      </w:pPr>
      <w:r>
        <w:rPr>
          <w:rFonts w:ascii="宋体" w:hAnsi="宋体" w:eastAsia="宋体"/>
          <w:sz w:val="24"/>
        </w:rPr>
        <w:t>D、经营范围</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20、根据《场(厂)内专用机动车辆安全技术规程》（TSG 81—2022）的规定，叉车，指可由司机直接操纵(含遥控)，通过门架和（      ）将载荷起升到一定高度进行作业的自行式车辆，包括平衡重式叉车、前移式叉车、侧面式叉车、插腿式叉车、托盘堆垛车和三向堆垛式叉车。</w:t>
      </w:r>
    </w:p>
    <w:p>
      <w:pPr>
        <w:jc w:val="left"/>
      </w:pPr>
      <w:r>
        <w:rPr>
          <w:rFonts w:ascii="宋体" w:hAnsi="宋体" w:eastAsia="宋体"/>
          <w:sz w:val="24"/>
        </w:rPr>
        <w:t>A、货叉</w:t>
      </w:r>
    </w:p>
    <w:p>
      <w:pPr>
        <w:jc w:val="left"/>
      </w:pPr>
      <w:r>
        <w:rPr>
          <w:rFonts w:ascii="宋体" w:hAnsi="宋体" w:eastAsia="宋体"/>
          <w:sz w:val="24"/>
        </w:rPr>
        <w:t>B、属具</w:t>
      </w:r>
    </w:p>
    <w:p>
      <w:pPr>
        <w:jc w:val="left"/>
      </w:pPr>
      <w:r>
        <w:rPr>
          <w:rFonts w:ascii="宋体" w:hAnsi="宋体" w:eastAsia="宋体"/>
          <w:sz w:val="24"/>
        </w:rPr>
        <w:t>C、吊钩</w:t>
      </w:r>
    </w:p>
    <w:p>
      <w:pPr>
        <w:jc w:val="left"/>
      </w:pPr>
      <w:r>
        <w:rPr>
          <w:rFonts w:ascii="宋体" w:hAnsi="宋体" w:eastAsia="宋体"/>
          <w:sz w:val="24"/>
        </w:rPr>
        <w:t>D、托盘</w:t>
      </w:r>
    </w:p>
    <w:p>
      <w:pPr>
        <w:jc w:val="left"/>
      </w:pPr>
      <w:r>
        <w:rPr>
          <w:rFonts w:ascii="宋体" w:hAnsi="宋体" w:eastAsia="宋体"/>
          <w:sz w:val="24"/>
        </w:rPr>
        <w:t>【来源】《场(厂)内专用机动车辆安全技术规程》（TSG 81—2022）1.2.2  机动工业车辆</w:t>
      </w:r>
    </w:p>
    <w:p>
      <w:pPr>
        <w:jc w:val="left"/>
      </w:pPr>
      <w:r>
        <w:rPr>
          <w:rFonts w:ascii="宋体" w:hAnsi="宋体" w:eastAsia="宋体"/>
          <w:sz w:val="24"/>
        </w:rPr>
        <w:t>本规程中机动工业车辆指叉车。叉车，指可由司机直接操纵(含遥控)，通过门架和货叉将载荷起升到一定高度进行作业的自行式车辆，包括平衡重式叉车、前移式叉车、侧面式叉车、插腿式叉车、托盘堆垛车和三向堆垛式叉车。</w:t>
      </w:r>
    </w:p>
    <w:p>
      <w:pPr>
        <w:jc w:val="left"/>
      </w:pPr>
      <w:r>
        <w:rPr>
          <w:rFonts w:ascii="宋体" w:hAnsi="宋体" w:eastAsia="宋体"/>
          <w:sz w:val="24"/>
        </w:rPr>
        <w:t>注1-1：参照相关标准，安装在货叉架或者货叉上的可拆卸式属具，不视为叉车的一部分。</w:t>
      </w:r>
    </w:p>
    <w:p>
      <w:pPr>
        <w:jc w:val="left"/>
      </w:pPr>
      <w:r>
        <w:rPr>
          <w:rFonts w:ascii="宋体" w:hAnsi="宋体" w:eastAsia="宋体"/>
          <w:sz w:val="24"/>
        </w:rPr>
        <w:t>21、根据《场(厂)内专用机动车辆安全技术规程》（TSG 81—2022）的规定，非公路用旅游观光车辆，指具有4个以上车轮、非轨道无架线、座位数(含司机座位)不小于（      ）且用于旅游观光运营服务的自行式乘用车辆，包括观光车和观光列车。</w:t>
      </w:r>
    </w:p>
    <w:p>
      <w:pPr>
        <w:jc w:val="left"/>
      </w:pPr>
      <w:r>
        <w:rPr>
          <w:rFonts w:ascii="宋体" w:hAnsi="宋体" w:eastAsia="宋体"/>
          <w:sz w:val="24"/>
        </w:rPr>
        <w:t>A、12</w:t>
      </w:r>
    </w:p>
    <w:p>
      <w:pPr>
        <w:jc w:val="left"/>
      </w:pPr>
      <w:r>
        <w:rPr>
          <w:rFonts w:ascii="宋体" w:hAnsi="宋体" w:eastAsia="宋体"/>
          <w:sz w:val="24"/>
        </w:rPr>
        <w:t>B、6</w:t>
      </w:r>
    </w:p>
    <w:p>
      <w:pPr>
        <w:jc w:val="left"/>
      </w:pPr>
      <w:r>
        <w:rPr>
          <w:rFonts w:ascii="宋体" w:hAnsi="宋体" w:eastAsia="宋体"/>
          <w:sz w:val="24"/>
        </w:rPr>
        <w:t>C、8</w:t>
      </w:r>
    </w:p>
    <w:p>
      <w:pPr>
        <w:jc w:val="left"/>
      </w:pPr>
      <w:r>
        <w:rPr>
          <w:rFonts w:ascii="宋体" w:hAnsi="宋体" w:eastAsia="宋体"/>
          <w:sz w:val="24"/>
        </w:rPr>
        <w:t>D、10</w:t>
      </w:r>
    </w:p>
    <w:p>
      <w:pPr>
        <w:jc w:val="left"/>
      </w:pPr>
      <w:r>
        <w:rPr>
          <w:rFonts w:ascii="宋体" w:hAnsi="宋体" w:eastAsia="宋体"/>
          <w:sz w:val="24"/>
        </w:rPr>
        <w:t>【来源】《场(厂)内专用机动车辆安全技术规程》（TSG 81—2022）1.2.3  非公路用旅游观光车辆</w:t>
      </w:r>
    </w:p>
    <w:p>
      <w:pPr>
        <w:jc w:val="left"/>
      </w:pPr>
      <w:r>
        <w:rPr>
          <w:rFonts w:ascii="宋体" w:hAnsi="宋体" w:eastAsia="宋体"/>
          <w:sz w:val="24"/>
        </w:rPr>
        <w:t>非公路用旅游观光车辆(以下简称观光车辆)，指具有4个以上车轮、非轨道无架线、座位数(含司机座位)不小于6且用于旅游观光运营服务的自行式乘用车辆，包括观光车和观光列车。</w:t>
      </w:r>
    </w:p>
    <w:p>
      <w:pPr>
        <w:jc w:val="left"/>
      </w:pPr>
      <w:r>
        <w:rPr>
          <w:rFonts w:ascii="宋体" w:hAnsi="宋体" w:eastAsia="宋体"/>
          <w:sz w:val="24"/>
        </w:rPr>
        <w:t>22、根据《场(厂)内专用机动车辆安全技术规程》（TSG 81—2022）的规定，非公路用旅游观光车辆具有4个以上（      ）。</w:t>
      </w:r>
    </w:p>
    <w:p>
      <w:pPr>
        <w:jc w:val="left"/>
      </w:pPr>
      <w:r>
        <w:rPr>
          <w:rFonts w:ascii="宋体" w:hAnsi="宋体" w:eastAsia="宋体"/>
          <w:sz w:val="24"/>
        </w:rPr>
        <w:t>A、座位</w:t>
      </w:r>
    </w:p>
    <w:p>
      <w:pPr>
        <w:jc w:val="left"/>
      </w:pPr>
      <w:r>
        <w:rPr>
          <w:rFonts w:ascii="宋体" w:hAnsi="宋体" w:eastAsia="宋体"/>
          <w:sz w:val="24"/>
        </w:rPr>
        <w:t>B、方向盘</w:t>
      </w:r>
    </w:p>
    <w:p>
      <w:pPr>
        <w:jc w:val="left"/>
      </w:pPr>
      <w:r>
        <w:rPr>
          <w:rFonts w:ascii="宋体" w:hAnsi="宋体" w:eastAsia="宋体"/>
          <w:sz w:val="24"/>
        </w:rPr>
        <w:t>C、车轮</w:t>
      </w:r>
    </w:p>
    <w:p>
      <w:pPr>
        <w:jc w:val="left"/>
      </w:pPr>
      <w:r>
        <w:rPr>
          <w:rFonts w:ascii="宋体" w:hAnsi="宋体" w:eastAsia="宋体"/>
          <w:sz w:val="24"/>
        </w:rPr>
        <w:t>D、车桥</w:t>
      </w:r>
    </w:p>
    <w:p>
      <w:pPr>
        <w:jc w:val="left"/>
      </w:pPr>
      <w:r>
        <w:rPr>
          <w:rFonts w:ascii="宋体" w:hAnsi="宋体" w:eastAsia="宋体"/>
          <w:sz w:val="24"/>
        </w:rPr>
        <w:t>【来源】《场(厂)内专用机动车辆安全技术规程》（TSG 81—2022）1.2.3  非公路用旅游观光车辆</w:t>
      </w:r>
    </w:p>
    <w:p>
      <w:pPr>
        <w:jc w:val="left"/>
      </w:pPr>
      <w:r>
        <w:rPr>
          <w:rFonts w:ascii="宋体" w:hAnsi="宋体" w:eastAsia="宋体"/>
          <w:sz w:val="24"/>
        </w:rPr>
        <w:t>非公路用旅游观光车辆(以下简称观光车辆)，指具有4个以上车轮、非轨道无架线、座位数(含司机座位)不小于6且用于旅游观光运营服务的自行式乘用车辆，包括观光车和观光列车。</w:t>
      </w:r>
    </w:p>
    <w:p>
      <w:pPr>
        <w:jc w:val="left"/>
      </w:pPr>
      <w:r>
        <w:rPr>
          <w:rFonts w:ascii="宋体" w:hAnsi="宋体" w:eastAsia="宋体"/>
          <w:sz w:val="24"/>
        </w:rPr>
        <w:t>23、根据《场(厂)内专用机动车辆安全技术规程》（TSG 81—2022）的规定，定期检验是指在场车生产单位或者（      ）单位进行自行检查的基础上，由经核准的特种设备检验机构依据《场车规程》对场车按照一定的周期进行的检验。</w:t>
      </w:r>
    </w:p>
    <w:p>
      <w:pPr>
        <w:jc w:val="left"/>
      </w:pPr>
      <w:r>
        <w:rPr>
          <w:rFonts w:ascii="宋体" w:hAnsi="宋体" w:eastAsia="宋体"/>
          <w:sz w:val="24"/>
        </w:rPr>
        <w:t>A、维保</w:t>
      </w:r>
    </w:p>
    <w:p>
      <w:pPr>
        <w:jc w:val="left"/>
      </w:pPr>
      <w:r>
        <w:rPr>
          <w:rFonts w:ascii="宋体" w:hAnsi="宋体" w:eastAsia="宋体"/>
          <w:sz w:val="24"/>
        </w:rPr>
        <w:t>B、使用</w:t>
      </w:r>
    </w:p>
    <w:p>
      <w:pPr>
        <w:jc w:val="left"/>
      </w:pPr>
      <w:r>
        <w:rPr>
          <w:rFonts w:ascii="宋体" w:hAnsi="宋体" w:eastAsia="宋体"/>
          <w:sz w:val="24"/>
        </w:rPr>
        <w:t>C、改造</w:t>
      </w:r>
    </w:p>
    <w:p>
      <w:pPr>
        <w:jc w:val="left"/>
      </w:pPr>
      <w:r>
        <w:rPr>
          <w:rFonts w:ascii="宋体" w:hAnsi="宋体" w:eastAsia="宋体"/>
          <w:sz w:val="24"/>
        </w:rPr>
        <w:t>D、检验</w:t>
      </w:r>
    </w:p>
    <w:p>
      <w:pPr>
        <w:jc w:val="left"/>
      </w:pPr>
      <w:r>
        <w:rPr>
          <w:rFonts w:ascii="宋体" w:hAnsi="宋体" w:eastAsia="宋体"/>
          <w:sz w:val="24"/>
        </w:rPr>
        <w:t>【来源】《场(厂)内专用机动车辆安全技术规程》（TSG 81—2022）4.2.1.1  定期(首次)检验</w:t>
      </w:r>
    </w:p>
    <w:p>
      <w:pPr>
        <w:jc w:val="left"/>
      </w:pPr>
      <w:r>
        <w:rPr>
          <w:rFonts w:ascii="宋体" w:hAnsi="宋体" w:eastAsia="宋体"/>
          <w:sz w:val="24"/>
        </w:rPr>
        <w:t>定期检验是指在场车生产单位或者使用单位进行自行检查的基础上，由经核准的特种设备检验机构依据本规程对场车按照一定的周期进行的检验。</w:t>
      </w:r>
    </w:p>
    <w:p>
      <w:pPr>
        <w:jc w:val="left"/>
      </w:pPr>
      <w:r>
        <w:rPr>
          <w:rFonts w:ascii="宋体" w:hAnsi="宋体" w:eastAsia="宋体"/>
          <w:sz w:val="24"/>
        </w:rPr>
        <w:t>24、根据《场(厂)内专用机动车辆安全技术规程》（TSG 81—2022）的规定，在用叉车的定期检验每（      ）年1次。</w:t>
      </w:r>
    </w:p>
    <w:p>
      <w:pPr>
        <w:jc w:val="left"/>
      </w:pPr>
      <w:r>
        <w:rPr>
          <w:rFonts w:ascii="宋体" w:hAnsi="宋体" w:eastAsia="宋体"/>
          <w:sz w:val="24"/>
        </w:rPr>
        <w:t>A、5</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【来源】《场(厂)内专用机动车辆安全技术规程》（TSG 81—2022）4.2.1.2  定期检验周期</w:t>
      </w:r>
    </w:p>
    <w:p>
      <w:pPr>
        <w:jc w:val="left"/>
      </w:pPr>
      <w:r>
        <w:rPr>
          <w:rFonts w:ascii="宋体" w:hAnsi="宋体" w:eastAsia="宋体"/>
          <w:sz w:val="24"/>
        </w:rPr>
        <w:t>在用叉车的定期检验每2年1次；在用非公路用旅游观光车辆的定期检验每年1次。</w:t>
      </w:r>
    </w:p>
    <w:p>
      <w:pPr>
        <w:jc w:val="left"/>
      </w:pPr>
      <w:r>
        <w:rPr>
          <w:rFonts w:ascii="宋体" w:hAnsi="宋体" w:eastAsia="宋体"/>
          <w:sz w:val="24"/>
        </w:rPr>
        <w:t>25、根据《场(厂)内专用机动车辆安全技术规程》（TSG 81—2022）的规定，在用非公路用旅游观光车辆的定期检验（      ）1次。</w:t>
      </w:r>
    </w:p>
    <w:p>
      <w:pPr>
        <w:jc w:val="left"/>
      </w:pPr>
      <w:r>
        <w:rPr>
          <w:rFonts w:ascii="宋体" w:hAnsi="宋体" w:eastAsia="宋体"/>
          <w:sz w:val="24"/>
        </w:rPr>
        <w:t>A、每年</w:t>
      </w:r>
    </w:p>
    <w:p>
      <w:pPr>
        <w:jc w:val="left"/>
      </w:pPr>
      <w:r>
        <w:rPr>
          <w:rFonts w:ascii="宋体" w:hAnsi="宋体" w:eastAsia="宋体"/>
          <w:sz w:val="24"/>
        </w:rPr>
        <w:t>B、每2年</w:t>
      </w:r>
    </w:p>
    <w:p>
      <w:pPr>
        <w:jc w:val="left"/>
      </w:pPr>
      <w:r>
        <w:rPr>
          <w:rFonts w:ascii="宋体" w:hAnsi="宋体" w:eastAsia="宋体"/>
          <w:sz w:val="24"/>
        </w:rPr>
        <w:t>C、每3年</w:t>
      </w:r>
    </w:p>
    <w:p>
      <w:pPr>
        <w:jc w:val="left"/>
      </w:pPr>
      <w:r>
        <w:rPr>
          <w:rFonts w:ascii="宋体" w:hAnsi="宋体" w:eastAsia="宋体"/>
          <w:sz w:val="24"/>
        </w:rPr>
        <w:t>D、每4年</w:t>
      </w:r>
    </w:p>
    <w:p>
      <w:pPr>
        <w:jc w:val="left"/>
      </w:pPr>
      <w:r>
        <w:rPr>
          <w:rFonts w:ascii="宋体" w:hAnsi="宋体" w:eastAsia="宋体"/>
          <w:sz w:val="24"/>
        </w:rPr>
        <w:t>【来源】《场(厂)内专用机动车辆安全技术规程》（TSG 81—2022）4.2.1.2  定期检验周期</w:t>
      </w:r>
    </w:p>
    <w:p>
      <w:pPr>
        <w:jc w:val="left"/>
      </w:pPr>
      <w:r>
        <w:rPr>
          <w:rFonts w:ascii="宋体" w:hAnsi="宋体" w:eastAsia="宋体"/>
          <w:sz w:val="24"/>
        </w:rPr>
        <w:t>在用叉车的定期检验每2年1次；在用非公路用旅游观光车辆的定期检验每年1次。</w:t>
      </w:r>
    </w:p>
    <w:p>
      <w:pPr>
        <w:jc w:val="left"/>
      </w:pPr>
      <w:r>
        <w:rPr>
          <w:rFonts w:ascii="宋体" w:hAnsi="宋体" w:eastAsia="宋体"/>
          <w:sz w:val="24"/>
        </w:rPr>
        <w:t>26、根据《场(厂)内专用机动车辆安全技术规程》（TSG 81—2022）的规定，在检验合格有效期届满的（      ）以前，向特种设备检验机构提出定期检验申请，接受检验，并且做好定期检验相关的配合工作。</w:t>
      </w:r>
    </w:p>
    <w:p>
      <w:pPr>
        <w:jc w:val="left"/>
      </w:pPr>
      <w:r>
        <w:rPr>
          <w:rFonts w:ascii="宋体" w:hAnsi="宋体" w:eastAsia="宋体"/>
          <w:sz w:val="24"/>
        </w:rPr>
        <w:t>A、10天</w:t>
      </w:r>
    </w:p>
    <w:p>
      <w:pPr>
        <w:jc w:val="left"/>
      </w:pPr>
      <w:r>
        <w:rPr>
          <w:rFonts w:ascii="宋体" w:hAnsi="宋体" w:eastAsia="宋体"/>
          <w:sz w:val="24"/>
        </w:rPr>
        <w:t>B、半个月</w:t>
      </w:r>
    </w:p>
    <w:p>
      <w:pPr>
        <w:jc w:val="left"/>
      </w:pPr>
      <w:r>
        <w:rPr>
          <w:rFonts w:ascii="宋体" w:hAnsi="宋体" w:eastAsia="宋体"/>
          <w:sz w:val="24"/>
        </w:rPr>
        <w:t>C、1个月</w:t>
      </w:r>
    </w:p>
    <w:p>
      <w:pPr>
        <w:jc w:val="left"/>
      </w:pPr>
      <w:r>
        <w:rPr>
          <w:rFonts w:ascii="宋体" w:hAnsi="宋体" w:eastAsia="宋体"/>
          <w:sz w:val="24"/>
        </w:rPr>
        <w:t>D、20天</w:t>
      </w:r>
    </w:p>
    <w:p>
      <w:pPr>
        <w:jc w:val="left"/>
      </w:pPr>
      <w:r>
        <w:rPr>
          <w:rFonts w:ascii="宋体" w:hAnsi="宋体" w:eastAsia="宋体"/>
          <w:sz w:val="24"/>
        </w:rPr>
        <w:t>【来源】《场(厂)内专用机动车辆安全技术规程》（TSG 81—2022）5.1.1  使用单位的基本要求</w:t>
      </w:r>
    </w:p>
    <w:p>
      <w:pPr>
        <w:jc w:val="left"/>
      </w:pPr>
      <w:r>
        <w:rPr>
          <w:rFonts w:ascii="宋体" w:hAnsi="宋体" w:eastAsia="宋体"/>
          <w:sz w:val="24"/>
        </w:rPr>
        <w:t>使用单位应当遵守《特种设备使用管理规则》的规定，同时还应当符合以下要求：</w:t>
      </w:r>
    </w:p>
    <w:p>
      <w:pPr>
        <w:jc w:val="left"/>
      </w:pPr>
      <w:r>
        <w:rPr>
          <w:rFonts w:ascii="宋体" w:hAnsi="宋体" w:eastAsia="宋体"/>
          <w:sz w:val="24"/>
        </w:rPr>
        <w:t>(6)在检验合格有效期届满的1个月以前，向特种设备检验机构提出定期检验申请，接受检验，并且做好定期检验相关的配合工作；由使用登记地以外特种设备检验机构进行定期检验的场车，使用单位应当在收到报告之日起30日内将检验报告(复印件)报送使用登记机关；</w:t>
      </w:r>
    </w:p>
    <w:p>
      <w:pPr>
        <w:jc w:val="left"/>
      </w:pPr>
      <w:r>
        <w:rPr>
          <w:rFonts w:ascii="宋体" w:hAnsi="宋体" w:eastAsia="宋体"/>
          <w:sz w:val="24"/>
        </w:rPr>
        <w:t>27、根据《场(厂)内专用机动车辆安全技术规程》（TSG 81—2022）的规定，观光车辆的行驶路线中，任意连续20m路段的（      ）坡度不应当超过最大行驶坡度。</w:t>
      </w:r>
    </w:p>
    <w:p>
      <w:pPr>
        <w:jc w:val="left"/>
      </w:pPr>
      <w:r>
        <w:rPr>
          <w:rFonts w:ascii="宋体" w:hAnsi="宋体" w:eastAsia="宋体"/>
          <w:sz w:val="24"/>
        </w:rPr>
        <w:t>A、最大</w:t>
      </w:r>
    </w:p>
    <w:p>
      <w:pPr>
        <w:jc w:val="left"/>
      </w:pPr>
      <w:r>
        <w:rPr>
          <w:rFonts w:ascii="宋体" w:hAnsi="宋体" w:eastAsia="宋体"/>
          <w:sz w:val="24"/>
        </w:rPr>
        <w:t>B、最小</w:t>
      </w:r>
    </w:p>
    <w:p>
      <w:pPr>
        <w:jc w:val="left"/>
      </w:pPr>
      <w:r>
        <w:rPr>
          <w:rFonts w:ascii="宋体" w:hAnsi="宋体" w:eastAsia="宋体"/>
          <w:sz w:val="24"/>
        </w:rPr>
        <w:t>C、设计</w:t>
      </w:r>
    </w:p>
    <w:p>
      <w:pPr>
        <w:jc w:val="left"/>
      </w:pPr>
      <w:r>
        <w:rPr>
          <w:rFonts w:ascii="宋体" w:hAnsi="宋体" w:eastAsia="宋体"/>
          <w:sz w:val="24"/>
        </w:rPr>
        <w:t>D、平均</w:t>
      </w:r>
    </w:p>
    <w:p>
      <w:pPr>
        <w:jc w:val="left"/>
      </w:pPr>
      <w:r>
        <w:rPr>
          <w:rFonts w:ascii="宋体" w:hAnsi="宋体" w:eastAsia="宋体"/>
          <w:sz w:val="24"/>
        </w:rPr>
        <w:t>【来源】《场(厂)内专用机动车辆安全技术规程》（TSG 81—2022）5.1.2  作业环境</w:t>
      </w:r>
    </w:p>
    <w:p>
      <w:pPr>
        <w:jc w:val="left"/>
      </w:pPr>
      <w:r>
        <w:rPr>
          <w:rFonts w:ascii="宋体" w:hAnsi="宋体" w:eastAsia="宋体"/>
          <w:sz w:val="24"/>
        </w:rPr>
        <w:t>(2)观光车辆的行驶路线中，任意连续20m路段的平均坡度不应当超过最大行驶坡度</w:t>
      </w:r>
    </w:p>
    <w:p>
      <w:pPr>
        <w:jc w:val="left"/>
      </w:pPr>
      <w:r>
        <w:rPr>
          <w:rFonts w:ascii="宋体" w:hAnsi="宋体" w:eastAsia="宋体"/>
          <w:sz w:val="24"/>
        </w:rPr>
        <w:t>28、根据《场(厂)内专用机动车辆安全技术规程》（TSG 81—2022）的规定，观光车辆的行驶路线中不得存在爆炸性环境，路面边沿3m(弯道处为4.5m)内有悬崖、深谷、深沟或水域的路段，应当（      ）。</w:t>
      </w:r>
    </w:p>
    <w:p>
      <w:pPr>
        <w:jc w:val="left"/>
      </w:pPr>
      <w:r>
        <w:rPr>
          <w:rFonts w:ascii="宋体" w:hAnsi="宋体" w:eastAsia="宋体"/>
          <w:sz w:val="24"/>
        </w:rPr>
        <w:t>A、设置防护能力与车辆相匹配的路侧护栏</w:t>
      </w:r>
    </w:p>
    <w:p>
      <w:pPr>
        <w:jc w:val="left"/>
      </w:pPr>
      <w:r>
        <w:rPr>
          <w:rFonts w:ascii="宋体" w:hAnsi="宋体" w:eastAsia="宋体"/>
          <w:sz w:val="24"/>
        </w:rPr>
        <w:t>B、设置警示标志</w:t>
      </w:r>
    </w:p>
    <w:p>
      <w:pPr>
        <w:jc w:val="left"/>
      </w:pPr>
      <w:r>
        <w:rPr>
          <w:rFonts w:ascii="宋体" w:hAnsi="宋体" w:eastAsia="宋体"/>
          <w:sz w:val="24"/>
        </w:rPr>
        <w:t>C、设置警示语句</w:t>
      </w:r>
    </w:p>
    <w:p>
      <w:pPr>
        <w:jc w:val="left"/>
      </w:pPr>
      <w:r>
        <w:rPr>
          <w:rFonts w:ascii="宋体" w:hAnsi="宋体" w:eastAsia="宋体"/>
          <w:sz w:val="24"/>
        </w:rPr>
        <w:t>D、安排专人值守</w:t>
      </w:r>
    </w:p>
    <w:p>
      <w:pPr>
        <w:jc w:val="left"/>
      </w:pPr>
      <w:r>
        <w:rPr>
          <w:rFonts w:ascii="宋体" w:hAnsi="宋体" w:eastAsia="宋体"/>
          <w:sz w:val="24"/>
        </w:rPr>
        <w:t>【来源】《场(厂)内专用机动车辆安全技术规程》（TSG 81—2022）5.1.2  作业环境</w:t>
      </w:r>
    </w:p>
    <w:p>
      <w:pPr>
        <w:jc w:val="left"/>
      </w:pPr>
      <w:r>
        <w:rPr>
          <w:rFonts w:ascii="宋体" w:hAnsi="宋体" w:eastAsia="宋体"/>
          <w:sz w:val="24"/>
        </w:rPr>
        <w:t>(3)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p>
    <w:p>
      <w:pPr>
        <w:jc w:val="left"/>
      </w:pPr>
      <w:r>
        <w:rPr>
          <w:rFonts w:ascii="宋体" w:hAnsi="宋体" w:eastAsia="宋体"/>
          <w:sz w:val="24"/>
        </w:rPr>
        <w:t>29、根据《场(厂)内专用机动车辆安全技术规程》（TSG 81—2022）的规定，观光车辆的行驶路线图，应当在乘客固定的（      ）位置明确标识。</w:t>
      </w:r>
    </w:p>
    <w:p>
      <w:pPr>
        <w:jc w:val="left"/>
      </w:pPr>
      <w:r>
        <w:rPr>
          <w:rFonts w:ascii="宋体" w:hAnsi="宋体" w:eastAsia="宋体"/>
          <w:sz w:val="24"/>
        </w:rPr>
        <w:t>A、上车</w:t>
      </w:r>
    </w:p>
    <w:p>
      <w:pPr>
        <w:jc w:val="left"/>
      </w:pPr>
      <w:r>
        <w:rPr>
          <w:rFonts w:ascii="宋体" w:hAnsi="宋体" w:eastAsia="宋体"/>
          <w:sz w:val="24"/>
        </w:rPr>
        <w:t>B、下车</w:t>
      </w:r>
    </w:p>
    <w:p>
      <w:pPr>
        <w:jc w:val="left"/>
      </w:pPr>
      <w:r>
        <w:rPr>
          <w:rFonts w:ascii="宋体" w:hAnsi="宋体" w:eastAsia="宋体"/>
          <w:sz w:val="24"/>
        </w:rPr>
        <w:t>C、上下车</w:t>
      </w:r>
    </w:p>
    <w:p>
      <w:pPr>
        <w:jc w:val="left"/>
      </w:pPr>
      <w:r>
        <w:rPr>
          <w:rFonts w:ascii="宋体" w:hAnsi="宋体" w:eastAsia="宋体"/>
          <w:sz w:val="24"/>
        </w:rPr>
        <w:t>D、座椅</w:t>
      </w:r>
    </w:p>
    <w:p>
      <w:pPr>
        <w:jc w:val="left"/>
      </w:pPr>
      <w:r>
        <w:rPr>
          <w:rFonts w:ascii="宋体" w:hAnsi="宋体" w:eastAsia="宋体"/>
          <w:sz w:val="24"/>
        </w:rPr>
        <w:t>【来源】《场(厂)内专用机动车辆安全技术规程》（TSG 81—2022）5.1.3  观光车辆的行驶路线</w:t>
      </w:r>
    </w:p>
    <w:p>
      <w:pPr>
        <w:jc w:val="left"/>
      </w:pPr>
      <w:r>
        <w:rPr>
          <w:rFonts w:ascii="宋体" w:hAnsi="宋体" w:eastAsia="宋体"/>
          <w:sz w:val="24"/>
        </w:rPr>
        <w:t>使用单位对观光车辆行驶路线的安全负责。使用单位应当制定车辆运营时的行驶路线图，并且按照路线图在行驶路线上设置醒目的行驶路线标志，明确行驶速度等安全要求。观光车辆的行驶路线图，应当在乘客固定的上下车位置明确标识。</w:t>
      </w:r>
    </w:p>
    <w:p>
      <w:pPr>
        <w:jc w:val="left"/>
      </w:pPr>
      <w:r>
        <w:rPr>
          <w:rFonts w:ascii="宋体" w:hAnsi="宋体" w:eastAsia="宋体"/>
          <w:sz w:val="24"/>
        </w:rPr>
        <w:t>30、根据《场(厂)内专用机动车辆安全技术规程》（TSG 81—2022）的规定，场车安全操作规程至少包括：（      ）时佩戴安全带(如果有)。</w:t>
      </w:r>
    </w:p>
    <w:p>
      <w:pPr>
        <w:jc w:val="left"/>
      </w:pPr>
      <w:r>
        <w:rPr>
          <w:rFonts w:ascii="宋体" w:hAnsi="宋体" w:eastAsia="宋体"/>
          <w:sz w:val="24"/>
        </w:rPr>
        <w:t>A、行驶</w:t>
      </w:r>
    </w:p>
    <w:p>
      <w:pPr>
        <w:jc w:val="left"/>
      </w:pPr>
      <w:r>
        <w:rPr>
          <w:rFonts w:ascii="宋体" w:hAnsi="宋体" w:eastAsia="宋体"/>
          <w:sz w:val="24"/>
        </w:rPr>
        <w:t>B、停车</w:t>
      </w:r>
    </w:p>
    <w:p>
      <w:pPr>
        <w:jc w:val="left"/>
      </w:pPr>
      <w:r>
        <w:rPr>
          <w:rFonts w:ascii="宋体" w:hAnsi="宋体" w:eastAsia="宋体"/>
          <w:sz w:val="24"/>
        </w:rPr>
        <w:t>C、作业</w:t>
      </w:r>
    </w:p>
    <w:p>
      <w:pPr>
        <w:jc w:val="left"/>
      </w:pPr>
      <w:r>
        <w:rPr>
          <w:rFonts w:ascii="宋体" w:hAnsi="宋体" w:eastAsia="宋体"/>
          <w:sz w:val="24"/>
        </w:rPr>
        <w:t>D、行驶和作业</w:t>
      </w:r>
    </w:p>
    <w:p>
      <w:pPr>
        <w:jc w:val="left"/>
      </w:pPr>
      <w:r>
        <w:rPr>
          <w:rFonts w:ascii="宋体" w:hAnsi="宋体" w:eastAsia="宋体"/>
          <w:sz w:val="24"/>
        </w:rPr>
        <w:t>【来源】《场(厂)内专用机动车辆安全技术规程》（TSG 81—2022）使用单位应当制定安全操作规程，并且在本单位贯彻实施。安全操作规程至少包括以下内容：</w:t>
      </w:r>
    </w:p>
    <w:p>
      <w:pPr>
        <w:jc w:val="left"/>
      </w:pPr>
      <w:r>
        <w:rPr>
          <w:rFonts w:ascii="宋体" w:hAnsi="宋体" w:eastAsia="宋体"/>
          <w:sz w:val="24"/>
        </w:rPr>
        <w:t>(4)行驶和作业时佩戴安全带(如果有)；</w:t>
      </w:r>
    </w:p>
    <w:p>
      <w:pPr>
        <w:jc w:val="left"/>
      </w:pPr>
      <w:r>
        <w:rPr>
          <w:rFonts w:ascii="宋体" w:hAnsi="宋体" w:eastAsia="宋体"/>
          <w:sz w:val="24"/>
        </w:rPr>
        <w:t>31、根据《场(厂)内专用机动车辆安全技术规程》（TSG 81—2022）的规定，场车安全操作规程至少包括：车辆转弯、进出库门等须（      ）行驶。</w:t>
      </w:r>
    </w:p>
    <w:p>
      <w:pPr>
        <w:jc w:val="left"/>
      </w:pPr>
      <w:r>
        <w:rPr>
          <w:rFonts w:ascii="宋体" w:hAnsi="宋体" w:eastAsia="宋体"/>
          <w:sz w:val="24"/>
        </w:rPr>
        <w:t>A、正常</w:t>
      </w:r>
    </w:p>
    <w:p>
      <w:pPr>
        <w:jc w:val="left"/>
      </w:pPr>
      <w:r>
        <w:rPr>
          <w:rFonts w:ascii="宋体" w:hAnsi="宋体" w:eastAsia="宋体"/>
          <w:sz w:val="24"/>
        </w:rPr>
        <w:t>B、加速</w:t>
      </w:r>
    </w:p>
    <w:p>
      <w:pPr>
        <w:jc w:val="left"/>
      </w:pPr>
      <w:r>
        <w:rPr>
          <w:rFonts w:ascii="宋体" w:hAnsi="宋体" w:eastAsia="宋体"/>
          <w:sz w:val="24"/>
        </w:rPr>
        <w:t>C、减速</w:t>
      </w:r>
    </w:p>
    <w:p>
      <w:pPr>
        <w:jc w:val="left"/>
      </w:pPr>
      <w:r>
        <w:rPr>
          <w:rFonts w:ascii="宋体" w:hAnsi="宋体" w:eastAsia="宋体"/>
          <w:sz w:val="24"/>
        </w:rPr>
        <w:t>D、均速</w:t>
      </w:r>
    </w:p>
    <w:p>
      <w:pPr>
        <w:jc w:val="left"/>
      </w:pPr>
      <w:r>
        <w:rPr>
          <w:rFonts w:ascii="宋体" w:hAnsi="宋体" w:eastAsia="宋体"/>
          <w:sz w:val="24"/>
        </w:rPr>
        <w:t>【来源】《场(厂)内专用机动车辆安全技术规程》（TSG 81—2022）使用单位应当制定安全操作规程，并且在本单位贯彻实施。安全操作规程至少包括以下内容：</w:t>
      </w:r>
    </w:p>
    <w:p>
      <w:pPr>
        <w:jc w:val="left"/>
      </w:pPr>
      <w:r>
        <w:rPr>
          <w:rFonts w:ascii="宋体" w:hAnsi="宋体" w:eastAsia="宋体"/>
          <w:sz w:val="24"/>
        </w:rPr>
        <w:t>(5)车辆转弯、进出库门等须减速行驶；</w:t>
      </w:r>
    </w:p>
    <w:p>
      <w:pPr>
        <w:jc w:val="left"/>
      </w:pPr>
      <w:r>
        <w:rPr>
          <w:rFonts w:ascii="宋体" w:hAnsi="宋体" w:eastAsia="宋体"/>
          <w:sz w:val="24"/>
        </w:rPr>
        <w:t>32、根据《场(厂)内专用机动车辆安全技术规程》（TSG 81—2022）的规定，使用单位应当对维护保养和检查中发现的异常情况应当及时处理，消除事故隐患，并且记录，记录存入安全技术档案；维护保养、定期自行检查记录至少保存（      ）年。</w:t>
      </w:r>
    </w:p>
    <w:p>
      <w:pPr>
        <w:jc w:val="left"/>
      </w:pPr>
      <w:r>
        <w:rPr>
          <w:rFonts w:ascii="宋体" w:hAnsi="宋体" w:eastAsia="宋体"/>
          <w:sz w:val="24"/>
        </w:rPr>
        <w:t>A、15</w:t>
      </w:r>
    </w:p>
    <w:p>
      <w:pPr>
        <w:jc w:val="left"/>
      </w:pPr>
      <w:r>
        <w:rPr>
          <w:rFonts w:ascii="宋体" w:hAnsi="宋体" w:eastAsia="宋体"/>
          <w:sz w:val="24"/>
        </w:rPr>
        <w:t>B、10</w:t>
      </w:r>
    </w:p>
    <w:p>
      <w:pPr>
        <w:jc w:val="left"/>
      </w:pPr>
      <w:r>
        <w:rPr>
          <w:rFonts w:ascii="宋体" w:hAnsi="宋体" w:eastAsia="宋体"/>
          <w:sz w:val="24"/>
        </w:rPr>
        <w:t>C、5</w:t>
      </w:r>
    </w:p>
    <w:p>
      <w:pPr>
        <w:jc w:val="left"/>
      </w:pPr>
      <w:r>
        <w:rPr>
          <w:rFonts w:ascii="宋体" w:hAnsi="宋体" w:eastAsia="宋体"/>
          <w:sz w:val="24"/>
        </w:rPr>
        <w:t>D、8</w:t>
      </w:r>
    </w:p>
    <w:p>
      <w:pPr>
        <w:jc w:val="left"/>
      </w:pPr>
      <w:r>
        <w:rPr>
          <w:rFonts w:ascii="宋体" w:hAnsi="宋体" w:eastAsia="宋体"/>
          <w:sz w:val="24"/>
        </w:rPr>
        <w:t>【来源】《场(厂)内专用机动车辆安全技术规程》（TSG 81—2022）5.2  维护保养和检查</w:t>
      </w:r>
    </w:p>
    <w:p>
      <w:pPr>
        <w:jc w:val="left"/>
      </w:pPr>
      <w:r>
        <w:rPr>
          <w:rFonts w:ascii="宋体" w:hAnsi="宋体" w:eastAsia="宋体"/>
          <w:sz w:val="24"/>
        </w:rPr>
        <w:t>5.2.1  一般要求</w:t>
      </w:r>
    </w:p>
    <w:p>
      <w:pPr>
        <w:jc w:val="left"/>
      </w:pPr>
      <w:r>
        <w:rPr>
          <w:rFonts w:ascii="宋体" w:hAnsi="宋体" w:eastAsia="宋体"/>
          <w:sz w:val="24"/>
        </w:rPr>
        <w:t>(1)使用单位应当对在用场车进行经常性维护保养和定期自行检查，维护保养应当符合有关安全技术规范和产品使用维护说明的要求，定期自行检查分为月度检查和年度检查；对维护保养和检查中发现的异常情况应当及时处理，消除事故隐患，并且记录，记录存入安全技术档案；维护保养、定期自行检查记录至少保存5年；</w:t>
      </w:r>
    </w:p>
    <w:p>
      <w:pPr>
        <w:jc w:val="left"/>
      </w:pPr>
      <w:r>
        <w:rPr>
          <w:rFonts w:ascii="宋体" w:hAnsi="宋体" w:eastAsia="宋体"/>
          <w:sz w:val="24"/>
        </w:rPr>
        <w:t>33、根据《场(厂)内专用机动车辆安全技术规程》（TSG 81—2022）的规定，使用单位应当在场车（      ）投入使用前，按照使用维护说明的要求进行日常检查，在使用过程中还应当加强对场车的巡检，可不予记录。</w:t>
      </w:r>
    </w:p>
    <w:p>
      <w:pPr>
        <w:jc w:val="left"/>
      </w:pPr>
      <w:r>
        <w:rPr>
          <w:rFonts w:ascii="宋体" w:hAnsi="宋体" w:eastAsia="宋体"/>
          <w:sz w:val="24"/>
        </w:rPr>
        <w:t>A、每日</w:t>
      </w:r>
    </w:p>
    <w:p>
      <w:pPr>
        <w:jc w:val="left"/>
      </w:pPr>
      <w:r>
        <w:rPr>
          <w:rFonts w:ascii="宋体" w:hAnsi="宋体" w:eastAsia="宋体"/>
          <w:sz w:val="24"/>
        </w:rPr>
        <w:t>B、每周</w:t>
      </w:r>
    </w:p>
    <w:p>
      <w:pPr>
        <w:jc w:val="left"/>
      </w:pPr>
      <w:r>
        <w:rPr>
          <w:rFonts w:ascii="宋体" w:hAnsi="宋体" w:eastAsia="宋体"/>
          <w:sz w:val="24"/>
        </w:rPr>
        <w:t>C、每月</w:t>
      </w:r>
    </w:p>
    <w:p>
      <w:pPr>
        <w:jc w:val="left"/>
      </w:pPr>
      <w:r>
        <w:rPr>
          <w:rFonts w:ascii="宋体" w:hAnsi="宋体" w:eastAsia="宋体"/>
          <w:sz w:val="24"/>
        </w:rPr>
        <w:t>D、每季度</w:t>
      </w:r>
    </w:p>
    <w:p>
      <w:pPr>
        <w:jc w:val="left"/>
      </w:pPr>
      <w:r>
        <w:rPr>
          <w:rFonts w:ascii="宋体" w:hAnsi="宋体" w:eastAsia="宋体"/>
          <w:sz w:val="24"/>
        </w:rPr>
        <w:t>【来源】《场(厂)内专用机动车辆安全技术规程》（TSG 81—2022）5.2  维护保养和检查</w:t>
      </w:r>
    </w:p>
    <w:p>
      <w:pPr>
        <w:jc w:val="left"/>
      </w:pPr>
      <w:r>
        <w:rPr>
          <w:rFonts w:ascii="宋体" w:hAnsi="宋体" w:eastAsia="宋体"/>
          <w:sz w:val="24"/>
        </w:rPr>
        <w:t>5.2.1  一般要求</w:t>
      </w:r>
    </w:p>
    <w:p>
      <w:pPr>
        <w:jc w:val="left"/>
      </w:pPr>
      <w:r>
        <w:rPr>
          <w:rFonts w:ascii="宋体" w:hAnsi="宋体" w:eastAsia="宋体"/>
          <w:sz w:val="24"/>
        </w:rPr>
        <w:t>(2)使用单位应当在场车每日投入使用前，按照使用维护说明的要求进行日常检查，在使用过程中还应当加强对场车的巡检，并且形成使用记录；</w:t>
      </w:r>
    </w:p>
    <w:p>
      <w:pPr>
        <w:jc w:val="left"/>
      </w:pPr>
      <w:r>
        <w:rPr>
          <w:rFonts w:ascii="宋体" w:hAnsi="宋体" w:eastAsia="宋体"/>
          <w:sz w:val="24"/>
        </w:rPr>
        <w:t>34、根据《场(厂)内专用机动车辆安全技术规程》（TSG 81—2022）的规定，场车的维护保养、月度检查由使用单位的场车（      ）实施。</w:t>
      </w:r>
    </w:p>
    <w:p>
      <w:pPr>
        <w:jc w:val="left"/>
      </w:pPr>
      <w:r>
        <w:rPr>
          <w:rFonts w:ascii="宋体" w:hAnsi="宋体" w:eastAsia="宋体"/>
          <w:sz w:val="24"/>
        </w:rPr>
        <w:t>A、安全管理人员</w:t>
      </w:r>
    </w:p>
    <w:p>
      <w:pPr>
        <w:jc w:val="left"/>
      </w:pPr>
      <w:r>
        <w:rPr>
          <w:rFonts w:ascii="宋体" w:hAnsi="宋体" w:eastAsia="宋体"/>
          <w:sz w:val="24"/>
        </w:rPr>
        <w:t>B、作业人员</w:t>
      </w:r>
    </w:p>
    <w:p>
      <w:pPr>
        <w:jc w:val="left"/>
      </w:pPr>
      <w:r>
        <w:rPr>
          <w:rFonts w:ascii="宋体" w:hAnsi="宋体" w:eastAsia="宋体"/>
          <w:sz w:val="24"/>
        </w:rPr>
        <w:t>C、维修人员</w:t>
      </w:r>
    </w:p>
    <w:p>
      <w:pPr>
        <w:jc w:val="left"/>
      </w:pPr>
      <w:r>
        <w:rPr>
          <w:rFonts w:ascii="宋体" w:hAnsi="宋体" w:eastAsia="宋体"/>
          <w:sz w:val="24"/>
        </w:rPr>
        <w:t>D、无关人员</w:t>
      </w:r>
    </w:p>
    <w:p>
      <w:pPr>
        <w:jc w:val="left"/>
      </w:pPr>
      <w:r>
        <w:rPr>
          <w:rFonts w:ascii="宋体" w:hAnsi="宋体" w:eastAsia="宋体"/>
          <w:sz w:val="24"/>
        </w:rPr>
        <w:t>【来源】《场(厂)内专用机动车辆安全技术规程》（TSG 81—2022）5.2  维护保养和检查</w:t>
      </w:r>
    </w:p>
    <w:p>
      <w:pPr>
        <w:jc w:val="left"/>
      </w:pPr>
      <w:r>
        <w:rPr>
          <w:rFonts w:ascii="宋体" w:hAnsi="宋体" w:eastAsia="宋体"/>
          <w:sz w:val="24"/>
        </w:rPr>
        <w:t>5.2.1  一般要求</w:t>
      </w:r>
    </w:p>
    <w:p>
      <w:pPr>
        <w:jc w:val="left"/>
      </w:pPr>
      <w:r>
        <w:rPr>
          <w:rFonts w:ascii="宋体" w:hAnsi="宋体" w:eastAsia="宋体"/>
          <w:sz w:val="24"/>
        </w:rPr>
        <w:t>(4)场车的维护保养、月度检查由使用单位的场车作业人员实施，年度检查由使用单位的场车安全管理人员负责组织实施；</w:t>
      </w:r>
    </w:p>
    <w:p>
      <w:pPr>
        <w:jc w:val="left"/>
      </w:pPr>
      <w:r>
        <w:rPr>
          <w:rFonts w:ascii="宋体" w:hAnsi="宋体" w:eastAsia="宋体"/>
          <w:sz w:val="24"/>
        </w:rPr>
        <w:t>35、根据《场(厂)内专用机动车辆安全技术规程》（TSG 81—2022）的规定，年度检查由使用单位的场车（      ）人员负责组织实施。</w:t>
      </w:r>
    </w:p>
    <w:p>
      <w:pPr>
        <w:jc w:val="left"/>
      </w:pPr>
      <w:r>
        <w:rPr>
          <w:rFonts w:ascii="宋体" w:hAnsi="宋体" w:eastAsia="宋体"/>
          <w:sz w:val="24"/>
        </w:rPr>
        <w:t>A、安全管理人员</w:t>
      </w:r>
    </w:p>
    <w:p>
      <w:pPr>
        <w:jc w:val="left"/>
      </w:pPr>
      <w:r>
        <w:rPr>
          <w:rFonts w:ascii="宋体" w:hAnsi="宋体" w:eastAsia="宋体"/>
          <w:sz w:val="24"/>
        </w:rPr>
        <w:t>B、作业人员</w:t>
      </w:r>
    </w:p>
    <w:p>
      <w:pPr>
        <w:jc w:val="left"/>
      </w:pPr>
      <w:r>
        <w:rPr>
          <w:rFonts w:ascii="宋体" w:hAnsi="宋体" w:eastAsia="宋体"/>
          <w:sz w:val="24"/>
        </w:rPr>
        <w:t>C、维修人员</w:t>
      </w:r>
    </w:p>
    <w:p>
      <w:pPr>
        <w:jc w:val="left"/>
      </w:pPr>
      <w:r>
        <w:rPr>
          <w:rFonts w:ascii="宋体" w:hAnsi="宋体" w:eastAsia="宋体"/>
          <w:sz w:val="24"/>
        </w:rPr>
        <w:t>D、无关人员</w:t>
      </w:r>
    </w:p>
    <w:p>
      <w:pPr>
        <w:jc w:val="left"/>
      </w:pPr>
      <w:r>
        <w:rPr>
          <w:rFonts w:ascii="宋体" w:hAnsi="宋体" w:eastAsia="宋体"/>
          <w:sz w:val="24"/>
        </w:rPr>
        <w:t>【来源】《场(厂)内专用机动车辆安全技术规程》（TSG 81—2022）5.2  维护保养和检查</w:t>
      </w:r>
    </w:p>
    <w:p>
      <w:pPr>
        <w:jc w:val="left"/>
      </w:pPr>
      <w:r>
        <w:rPr>
          <w:rFonts w:ascii="宋体" w:hAnsi="宋体" w:eastAsia="宋体"/>
          <w:sz w:val="24"/>
        </w:rPr>
        <w:t>5.2.1  一般要求</w:t>
      </w:r>
    </w:p>
    <w:p>
      <w:pPr>
        <w:jc w:val="left"/>
      </w:pPr>
      <w:r>
        <w:rPr>
          <w:rFonts w:ascii="宋体" w:hAnsi="宋体" w:eastAsia="宋体"/>
          <w:sz w:val="24"/>
        </w:rPr>
        <w:t>(4)场车的维护保养、月度检查由使用单位的场车作业人员实施，年度检查由使用单位的场车安全管理人员负责组织实施；</w:t>
      </w:r>
    </w:p>
    <w:p>
      <w:pPr>
        <w:jc w:val="left"/>
      </w:pPr>
      <w:r>
        <w:rPr>
          <w:rFonts w:ascii="宋体" w:hAnsi="宋体" w:eastAsia="宋体"/>
          <w:sz w:val="24"/>
        </w:rPr>
        <w:t>36、根据《场(厂)内专用机动车辆安全技术规程》（TSG 81—2022）的规定，更换叉车的防爆部件时，使用单位应当保证新部件的防爆级别和技术要求（      ）原部件，并且对整车防爆性能的有效性负责，更换记录、部件防爆合格证等技术资料应当存入安全技术档案。</w:t>
      </w:r>
    </w:p>
    <w:p>
      <w:pPr>
        <w:jc w:val="left"/>
      </w:pPr>
      <w:r>
        <w:rPr>
          <w:rFonts w:ascii="宋体" w:hAnsi="宋体" w:eastAsia="宋体"/>
          <w:sz w:val="24"/>
        </w:rPr>
        <w:t>A、等于</w:t>
      </w:r>
    </w:p>
    <w:p>
      <w:pPr>
        <w:jc w:val="left"/>
      </w:pPr>
      <w:r>
        <w:rPr>
          <w:rFonts w:ascii="宋体" w:hAnsi="宋体" w:eastAsia="宋体"/>
          <w:sz w:val="24"/>
        </w:rPr>
        <w:t>B、不低于</w:t>
      </w:r>
    </w:p>
    <w:p>
      <w:pPr>
        <w:jc w:val="left"/>
      </w:pPr>
      <w:r>
        <w:rPr>
          <w:rFonts w:ascii="宋体" w:hAnsi="宋体" w:eastAsia="宋体"/>
          <w:sz w:val="24"/>
        </w:rPr>
        <w:t>C、低于</w:t>
      </w:r>
    </w:p>
    <w:p>
      <w:pPr>
        <w:jc w:val="left"/>
      </w:pPr>
      <w:r>
        <w:rPr>
          <w:rFonts w:ascii="宋体" w:hAnsi="宋体" w:eastAsia="宋体"/>
          <w:sz w:val="24"/>
        </w:rPr>
        <w:t>D、不同于</w:t>
      </w:r>
    </w:p>
    <w:p>
      <w:pPr>
        <w:jc w:val="left"/>
      </w:pPr>
      <w:r>
        <w:rPr>
          <w:rFonts w:ascii="宋体" w:hAnsi="宋体" w:eastAsia="宋体"/>
          <w:sz w:val="24"/>
        </w:rPr>
        <w:t>【来源】《场(厂)内专用机动车辆安全技术规程》（TSG 81—2022）5.2  维护保养和检查</w:t>
      </w:r>
    </w:p>
    <w:p>
      <w:pPr>
        <w:jc w:val="left"/>
      </w:pPr>
      <w:r>
        <w:rPr>
          <w:rFonts w:ascii="宋体" w:hAnsi="宋体" w:eastAsia="宋体"/>
          <w:sz w:val="24"/>
        </w:rPr>
        <w:t>5.2.1  一般要求</w:t>
      </w:r>
    </w:p>
    <w:p>
      <w:pPr>
        <w:jc w:val="left"/>
      </w:pPr>
      <w:r>
        <w:rPr>
          <w:rFonts w:ascii="宋体" w:hAnsi="宋体" w:eastAsia="宋体"/>
          <w:sz w:val="24"/>
        </w:rPr>
        <w:t>(5)更换叉车的防爆部件时，使用单位应当保证新部件的防爆级别和技术要求不低于原部件，并且对整车防爆性能的有效性负责，更换记录、部件防爆合格证等技术资料应当存入安全技术档案。</w:t>
      </w:r>
    </w:p>
    <w:p>
      <w:pPr>
        <w:jc w:val="left"/>
      </w:pPr>
      <w:r>
        <w:rPr>
          <w:rFonts w:ascii="宋体" w:hAnsi="宋体" w:eastAsia="宋体"/>
          <w:sz w:val="24"/>
        </w:rPr>
        <w:t>37、根据《场(厂)内专用机动车辆安全技术规程》（TSG 81—2022）的规定，场车存在严重事故隐患，无改造、修理价值的，或者达到相关标准规定报废条件的，使用单位应当依法履行报废义务，采取必要措施消除该场车的使用功能，并且（      ）使用登记。</w:t>
      </w:r>
    </w:p>
    <w:p>
      <w:pPr>
        <w:jc w:val="left"/>
      </w:pPr>
      <w:r>
        <w:rPr>
          <w:rFonts w:ascii="宋体" w:hAnsi="宋体" w:eastAsia="宋体"/>
          <w:sz w:val="24"/>
        </w:rPr>
        <w:t>A、重新办理</w:t>
      </w:r>
    </w:p>
    <w:p>
      <w:pPr>
        <w:jc w:val="left"/>
      </w:pPr>
      <w:r>
        <w:rPr>
          <w:rFonts w:ascii="宋体" w:hAnsi="宋体" w:eastAsia="宋体"/>
          <w:sz w:val="24"/>
        </w:rPr>
        <w:t>B、报停</w:t>
      </w:r>
    </w:p>
    <w:p>
      <w:pPr>
        <w:jc w:val="left"/>
      </w:pPr>
      <w:r>
        <w:rPr>
          <w:rFonts w:ascii="宋体" w:hAnsi="宋体" w:eastAsia="宋体"/>
          <w:sz w:val="24"/>
        </w:rPr>
        <w:t>C、注销</w:t>
      </w:r>
    </w:p>
    <w:p>
      <w:pPr>
        <w:jc w:val="left"/>
      </w:pPr>
      <w:r>
        <w:rPr>
          <w:rFonts w:ascii="宋体" w:hAnsi="宋体" w:eastAsia="宋体"/>
          <w:sz w:val="24"/>
        </w:rPr>
        <w:t>D、迁移</w:t>
      </w:r>
    </w:p>
    <w:p>
      <w:pPr>
        <w:jc w:val="left"/>
      </w:pPr>
      <w:r>
        <w:rPr>
          <w:rFonts w:ascii="宋体" w:hAnsi="宋体" w:eastAsia="宋体"/>
          <w:sz w:val="24"/>
        </w:rPr>
        <w:t>【来源】《场(厂)内专用机动车辆安全技术规程》（TSG 81—2022）5.3  报废</w:t>
      </w:r>
    </w:p>
    <w:p>
      <w:pPr>
        <w:jc w:val="left"/>
      </w:pPr>
      <w:r>
        <w:rPr>
          <w:rFonts w:ascii="宋体" w:hAnsi="宋体" w:eastAsia="宋体"/>
          <w:sz w:val="24"/>
        </w:rPr>
        <w:t>场车存在严重事故隐患，无改造、修理价值的，或者达到相关标准规定报废条件的，使用单位应当依法履行报废义务，采取必要措施消除该场车的使用功能，并且注销使用登记。</w:t>
      </w:r>
    </w:p>
    <w:p>
      <w:pPr>
        <w:jc w:val="left"/>
      </w:pPr>
      <w:r>
        <w:rPr>
          <w:rFonts w:ascii="宋体" w:hAnsi="宋体" w:eastAsia="宋体"/>
          <w:sz w:val="24"/>
        </w:rPr>
        <w:t>38、根据《场(厂)内专用机动车辆安全技术规程》（TSG 81—2022）的规定，改造是指改变原叉车车架结构、驾驶方式，动力方式、传动方式，或者改变叉车原（      ）或者载荷曲线的活动。</w:t>
      </w:r>
    </w:p>
    <w:p>
      <w:pPr>
        <w:jc w:val="left"/>
      </w:pPr>
      <w:r>
        <w:rPr>
          <w:rFonts w:ascii="宋体" w:hAnsi="宋体" w:eastAsia="宋体"/>
          <w:sz w:val="24"/>
        </w:rPr>
        <w:t>A、长度</w:t>
      </w:r>
    </w:p>
    <w:p>
      <w:pPr>
        <w:jc w:val="left"/>
      </w:pPr>
      <w:r>
        <w:rPr>
          <w:rFonts w:ascii="宋体" w:hAnsi="宋体" w:eastAsia="宋体"/>
          <w:sz w:val="24"/>
        </w:rPr>
        <w:t>B、重量</w:t>
      </w:r>
    </w:p>
    <w:p>
      <w:pPr>
        <w:jc w:val="left"/>
      </w:pPr>
      <w:r>
        <w:rPr>
          <w:rFonts w:ascii="宋体" w:hAnsi="宋体" w:eastAsia="宋体"/>
          <w:sz w:val="24"/>
        </w:rPr>
        <w:t>C、宽度</w:t>
      </w:r>
    </w:p>
    <w:p>
      <w:pPr>
        <w:jc w:val="left"/>
      </w:pPr>
      <w:r>
        <w:rPr>
          <w:rFonts w:ascii="宋体" w:hAnsi="宋体" w:eastAsia="宋体"/>
          <w:sz w:val="24"/>
        </w:rPr>
        <w:t>D、主参数</w:t>
      </w:r>
    </w:p>
    <w:p>
      <w:pPr>
        <w:jc w:val="left"/>
      </w:pPr>
      <w:r>
        <w:rPr>
          <w:rFonts w:ascii="宋体" w:hAnsi="宋体" w:eastAsia="宋体"/>
          <w:sz w:val="24"/>
        </w:rPr>
        <w:t>【来源】《场(厂)内专用机动车辆安全技术规程》（TSG 81—2022）6.1  用语的含义</w:t>
      </w:r>
    </w:p>
    <w:p>
      <w:pPr>
        <w:jc w:val="left"/>
      </w:pPr>
      <w:r>
        <w:rPr>
          <w:rFonts w:ascii="宋体" w:hAnsi="宋体" w:eastAsia="宋体"/>
          <w:sz w:val="24"/>
        </w:rPr>
        <w:t>(1)改造，是指改变原叉车的动力方式、传动方式、车架结构、驾驶方式，观光车辆的动力方式、传动方式，或者改变场车原主参数或者载荷曲线的活动。</w:t>
      </w:r>
    </w:p>
    <w:p>
      <w:pPr>
        <w:jc w:val="left"/>
      </w:pPr>
      <w:r>
        <w:rPr>
          <w:rFonts w:ascii="宋体" w:hAnsi="宋体" w:eastAsia="宋体"/>
          <w:sz w:val="24"/>
        </w:rPr>
        <w:t>39、根据《场(厂)内专用机动车辆安全技术规程》（TSG 81—2022）的规定，委托生产的场车，产品合格证由委托方出具，制造地址填写（      ）地址。</w:t>
      </w:r>
    </w:p>
    <w:p>
      <w:pPr>
        <w:jc w:val="left"/>
      </w:pPr>
      <w:r>
        <w:rPr>
          <w:rFonts w:ascii="宋体" w:hAnsi="宋体" w:eastAsia="宋体"/>
          <w:sz w:val="24"/>
        </w:rPr>
        <w:t>A、委托方单位</w:t>
      </w:r>
    </w:p>
    <w:p>
      <w:pPr>
        <w:jc w:val="left"/>
      </w:pPr>
      <w:r>
        <w:rPr>
          <w:rFonts w:ascii="宋体" w:hAnsi="宋体" w:eastAsia="宋体"/>
          <w:sz w:val="24"/>
        </w:rPr>
        <w:t>B、被委托方单位</w:t>
      </w:r>
    </w:p>
    <w:p>
      <w:pPr>
        <w:jc w:val="left"/>
      </w:pPr>
      <w:r>
        <w:rPr>
          <w:rFonts w:ascii="宋体" w:hAnsi="宋体" w:eastAsia="宋体"/>
          <w:sz w:val="24"/>
        </w:rPr>
        <w:t>C、使用单位</w:t>
      </w:r>
    </w:p>
    <w:p>
      <w:pPr>
        <w:jc w:val="left"/>
      </w:pPr>
      <w:r>
        <w:rPr>
          <w:rFonts w:ascii="宋体" w:hAnsi="宋体" w:eastAsia="宋体"/>
          <w:sz w:val="24"/>
        </w:rPr>
        <w:t>D、实际制造</w:t>
      </w:r>
    </w:p>
    <w:p>
      <w:pPr>
        <w:jc w:val="left"/>
      </w:pPr>
      <w:r>
        <w:rPr>
          <w:rFonts w:ascii="宋体" w:hAnsi="宋体" w:eastAsia="宋体"/>
          <w:sz w:val="24"/>
        </w:rPr>
        <w:t>【来源】《场(厂)内专用机动车辆安全技术规程》（TSG 81—2022）3.4.2 产品质量合格证明</w:t>
      </w:r>
    </w:p>
    <w:p>
      <w:pPr>
        <w:jc w:val="left"/>
      </w:pPr>
      <w:r>
        <w:rPr>
          <w:rFonts w:ascii="宋体" w:hAnsi="宋体" w:eastAsia="宋体"/>
          <w:sz w:val="24"/>
        </w:rPr>
        <w:t>委托生产的场车，产品合格证由委托方出具，制造单位名称、许可证编号和型式试验证书编号应当同时填写委托方与被委托方信息，制造地址填写实际制造地址。</w:t>
      </w:r>
    </w:p>
    <w:p>
      <w:pPr>
        <w:jc w:val="left"/>
      </w:pPr>
      <w:r>
        <w:rPr>
          <w:rFonts w:ascii="宋体" w:hAnsi="宋体" w:eastAsia="宋体"/>
          <w:sz w:val="24"/>
        </w:rPr>
        <w:t>40、根据《场(厂)内专用机动车辆安全技术规程》（TSG 81—2022）的规定，叉车应当在醒目的位置以（      ）形式设置具有下列含义的安全标志：禁止站在货叉上、禁止站在货叉下、手指或者手被挤压风险提示，配备安全带的叉车还应当包括扣紧安全带。</w:t>
      </w:r>
    </w:p>
    <w:p>
      <w:pPr>
        <w:jc w:val="left"/>
      </w:pPr>
      <w:r>
        <w:rPr>
          <w:rFonts w:ascii="宋体" w:hAnsi="宋体" w:eastAsia="宋体"/>
          <w:sz w:val="24"/>
        </w:rPr>
        <w:t>A、图形</w:t>
      </w:r>
    </w:p>
    <w:p>
      <w:pPr>
        <w:jc w:val="left"/>
      </w:pPr>
      <w:r>
        <w:rPr>
          <w:rFonts w:ascii="宋体" w:hAnsi="宋体" w:eastAsia="宋体"/>
          <w:sz w:val="24"/>
        </w:rPr>
        <w:t>B、文字</w:t>
      </w:r>
    </w:p>
    <w:p>
      <w:pPr>
        <w:jc w:val="left"/>
      </w:pPr>
      <w:r>
        <w:rPr>
          <w:rFonts w:ascii="宋体" w:hAnsi="宋体" w:eastAsia="宋体"/>
          <w:sz w:val="24"/>
        </w:rPr>
        <w:t>C、图形或文字</w:t>
      </w:r>
    </w:p>
    <w:p>
      <w:pPr>
        <w:jc w:val="left"/>
      </w:pPr>
      <w:r>
        <w:rPr>
          <w:rFonts w:ascii="宋体" w:hAnsi="宋体" w:eastAsia="宋体"/>
          <w:sz w:val="24"/>
        </w:rPr>
        <w:t>D、图形和文字组合</w:t>
      </w:r>
    </w:p>
    <w:p>
      <w:pPr>
        <w:jc w:val="left"/>
      </w:pPr>
      <w:r>
        <w:rPr>
          <w:rFonts w:ascii="宋体" w:hAnsi="宋体" w:eastAsia="宋体"/>
          <w:sz w:val="24"/>
        </w:rPr>
        <w:t>【来源】《场(厂)内专用机动车辆安全技术规程》（TSG 81—2022）3.4.6 安全标志</w:t>
      </w:r>
    </w:p>
    <w:p>
      <w:pPr>
        <w:jc w:val="left"/>
      </w:pPr>
      <w:r>
        <w:rPr>
          <w:rFonts w:ascii="宋体" w:hAnsi="宋体" w:eastAsia="宋体"/>
          <w:sz w:val="24"/>
        </w:rPr>
        <w:t>叉车应当在醒目的位置以图形或者文字形式设置具有下列含义的安全标志：禁止站在货叉上、禁止站在货叉下、手指或者手被挤压风险提示，配备安全带的叉车还应当包括扣紧安全带。</w:t>
      </w:r>
    </w:p>
    <w:p>
      <w:pPr>
        <w:jc w:val="left"/>
      </w:pPr>
      <w:r>
        <w:rPr>
          <w:rFonts w:ascii="宋体" w:hAnsi="宋体" w:eastAsia="宋体"/>
          <w:sz w:val="24"/>
        </w:rPr>
        <w:t>观光车辆应当在醒目的位置以图形或者文字形式设置具有下列含义的安全标志：系好安全带、灭火器、车未停稳前请勿下车。</w:t>
      </w:r>
    </w:p>
    <w:p>
      <w:pPr>
        <w:jc w:val="left"/>
      </w:pPr>
      <w:r>
        <w:rPr>
          <w:rFonts w:ascii="宋体" w:hAnsi="宋体" w:eastAsia="宋体"/>
          <w:sz w:val="24"/>
        </w:rPr>
        <w:t>41、根据《场(厂)内专用机动车辆安全技术规程》（TSG 81—2022）的规定，改造后，场车整车安全性能由（      ）单位负责。</w:t>
      </w:r>
    </w:p>
    <w:p>
      <w:pPr>
        <w:jc w:val="left"/>
      </w:pPr>
      <w:r>
        <w:rPr>
          <w:rFonts w:ascii="宋体" w:hAnsi="宋体" w:eastAsia="宋体"/>
          <w:sz w:val="24"/>
        </w:rPr>
        <w:t>A、生产</w:t>
      </w:r>
    </w:p>
    <w:p>
      <w:pPr>
        <w:jc w:val="left"/>
      </w:pPr>
      <w:r>
        <w:rPr>
          <w:rFonts w:ascii="宋体" w:hAnsi="宋体" w:eastAsia="宋体"/>
          <w:sz w:val="24"/>
        </w:rPr>
        <w:t>B、设计</w:t>
      </w:r>
    </w:p>
    <w:p>
      <w:pPr>
        <w:jc w:val="left"/>
      </w:pPr>
      <w:r>
        <w:rPr>
          <w:rFonts w:ascii="宋体" w:hAnsi="宋体" w:eastAsia="宋体"/>
          <w:sz w:val="24"/>
        </w:rPr>
        <w:t>C、改造</w:t>
      </w:r>
    </w:p>
    <w:p>
      <w:pPr>
        <w:jc w:val="left"/>
      </w:pPr>
      <w:r>
        <w:rPr>
          <w:rFonts w:ascii="宋体" w:hAnsi="宋体" w:eastAsia="宋体"/>
          <w:sz w:val="24"/>
        </w:rPr>
        <w:t>D、使用</w:t>
      </w:r>
    </w:p>
    <w:p>
      <w:pPr>
        <w:jc w:val="left"/>
      </w:pPr>
      <w:r>
        <w:rPr>
          <w:rFonts w:ascii="宋体" w:hAnsi="宋体" w:eastAsia="宋体"/>
          <w:sz w:val="24"/>
        </w:rPr>
        <w:t>【来源】《场(厂)内专用机动车辆安全技术规程》（TSG 81—2022）3.5.2 改造后的产品质量合格证明</w:t>
      </w:r>
    </w:p>
    <w:p>
      <w:pPr>
        <w:jc w:val="left"/>
      </w:pPr>
      <w:r>
        <w:rPr>
          <w:rFonts w:ascii="宋体" w:hAnsi="宋体" w:eastAsia="宋体"/>
          <w:sz w:val="24"/>
        </w:rPr>
        <w:t>改造后，场车整车安全性能由改造单位负责，改造单位应当按照3.4.2出具产品质量合格证明。</w:t>
      </w:r>
    </w:p>
    <w:p>
      <w:pPr>
        <w:jc w:val="left"/>
      </w:pPr>
      <w:r>
        <w:rPr>
          <w:rFonts w:ascii="宋体" w:hAnsi="宋体" w:eastAsia="宋体"/>
          <w:sz w:val="24"/>
        </w:rPr>
        <w:t>42、根据《场(厂)内专用机动车辆安全技术规程》（TSG 81—2022）的规定，场车改造、修理后，改造、修理单位应当按照要求完成检验，检验报告和相关技术资料应当移交（      ）单位存档。</w:t>
      </w:r>
    </w:p>
    <w:p>
      <w:pPr>
        <w:jc w:val="left"/>
      </w:pPr>
      <w:r>
        <w:rPr>
          <w:rFonts w:ascii="宋体" w:hAnsi="宋体" w:eastAsia="宋体"/>
          <w:sz w:val="24"/>
        </w:rPr>
        <w:t>A、生产</w:t>
      </w:r>
    </w:p>
    <w:p>
      <w:pPr>
        <w:jc w:val="left"/>
      </w:pPr>
      <w:r>
        <w:rPr>
          <w:rFonts w:ascii="宋体" w:hAnsi="宋体" w:eastAsia="宋体"/>
          <w:sz w:val="24"/>
        </w:rPr>
        <w:t>B、改造</w:t>
      </w:r>
    </w:p>
    <w:p>
      <w:pPr>
        <w:jc w:val="left"/>
      </w:pPr>
      <w:r>
        <w:rPr>
          <w:rFonts w:ascii="宋体" w:hAnsi="宋体" w:eastAsia="宋体"/>
          <w:sz w:val="24"/>
        </w:rPr>
        <w:t>C、修理</w:t>
      </w:r>
    </w:p>
    <w:p>
      <w:pPr>
        <w:jc w:val="left"/>
      </w:pPr>
      <w:r>
        <w:rPr>
          <w:rFonts w:ascii="宋体" w:hAnsi="宋体" w:eastAsia="宋体"/>
          <w:sz w:val="24"/>
        </w:rPr>
        <w:t>D、使用</w:t>
      </w:r>
    </w:p>
    <w:p>
      <w:pPr>
        <w:jc w:val="left"/>
      </w:pPr>
      <w:r>
        <w:rPr>
          <w:rFonts w:ascii="宋体" w:hAnsi="宋体" w:eastAsia="宋体"/>
          <w:sz w:val="24"/>
        </w:rPr>
        <w:t>【来源】《场(厂)内专用机动车辆安全技术规程》（TSG 81—2022）3.5.4  改造与修理的检验</w:t>
      </w:r>
    </w:p>
    <w:p>
      <w:pPr>
        <w:jc w:val="left"/>
      </w:pPr>
      <w:r>
        <w:rPr>
          <w:rFonts w:ascii="宋体" w:hAnsi="宋体" w:eastAsia="宋体"/>
          <w:sz w:val="24"/>
        </w:rPr>
        <w:t>(1)场车改造、修理后，改造、修理单位应当按照3.3的要求完成检验，检验报告和相关技术资料应当移交使用单位存档；</w:t>
      </w:r>
    </w:p>
    <w:p>
      <w:pPr>
        <w:jc w:val="left"/>
      </w:pPr>
      <w:r>
        <w:rPr>
          <w:rFonts w:ascii="宋体" w:hAnsi="宋体" w:eastAsia="宋体"/>
          <w:sz w:val="24"/>
        </w:rPr>
        <w:t>(2)场车改造后应当经首次检验合格，并且变更使用登记后方可投入使用。</w:t>
      </w:r>
    </w:p>
    <w:p>
      <w:pPr>
        <w:jc w:val="left"/>
      </w:pPr>
      <w:r>
        <w:rPr>
          <w:rFonts w:ascii="宋体" w:hAnsi="宋体" w:eastAsia="宋体"/>
          <w:sz w:val="24"/>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44、根据《中华人民共和国特种设备安全法》的规定，特种设备使用单位（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45、根据《中华人民共和国特种设备安全法》的规定，特种设备的使用（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46、根据《中华人民共和国特种设备安全法》的规定，特种设备使用单位应当按照安全技术规范的要求，在检验合格有效期届满前（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47、根据《中华人民共和国特种设备安全法》的规定，未经定期检验或者检验不合格的特种设备，（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48、根据《特种设备安全监察条例》的规定，特种设备登记标志应当置于或者附着于该特种设备的（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49、根据《特种设备安全监察条例》的规定，特种设备使用单位（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宋体" w:hAnsi="宋体" w:eastAsia="宋体"/>
          <w:sz w:val="24"/>
        </w:rPr>
        <w:t>50、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51、根据《特种设备使用管理规则》的规定，为保证特种设备的安全运行，特种设备使用单位应当根据所使用特种设备的类别、品种和特性进行（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52、根据《特种设备使用管理规则》的规定，使用单位应当在特种设备定期检验有效期届满的 （      ） 个月以前，向特种设备检验机构提出定期检验申请，并且做好相关的准备工作。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 1 个月以前，向特种设备检 验机构提出定期检验申请，并且做好相关的准备工作</w:t>
      </w:r>
    </w:p>
    <w:p>
      <w:pPr>
        <w:jc w:val="left"/>
      </w:pPr>
      <w:r>
        <w:rPr>
          <w:rFonts w:ascii="宋体" w:hAnsi="宋体" w:eastAsia="宋体"/>
          <w:sz w:val="24"/>
        </w:rPr>
        <w:t>53、根据《特种设备使用管理规则》的规定，定期检验完成后，使用单位应当组织进行特种设备管路连接、密封、附件 (含零部件、安全附件、安全保护装置、仪器仪表等)和内件安装、试运行等工作，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宋体" w:hAnsi="宋体" w:eastAsia="宋体"/>
          <w:sz w:val="24"/>
        </w:rPr>
        <w:t>54、根据《特种设备使用管理规则》的规定，检验结论为合格时，使用单位应当按照检验结论确定的（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55、根据《特种设备使用管理规则》的规定，使用单位应当按照隐患排查治理制度进行隐患排查，发现事故隐患（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56、根据《特种设备使用管理规则》的规定，特种设备拟停用（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特种设备拟停用1年以上的，使用单位应当采取有效的保护措施，并且设置停用标志，在停用后30日内填写特种设备停用报废注销登记表 (格式见附件 F)， 告知登记机关。重新启用时，使用单位应当进行自行检查，到使用登记机关办理启用手续；超过定期检验有效期的，应当按照定期检验的有关要求进行检验。</w:t>
      </w:r>
    </w:p>
    <w:p>
      <w:pPr>
        <w:jc w:val="left"/>
      </w:pPr>
      <w:r>
        <w:rPr>
          <w:rFonts w:ascii="宋体" w:hAnsi="宋体" w:eastAsia="宋体"/>
          <w:sz w:val="24"/>
        </w:rPr>
        <w:t>57、根据《特种设备作业人员监督管理办法》的规定，特种设备作业人员证每（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58、根据《特种设备使用单位落实使用安全主体责任监督管理规定》的规定，场车安全员发现场车存在一般事故隐患时，应当立即进行处理；发现存在严重事故隐患时，应当立即责令停止使用并向（      ）报告，场车安全总监应当立即组织分析研判，采取处置措施，消除严重事故隐患。</w:t>
      </w:r>
    </w:p>
    <w:p>
      <w:pPr>
        <w:jc w:val="left"/>
      </w:pPr>
      <w:r>
        <w:rPr>
          <w:rFonts w:ascii="宋体" w:hAnsi="宋体" w:eastAsia="宋体"/>
          <w:sz w:val="24"/>
        </w:rPr>
        <w:t>A、场车安全员</w:t>
      </w:r>
    </w:p>
    <w:p>
      <w:pPr>
        <w:jc w:val="left"/>
      </w:pPr>
      <w:r>
        <w:rPr>
          <w:rFonts w:ascii="宋体" w:hAnsi="宋体" w:eastAsia="宋体"/>
          <w:sz w:val="24"/>
        </w:rPr>
        <w:t>B、场车安全总监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场车安全员发现场车存在一般事故隐患时，应当立即进行处理；发现存在严重事故隐患时，应当立即责令停止使用并向场车安全总监报告，场车安全总监应当立即组织分析研判，采取处置措施，消除严重事故隐患。</w:t>
      </w:r>
    </w:p>
    <w:p>
      <w:pPr>
        <w:jc w:val="left"/>
      </w:pPr>
      <w:r>
        <w:rPr>
          <w:rFonts w:ascii="宋体" w:hAnsi="宋体" w:eastAsia="宋体"/>
          <w:sz w:val="24"/>
        </w:rPr>
        <w:t>59、根据《特种设备使用单位落实使用安全主体责任监督管理规定》的规定，场车安全员要每（      ）根据场车安全风险管控清单，按照相关安全技术规范和本单位安全管理制度的要求，对投入使用的场车进行巡检，形成每日场车安全检查记录，对发现的安全风险隐患，应当立即采取防范措施，及时上报场车安全总监或者单位主要负责人。未发现问题的，也应当予以记录，实行零风险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场车使用单位应当建立场车安全日管控制度。场车安全员要每日根据场车安全风险管控清单，按照相关安全技术规范和本单位安全管理制度的要求，对投入使用的场车进行巡检，形成每日场车安全检查记录，对发现的安全风险隐患，应当立即采取防范措施，及时上报场车安全总监或者单位主要负责人。未发现问题的，也应当予以记录，实行零风险报告。</w:t>
      </w:r>
    </w:p>
    <w:p>
      <w:pPr>
        <w:jc w:val="left"/>
      </w:pPr>
      <w:r>
        <w:rPr>
          <w:rFonts w:ascii="宋体" w:hAnsi="宋体" w:eastAsia="宋体"/>
          <w:sz w:val="24"/>
        </w:rPr>
        <w:t>60、根据《特种设备使用管理规则》的规定，特种设备使用单位应当根据本单位特种设备数量、特性等配备相应持证的特种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61、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锅炉、压力容器（含气瓶）、压力管道、电梯、场车、客运索道、大型游乐设施、场（厂）内专用机动车辆等特种设备的作业人员及其相关管理人员统称特种设备作业人员。</w:t>
      </w:r>
    </w:p>
    <w:p>
      <w:pPr>
        <w:jc w:val="left"/>
      </w:pPr>
      <w:r>
        <w:rPr>
          <w:rFonts w:ascii="宋体" w:hAnsi="宋体" w:eastAsia="宋体"/>
          <w:sz w:val="24"/>
        </w:rPr>
        <w:t>62、根据《特种设备使用单位落实使用安全主体责任监督管理规定》的规定，场车使用单位应当根据本单位场车的数量、用途、使用环境等情况，配备场车安全总监和足够数量的场车安全员，并（      ）明确负责的场车安全员。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场车使用单位应当根据本单位场车的数量、用途、使用环境等情况，配备场车安全总监和足够数量的场车安全员，并逐台明确负责的场车安全员。</w:t>
      </w:r>
    </w:p>
    <w:p>
      <w:pPr>
        <w:jc w:val="left"/>
      </w:pPr>
      <w:r>
        <w:rPr>
          <w:rFonts w:ascii="宋体" w:hAnsi="宋体" w:eastAsia="宋体"/>
          <w:sz w:val="24"/>
        </w:rPr>
        <w:t>63、根据《特种设备使用单位落实使用安全主体责任监督管理规定》的规定，场车使用单位及其主要负责人无正当理由未采纳场车安全总监和场车安全员依照《特种设备使用单位落实使用安全主体责任监督管理规定》第一百三十六条提出的意见或者建议的，应当认为场车安全总监和场车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【来源】《特种设备使用单位落实使用安全主体责任监督管理规定》场车使用单位应当为场车安全总监和场车安全员提供必要的工作条件、教育培训和岗位待遇，充分保障其依法履行职责。</w:t>
      </w:r>
    </w:p>
    <w:p>
      <w:pPr>
        <w:jc w:val="left"/>
      </w:pPr>
      <w:r>
        <w:rPr>
          <w:rFonts w:ascii="宋体" w:hAnsi="宋体" w:eastAsia="宋体"/>
          <w:sz w:val="24"/>
        </w:rPr>
        <w:t>鼓励场车使用单位建立对场车安全总监和场车安全员的激励约束机制，对工作成效显著的给予表彰和奖励，对履职不到位的予以惩戒。</w:t>
      </w:r>
    </w:p>
    <w:p>
      <w:pPr>
        <w:jc w:val="left"/>
      </w:pPr>
      <w:r>
        <w:rPr>
          <w:rFonts w:ascii="宋体" w:hAnsi="宋体" w:eastAsia="宋体"/>
          <w:sz w:val="24"/>
        </w:rPr>
        <w:t>市场监督管理部门在查处场车使用单位违法行为时，应当将场车使用单位落实安全主体责任情况作为判断其主观过错、违法情节、处罚幅度等考量的重要因素。</w:t>
      </w:r>
    </w:p>
    <w:p>
      <w:pPr>
        <w:jc w:val="left"/>
      </w:pPr>
      <w:r>
        <w:rPr>
          <w:rFonts w:ascii="宋体" w:hAnsi="宋体" w:eastAsia="宋体"/>
          <w:sz w:val="24"/>
        </w:rPr>
        <w:t>场车使用单位及其主要负责人无正当理由未采纳场车安全总监和场车安全员依照本规定第一百三十六条提出的意见或者建议的，应当认为场车安全总监和场车安全员已经依法履职尽责，不予处罚。</w:t>
      </w:r>
    </w:p>
    <w:p>
      <w:pPr>
        <w:jc w:val="left"/>
      </w:pPr>
      <w:r>
        <w:rPr>
          <w:rFonts w:ascii="宋体" w:hAnsi="宋体" w:eastAsia="宋体"/>
          <w:sz w:val="24"/>
        </w:rPr>
        <w:t>64、根据《特种设备使用单位落实使用安全主体责任监督管理规定》的规定，场车使用单位主要负责人、场车安全总监、场车安全员未按规定要求落实（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场车使用单位主要负责人、场车安全总监、场车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65、根据《特种设备使用单位落实使用安全主体责任监督管理规定》的规定，场车安全员是指本单位具体负责场车使用安全的（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【来源】《特种设备使用单位落实使用安全主体责任监督管理规定》（三）场车安全员是指本单位具体负责场车使用安全的检查人员。</w:t>
      </w:r>
    </w:p>
    <w:p>
      <w:pPr>
        <w:jc w:val="left"/>
      </w:pPr>
      <w:r>
        <w:rPr>
          <w:rFonts w:ascii="宋体" w:hAnsi="宋体" w:eastAsia="宋体"/>
          <w:sz w:val="24"/>
        </w:rPr>
        <w:t>66、根据《特种设备安全监督检查办法》的规定，特种设备未取得许可生产、国家明令淘汰、已经报废或者达到报废条件，继续使用的，属于（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67、根据《特种设备安全监督检查办法》的规定，特种设备发生过事故或者有明显故障，未对其进行全面检查、消除事故隐患，继续使用的，属于（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68、根据《特种设备安全监督检查办法》的规定，特种设备未经监督检验或者经检验、检测不合格，继续使用的，属于（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69、根据《特种设备安全监督检查办法》的规定，特种设备安全附件、安全保护装置缺失或者失灵，继续使用的，属于（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70、根据《特种设备安全监督检查办法》的规定，特种设备超过规定参数、使用范围使用的，属于（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7CC2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