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320D8" w:rsidRDefault="0037711F">
      <w:pPr>
        <w:snapToGrid w:val="0"/>
        <w:spacing w:line="360" w:lineRule="auto"/>
        <w:jc w:val="right"/>
        <w:rPr>
          <w:rFonts w:ascii="仿宋_GB2312" w:eastAsia="仿宋_GB2312" w:hAnsi="Calibri" w:cs="Calibri"/>
          <w:sz w:val="28"/>
          <w:szCs w:val="28"/>
        </w:rPr>
      </w:pPr>
      <w:r>
        <w:rPr>
          <w:rFonts w:ascii="仿宋_GB2312" w:eastAsia="仿宋_GB2312" w:hAnsi="Calibri" w:cs="Calibri" w:hint="eastAsia"/>
          <w:sz w:val="28"/>
          <w:szCs w:val="28"/>
        </w:rPr>
        <w:t>编号：</w:t>
      </w:r>
      <w:r w:rsidRPr="00C60215">
        <w:rPr>
          <w:rFonts w:ascii="仿宋_GB2312" w:eastAsia="仿宋_GB2312" w:hAnsi="Calibri" w:cs="Calibri"/>
          <w:sz w:val="28"/>
          <w:szCs w:val="28"/>
        </w:rPr>
        <w:t>SHSSXZJL</w:t>
      </w:r>
      <w:r w:rsidR="0033508F" w:rsidRPr="00C60215">
        <w:rPr>
          <w:rFonts w:ascii="仿宋_GB2312" w:eastAsia="仿宋_GB2312" w:hAnsi="Calibri" w:cs="Calibri"/>
          <w:sz w:val="28"/>
          <w:szCs w:val="28"/>
        </w:rPr>
        <w:t>4</w:t>
      </w:r>
      <w:r w:rsidRPr="00C60215">
        <w:rPr>
          <w:rFonts w:ascii="仿宋_GB2312" w:eastAsia="仿宋_GB2312" w:hAnsi="Calibri" w:cs="Calibri"/>
          <w:sz w:val="28"/>
          <w:szCs w:val="28"/>
        </w:rPr>
        <w:t>00</w:t>
      </w:r>
      <w:r w:rsidR="00C60215" w:rsidRPr="00C60215">
        <w:rPr>
          <w:rFonts w:ascii="仿宋_GB2312" w:eastAsia="仿宋_GB2312" w:hAnsi="Calibri" w:cs="Calibri"/>
          <w:sz w:val="28"/>
          <w:szCs w:val="28"/>
        </w:rPr>
        <w:t>4</w:t>
      </w:r>
      <w:r w:rsidRPr="00C60215">
        <w:rPr>
          <w:rFonts w:ascii="仿宋_GB2312" w:eastAsia="仿宋_GB2312" w:hAnsi="Calibri" w:cs="Calibri"/>
          <w:sz w:val="28"/>
          <w:szCs w:val="28"/>
        </w:rPr>
        <w:t>-202</w:t>
      </w:r>
      <w:r w:rsidR="00C75052" w:rsidRPr="00C60215">
        <w:rPr>
          <w:rFonts w:ascii="仿宋_GB2312" w:eastAsia="仿宋_GB2312" w:hAnsi="Calibri" w:cs="Calibri"/>
          <w:sz w:val="28"/>
          <w:szCs w:val="28"/>
        </w:rPr>
        <w:t>3</w:t>
      </w:r>
    </w:p>
    <w:p w:rsidR="008667D0" w:rsidRDefault="008667D0" w:rsidP="008667D0">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上海市能效水效标识产品计量监督抽查实施细则</w:t>
      </w:r>
    </w:p>
    <w:p w:rsidR="002320D8" w:rsidRDefault="0037711F">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室内照明用LED</w:t>
      </w:r>
      <w:r w:rsidR="00972600">
        <w:rPr>
          <w:rFonts w:ascii="楷体" w:eastAsia="楷体" w:hAnsi="楷体" w:cs="微软雅黑" w:hint="eastAsia"/>
          <w:color w:val="000000"/>
          <w:sz w:val="32"/>
          <w:szCs w:val="32"/>
        </w:rPr>
        <w:t>产品</w:t>
      </w:r>
    </w:p>
    <w:p w:rsidR="002320D8" w:rsidRDefault="002320D8">
      <w:pPr>
        <w:snapToGrid w:val="0"/>
        <w:spacing w:line="440" w:lineRule="exact"/>
        <w:ind w:firstLineChars="171" w:firstLine="359"/>
        <w:rPr>
          <w:rFonts w:ascii="宋体"/>
          <w:color w:val="000000"/>
          <w:szCs w:val="21"/>
        </w:rPr>
      </w:pPr>
    </w:p>
    <w:p w:rsidR="002320D8" w:rsidRDefault="0037711F">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rsidR="002320D8" w:rsidRDefault="0037711F">
      <w:pPr>
        <w:snapToGrid w:val="0"/>
        <w:spacing w:line="440" w:lineRule="exact"/>
        <w:ind w:firstLineChars="200" w:firstLine="480"/>
        <w:rPr>
          <w:rFonts w:asci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2320D8" w:rsidRDefault="0037711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LED筒灯产品每批次样品抽取</w:t>
      </w:r>
      <w:r>
        <w:rPr>
          <w:rFonts w:ascii="宋体" w:hAnsi="宋体"/>
          <w:color w:val="000000"/>
          <w:sz w:val="24"/>
          <w:szCs w:val="21"/>
        </w:rPr>
        <w:t>3</w:t>
      </w:r>
      <w:r>
        <w:rPr>
          <w:rFonts w:ascii="宋体" w:hAnsi="宋体" w:hint="eastAsia"/>
          <w:color w:val="000000"/>
          <w:sz w:val="24"/>
          <w:szCs w:val="21"/>
        </w:rPr>
        <w:t>（只）检验样品。</w:t>
      </w:r>
    </w:p>
    <w:p w:rsidR="002320D8" w:rsidRDefault="0037711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定向集成式LED灯产品每批次样品抽取</w:t>
      </w:r>
      <w:r>
        <w:rPr>
          <w:rFonts w:ascii="宋体" w:hAnsi="宋体"/>
          <w:color w:val="000000"/>
          <w:sz w:val="24"/>
          <w:szCs w:val="21"/>
        </w:rPr>
        <w:t>12</w:t>
      </w:r>
      <w:r>
        <w:rPr>
          <w:rFonts w:ascii="宋体" w:hAnsi="宋体" w:hint="eastAsia"/>
          <w:color w:val="000000"/>
          <w:sz w:val="24"/>
          <w:szCs w:val="21"/>
        </w:rPr>
        <w:t>（只）检验样品。</w:t>
      </w:r>
    </w:p>
    <w:p w:rsidR="002320D8" w:rsidRDefault="0037711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非定向自镇流LED灯产品每批次样品抽取</w:t>
      </w:r>
      <w:r>
        <w:rPr>
          <w:rFonts w:ascii="宋体" w:hAnsi="宋体"/>
          <w:color w:val="000000"/>
          <w:sz w:val="24"/>
          <w:szCs w:val="21"/>
        </w:rPr>
        <w:t>12</w:t>
      </w:r>
      <w:r>
        <w:rPr>
          <w:rFonts w:ascii="宋体" w:hAnsi="宋体" w:hint="eastAsia"/>
          <w:color w:val="000000"/>
          <w:sz w:val="24"/>
          <w:szCs w:val="21"/>
        </w:rPr>
        <w:t>（只）检验样品。</w:t>
      </w:r>
    </w:p>
    <w:p w:rsidR="002320D8" w:rsidRDefault="0037711F">
      <w:pPr>
        <w:snapToGrid w:val="0"/>
        <w:spacing w:line="440" w:lineRule="exact"/>
        <w:ind w:firstLineChars="200" w:firstLine="480"/>
        <w:rPr>
          <w:rFonts w:ascii="宋体"/>
          <w:color w:val="000000"/>
          <w:sz w:val="24"/>
          <w:szCs w:val="21"/>
        </w:rPr>
      </w:pPr>
      <w:r>
        <w:rPr>
          <w:rFonts w:ascii="宋体" w:hAnsi="宋体" w:hint="eastAsia"/>
          <w:color w:val="000000"/>
          <w:sz w:val="24"/>
          <w:szCs w:val="21"/>
        </w:rPr>
        <w:t>抽取检验样品不足最小销售包装的整数倍时，抽取最小销售包装的整数倍，不破坏最小销售包装。</w:t>
      </w:r>
    </w:p>
    <w:p w:rsidR="002320D8" w:rsidRDefault="0037711F">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2320D8" w:rsidRDefault="0037711F">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 xml:space="preserve">1 </w:t>
      </w:r>
      <w:r>
        <w:rPr>
          <w:rFonts w:ascii="宋体" w:hAnsi="宋体" w:hint="eastAsia"/>
          <w:color w:val="000000"/>
          <w:sz w:val="24"/>
          <w:szCs w:val="21"/>
        </w:rPr>
        <w:t>LED筒灯产品检验项目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701"/>
        <w:gridCol w:w="2268"/>
        <w:gridCol w:w="2835"/>
        <w:gridCol w:w="1701"/>
      </w:tblGrid>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t>序号</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检验项目</w:t>
            </w:r>
          </w:p>
        </w:tc>
        <w:tc>
          <w:tcPr>
            <w:tcW w:w="2268"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检验方法</w:t>
            </w:r>
          </w:p>
        </w:tc>
        <w:tc>
          <w:tcPr>
            <w:tcW w:w="2835" w:type="dxa"/>
            <w:vAlign w:val="center"/>
          </w:tcPr>
          <w:p w:rsidR="002320D8" w:rsidRDefault="0037711F">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推荐性质量要求</w:t>
            </w:r>
          </w:p>
        </w:tc>
      </w:tr>
      <w:tr w:rsidR="002320D8">
        <w:trPr>
          <w:trHeight w:val="397"/>
        </w:trPr>
        <w:tc>
          <w:tcPr>
            <w:tcW w:w="1277" w:type="dxa"/>
            <w:vAlign w:val="center"/>
          </w:tcPr>
          <w:p w:rsidR="002320D8" w:rsidRDefault="0037711F">
            <w:pPr>
              <w:jc w:val="center"/>
              <w:rPr>
                <w:rFonts w:ascii="宋体" w:hAnsi="宋体" w:cs="Calibri"/>
                <w:color w:val="000000"/>
                <w:szCs w:val="21"/>
              </w:rPr>
            </w:pPr>
            <w:r>
              <w:rPr>
                <w:rFonts w:ascii="宋体" w:hAnsi="宋体" w:cs="Calibri"/>
                <w:color w:val="000000"/>
                <w:szCs w:val="21"/>
              </w:rPr>
              <w:t>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功率</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GB/T 29293-2012</w:t>
            </w:r>
            <w:r>
              <w:rPr>
                <w:rFonts w:ascii="宋体" w:hAnsi="宋体" w:hint="eastAsia"/>
                <w:color w:val="000000"/>
                <w:szCs w:val="21"/>
              </w:rPr>
              <w:t>/5</w:t>
            </w:r>
            <w:r>
              <w:rPr>
                <w:rFonts w:ascii="宋体" w:hAnsi="宋体"/>
                <w:color w:val="000000"/>
                <w:szCs w:val="21"/>
              </w:rPr>
              <w:t>.1</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-1</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869"/>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2</w:t>
            </w:r>
          </w:p>
        </w:tc>
        <w:tc>
          <w:tcPr>
            <w:tcW w:w="1701" w:type="dxa"/>
            <w:vAlign w:val="center"/>
          </w:tcPr>
          <w:p w:rsidR="002320D8" w:rsidRDefault="0037711F">
            <w:pPr>
              <w:snapToGrid w:val="0"/>
              <w:spacing w:line="440" w:lineRule="exact"/>
              <w:jc w:val="center"/>
              <w:rPr>
                <w:rFonts w:ascii="宋体" w:eastAsia="仿宋_GB2312" w:hAnsi="宋体"/>
                <w:color w:val="000000"/>
                <w:szCs w:val="21"/>
              </w:rPr>
            </w:pPr>
            <w:r>
              <w:rPr>
                <w:rFonts w:ascii="宋体" w:hAnsi="宋体" w:hint="eastAsia"/>
                <w:color w:val="000000"/>
                <w:szCs w:val="21"/>
              </w:rPr>
              <w:t>能效等级（光效）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30255-2019/5.1</w:t>
            </w:r>
          </w:p>
          <w:p w:rsidR="002320D8" w:rsidRDefault="0037711F">
            <w:pPr>
              <w:snapToGrid w:val="0"/>
              <w:spacing w:line="440" w:lineRule="exact"/>
              <w:jc w:val="center"/>
              <w:rPr>
                <w:rFonts w:ascii="宋体"/>
                <w:color w:val="000000"/>
                <w:szCs w:val="21"/>
              </w:rPr>
            </w:pPr>
            <w:r>
              <w:rPr>
                <w:rFonts w:ascii="宋体" w:hAnsi="宋体"/>
                <w:color w:val="000000"/>
                <w:szCs w:val="21"/>
              </w:rPr>
              <w:t>GB/T 29293-2012</w:t>
            </w:r>
            <w:r>
              <w:rPr>
                <w:rFonts w:ascii="宋体" w:hAnsi="宋体" w:hint="eastAsia"/>
                <w:color w:val="000000"/>
                <w:szCs w:val="21"/>
              </w:rPr>
              <w:t>/</w:t>
            </w:r>
            <w:r>
              <w:rPr>
                <w:rFonts w:ascii="宋体" w:hAnsi="宋体"/>
                <w:color w:val="000000"/>
                <w:szCs w:val="21"/>
              </w:rPr>
              <w:t>6.4</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30255-2019/4.1.2</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-1</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3</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能效限定值（光效）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30255-2019/5.1</w:t>
            </w:r>
          </w:p>
          <w:p w:rsidR="002320D8" w:rsidRDefault="0037711F">
            <w:pPr>
              <w:snapToGrid w:val="0"/>
              <w:spacing w:line="440" w:lineRule="exact"/>
              <w:jc w:val="center"/>
              <w:rPr>
                <w:rFonts w:ascii="宋体"/>
                <w:color w:val="000000"/>
                <w:szCs w:val="21"/>
              </w:rPr>
            </w:pPr>
            <w:r>
              <w:rPr>
                <w:rFonts w:ascii="宋体" w:hAnsi="宋体"/>
                <w:color w:val="000000"/>
                <w:szCs w:val="21"/>
              </w:rPr>
              <w:t>GB/T 29293-2012</w:t>
            </w:r>
            <w:r>
              <w:rPr>
                <w:rFonts w:ascii="宋体" w:hAnsi="宋体" w:hint="eastAsia"/>
                <w:color w:val="000000"/>
                <w:szCs w:val="21"/>
              </w:rPr>
              <w:t>/</w:t>
            </w:r>
            <w:r>
              <w:rPr>
                <w:rFonts w:ascii="宋体" w:hAnsi="宋体"/>
                <w:color w:val="000000"/>
                <w:szCs w:val="21"/>
              </w:rPr>
              <w:t>6.4</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30255-2019/4.2.1</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-1</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4</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显色指数</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30255-2019/5.1</w:t>
            </w:r>
          </w:p>
          <w:p w:rsidR="002320D8" w:rsidRDefault="0037711F">
            <w:pPr>
              <w:snapToGrid w:val="0"/>
              <w:spacing w:line="440" w:lineRule="exact"/>
              <w:jc w:val="center"/>
              <w:rPr>
                <w:rFonts w:ascii="宋体"/>
                <w:color w:val="000000"/>
                <w:szCs w:val="21"/>
              </w:rPr>
            </w:pPr>
            <w:r>
              <w:rPr>
                <w:rFonts w:ascii="宋体" w:hAnsi="宋体"/>
                <w:color w:val="000000"/>
                <w:szCs w:val="21"/>
              </w:rPr>
              <w:t>GB/T 29293-2012/8.1</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30255-2019/4.3</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-1</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5</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能源效率标识符合性</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视检</w:t>
            </w:r>
          </w:p>
        </w:tc>
        <w:tc>
          <w:tcPr>
            <w:tcW w:w="2835" w:type="dxa"/>
            <w:vAlign w:val="center"/>
          </w:tcPr>
          <w:p w:rsidR="002320D8" w:rsidRDefault="0037711F">
            <w:pPr>
              <w:snapToGrid w:val="0"/>
              <w:spacing w:line="440" w:lineRule="exact"/>
              <w:jc w:val="center"/>
            </w:pPr>
            <w:r>
              <w:rPr>
                <w:rFonts w:hint="eastAsia"/>
              </w:rPr>
              <w:t>能源效率标识管理办法</w:t>
            </w:r>
            <w:r>
              <w:t>/</w:t>
            </w:r>
            <w:r>
              <w:rPr>
                <w:rFonts w:hint="eastAsia"/>
              </w:rPr>
              <w:t>第二章的第六条、第七条；</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室内照明用</w:t>
            </w:r>
            <w:r>
              <w:rPr>
                <w:rFonts w:ascii="宋体" w:hAnsi="宋体"/>
                <w:color w:val="000000"/>
                <w:szCs w:val="21"/>
              </w:rPr>
              <w:t xml:space="preserve">LED </w:t>
            </w:r>
            <w:r>
              <w:rPr>
                <w:rFonts w:ascii="宋体" w:hAnsi="宋体" w:hint="eastAsia"/>
                <w:color w:val="000000"/>
                <w:szCs w:val="21"/>
              </w:rPr>
              <w:t>产品能源效率标识实施规则</w:t>
            </w:r>
            <w:r>
              <w:rPr>
                <w:rFonts w:ascii="宋体" w:hAnsi="宋体"/>
                <w:color w:val="000000"/>
                <w:szCs w:val="21"/>
              </w:rPr>
              <w:t>/2.2</w:t>
            </w:r>
            <w:r>
              <w:rPr>
                <w:rFonts w:ascii="宋体" w:hAnsi="宋体" w:hint="eastAsia"/>
                <w:color w:val="000000"/>
                <w:szCs w:val="21"/>
              </w:rPr>
              <w:t>、</w:t>
            </w:r>
            <w:r>
              <w:rPr>
                <w:rFonts w:ascii="宋体" w:hAnsi="宋体"/>
                <w:color w:val="000000"/>
                <w:szCs w:val="21"/>
              </w:rPr>
              <w:t>4.2</w:t>
            </w:r>
            <w:r>
              <w:rPr>
                <w:rFonts w:ascii="宋体" w:hAnsi="宋体" w:hint="eastAsia"/>
                <w:color w:val="000000"/>
                <w:szCs w:val="21"/>
              </w:rPr>
              <w:t>、</w:t>
            </w:r>
            <w:r>
              <w:rPr>
                <w:rFonts w:ascii="宋体" w:hAnsi="宋体"/>
                <w:color w:val="000000"/>
                <w:szCs w:val="21"/>
              </w:rPr>
              <w:t>4.3</w:t>
            </w:r>
            <w:r>
              <w:rPr>
                <w:rFonts w:ascii="宋体" w:hAnsi="宋体" w:hint="eastAsia"/>
                <w:color w:val="000000"/>
                <w:szCs w:val="21"/>
              </w:rPr>
              <w:t>、</w:t>
            </w:r>
            <w:r>
              <w:rPr>
                <w:rFonts w:ascii="宋体" w:hAnsi="宋体"/>
                <w:color w:val="000000"/>
                <w:szCs w:val="21"/>
              </w:rPr>
              <w:t>5.1</w:t>
            </w:r>
            <w:r>
              <w:rPr>
                <w:rFonts w:ascii="宋体" w:hAnsi="宋体" w:hint="eastAsia"/>
                <w:color w:val="000000"/>
                <w:szCs w:val="21"/>
              </w:rPr>
              <w:t>、</w:t>
            </w:r>
            <w:r>
              <w:rPr>
                <w:rFonts w:ascii="宋体" w:hAnsi="宋体"/>
                <w:color w:val="000000"/>
                <w:szCs w:val="21"/>
              </w:rPr>
              <w:t>5.4</w:t>
            </w:r>
            <w:r>
              <w:rPr>
                <w:rFonts w:ascii="宋体" w:hAnsi="宋体" w:hint="eastAsia"/>
                <w:color w:val="000000"/>
                <w:szCs w:val="21"/>
              </w:rPr>
              <w:t>、</w:t>
            </w:r>
            <w:r>
              <w:rPr>
                <w:rFonts w:ascii="宋体" w:hAnsi="宋体"/>
                <w:color w:val="000000"/>
                <w:szCs w:val="21"/>
              </w:rPr>
              <w:t>6.1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w:t>
            </w:r>
          </w:p>
        </w:tc>
      </w:tr>
      <w:tr w:rsidR="002320D8">
        <w:trPr>
          <w:trHeight w:val="2228"/>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lastRenderedPageBreak/>
              <w:t>说明</w:t>
            </w:r>
          </w:p>
        </w:tc>
        <w:tc>
          <w:tcPr>
            <w:tcW w:w="8505" w:type="dxa"/>
            <w:gridSpan w:val="4"/>
            <w:vAlign w:val="center"/>
          </w:tcPr>
          <w:p w:rsidR="002320D8" w:rsidRDefault="0037711F">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2320D8" w:rsidRDefault="0037711F">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2320D8" w:rsidRDefault="0037711F">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p w:rsidR="002320D8" w:rsidRDefault="0037711F">
            <w:pPr>
              <w:ind w:firstLineChars="200" w:firstLine="420"/>
              <w:jc w:val="left"/>
              <w:rPr>
                <w:rFonts w:ascii="宋体" w:cs="Calibri"/>
                <w:color w:val="000000"/>
                <w:szCs w:val="21"/>
              </w:rPr>
            </w:pPr>
            <w:r>
              <w:rPr>
                <w:rFonts w:ascii="宋体" w:hAnsi="宋体" w:cs="Calibri"/>
                <w:color w:val="000000"/>
                <w:szCs w:val="21"/>
              </w:rPr>
              <w:t>4.</w:t>
            </w:r>
            <w:r>
              <w:rPr>
                <w:rFonts w:ascii="宋体" w:hAnsi="宋体" w:cs="Calibri" w:hint="eastAsia"/>
                <w:color w:val="000000"/>
                <w:szCs w:val="21"/>
              </w:rPr>
              <w:t>序号</w:t>
            </w:r>
            <w:r>
              <w:rPr>
                <w:rFonts w:ascii="宋体" w:hAnsi="宋体" w:cs="Calibri"/>
                <w:color w:val="000000"/>
                <w:szCs w:val="21"/>
              </w:rPr>
              <w:t>1</w:t>
            </w:r>
            <w:r>
              <w:rPr>
                <w:rFonts w:ascii="宋体" w:hAnsi="宋体" w:cs="Calibri" w:hint="eastAsia"/>
                <w:color w:val="000000"/>
                <w:szCs w:val="21"/>
              </w:rPr>
              <w:t>、</w:t>
            </w:r>
            <w:r>
              <w:rPr>
                <w:rFonts w:ascii="宋体" w:hAnsi="宋体" w:cs="Calibri"/>
                <w:color w:val="000000"/>
                <w:szCs w:val="21"/>
              </w:rPr>
              <w:t>2</w:t>
            </w:r>
            <w:r>
              <w:rPr>
                <w:rFonts w:ascii="宋体" w:hAnsi="宋体" w:cs="Calibri" w:hint="eastAsia"/>
                <w:color w:val="000000"/>
                <w:szCs w:val="21"/>
              </w:rPr>
              <w:t>、</w:t>
            </w:r>
            <w:r>
              <w:rPr>
                <w:rFonts w:ascii="宋体" w:hAnsi="宋体" w:cs="Calibri"/>
                <w:color w:val="000000"/>
                <w:szCs w:val="21"/>
              </w:rPr>
              <w:t>3</w:t>
            </w:r>
            <w:r>
              <w:rPr>
                <w:rFonts w:ascii="宋体" w:hAnsi="宋体" w:cs="Calibri" w:hint="eastAsia"/>
                <w:color w:val="000000"/>
                <w:szCs w:val="21"/>
              </w:rPr>
              <w:t>、</w:t>
            </w:r>
            <w:r>
              <w:rPr>
                <w:rFonts w:ascii="宋体" w:hAnsi="宋体" w:cs="Calibri"/>
                <w:color w:val="000000"/>
                <w:szCs w:val="21"/>
              </w:rPr>
              <w:t>4</w:t>
            </w:r>
            <w:r>
              <w:rPr>
                <w:rFonts w:ascii="宋体" w:hAnsi="宋体" w:cs="Calibri" w:hint="eastAsia"/>
                <w:color w:val="000000"/>
                <w:szCs w:val="21"/>
              </w:rPr>
              <w:t>检验项目的判定数组为（0,1）。</w:t>
            </w:r>
          </w:p>
        </w:tc>
      </w:tr>
    </w:tbl>
    <w:p w:rsidR="002320D8" w:rsidRDefault="002320D8">
      <w:pPr>
        <w:snapToGrid w:val="0"/>
        <w:spacing w:line="440" w:lineRule="exact"/>
        <w:jc w:val="center"/>
        <w:rPr>
          <w:rFonts w:ascii="宋体" w:hAnsi="宋体"/>
          <w:color w:val="000000"/>
          <w:sz w:val="24"/>
          <w:szCs w:val="21"/>
        </w:rPr>
      </w:pPr>
    </w:p>
    <w:p w:rsidR="002320D8" w:rsidRDefault="0037711F">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 xml:space="preserve">2 </w:t>
      </w:r>
      <w:r>
        <w:rPr>
          <w:rFonts w:ascii="宋体" w:hAnsi="宋体" w:hint="eastAsia"/>
          <w:color w:val="000000"/>
          <w:sz w:val="24"/>
          <w:szCs w:val="21"/>
        </w:rPr>
        <w:t>定向集成式</w:t>
      </w:r>
      <w:r>
        <w:rPr>
          <w:rFonts w:ascii="宋体" w:hAnsi="宋体"/>
          <w:color w:val="000000"/>
          <w:sz w:val="24"/>
        </w:rPr>
        <w:t>LED</w:t>
      </w:r>
      <w:r>
        <w:rPr>
          <w:rFonts w:ascii="宋体" w:hAnsi="宋体" w:hint="eastAsia"/>
          <w:color w:val="000000"/>
          <w:sz w:val="24"/>
        </w:rPr>
        <w:t>灯产</w:t>
      </w:r>
      <w:r>
        <w:rPr>
          <w:rFonts w:ascii="宋体" w:hAnsi="宋体" w:hint="eastAsia"/>
          <w:color w:val="000000"/>
          <w:sz w:val="24"/>
          <w:szCs w:val="21"/>
        </w:rPr>
        <w:t>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701"/>
        <w:gridCol w:w="2268"/>
        <w:gridCol w:w="2835"/>
        <w:gridCol w:w="1701"/>
      </w:tblGrid>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t>序号</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检验项目</w:t>
            </w:r>
          </w:p>
        </w:tc>
        <w:tc>
          <w:tcPr>
            <w:tcW w:w="2268"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检验方法</w:t>
            </w:r>
          </w:p>
        </w:tc>
        <w:tc>
          <w:tcPr>
            <w:tcW w:w="2835" w:type="dxa"/>
            <w:vAlign w:val="center"/>
          </w:tcPr>
          <w:p w:rsidR="002320D8" w:rsidRDefault="0037711F">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推荐性质量要求</w:t>
            </w:r>
          </w:p>
        </w:tc>
      </w:tr>
      <w:tr w:rsidR="002320D8">
        <w:trPr>
          <w:trHeight w:val="397"/>
        </w:trPr>
        <w:tc>
          <w:tcPr>
            <w:tcW w:w="1277" w:type="dxa"/>
            <w:vAlign w:val="center"/>
          </w:tcPr>
          <w:p w:rsidR="002320D8" w:rsidRDefault="0037711F">
            <w:pPr>
              <w:jc w:val="center"/>
              <w:rPr>
                <w:rFonts w:ascii="宋体" w:hAnsi="宋体" w:cs="Calibri"/>
                <w:color w:val="000000"/>
                <w:szCs w:val="21"/>
              </w:rPr>
            </w:pPr>
            <w:r>
              <w:rPr>
                <w:rFonts w:ascii="宋体" w:hAnsi="宋体" w:cs="Calibri"/>
                <w:color w:val="000000"/>
                <w:szCs w:val="21"/>
              </w:rPr>
              <w:t>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灯功率</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GB/T 29295-2012/6</w:t>
            </w:r>
          </w:p>
          <w:p w:rsidR="002320D8" w:rsidRDefault="0037711F">
            <w:pPr>
              <w:snapToGrid w:val="0"/>
              <w:spacing w:line="440" w:lineRule="exact"/>
              <w:jc w:val="center"/>
              <w:rPr>
                <w:rFonts w:ascii="宋体"/>
                <w:color w:val="000000"/>
                <w:szCs w:val="21"/>
              </w:rPr>
            </w:pPr>
            <w:r>
              <w:rPr>
                <w:rFonts w:ascii="宋体" w:hAnsi="宋体"/>
                <w:color w:val="000000"/>
                <w:szCs w:val="21"/>
              </w:rPr>
              <w:t>GB/T 29296-2012/6.3</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-2</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2</w:t>
            </w:r>
          </w:p>
        </w:tc>
        <w:tc>
          <w:tcPr>
            <w:tcW w:w="1701" w:type="dxa"/>
            <w:vAlign w:val="center"/>
          </w:tcPr>
          <w:p w:rsidR="002320D8" w:rsidRDefault="0037711F">
            <w:pPr>
              <w:snapToGrid w:val="0"/>
              <w:spacing w:line="440" w:lineRule="exact"/>
              <w:jc w:val="center"/>
              <w:rPr>
                <w:rFonts w:ascii="宋体" w:eastAsia="仿宋_GB2312" w:hAnsi="宋体"/>
                <w:color w:val="000000"/>
                <w:szCs w:val="21"/>
              </w:rPr>
            </w:pPr>
            <w:r>
              <w:rPr>
                <w:rFonts w:ascii="宋体" w:hAnsi="宋体" w:hint="eastAsia"/>
                <w:color w:val="000000"/>
                <w:szCs w:val="21"/>
              </w:rPr>
              <w:t>能效等级（光效）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30255-2019/5.2</w:t>
            </w:r>
          </w:p>
          <w:p w:rsidR="002320D8" w:rsidRDefault="0037711F">
            <w:pPr>
              <w:snapToGrid w:val="0"/>
              <w:spacing w:line="440" w:lineRule="exact"/>
              <w:jc w:val="center"/>
              <w:rPr>
                <w:rFonts w:ascii="宋体"/>
                <w:color w:val="000000"/>
                <w:szCs w:val="21"/>
              </w:rPr>
            </w:pPr>
            <w:r>
              <w:rPr>
                <w:rFonts w:ascii="宋体" w:hAnsi="宋体"/>
                <w:color w:val="000000"/>
                <w:szCs w:val="21"/>
              </w:rPr>
              <w:t>GB/T 29295-2012/8.2</w:t>
            </w:r>
          </w:p>
          <w:p w:rsidR="002320D8" w:rsidRDefault="0037711F">
            <w:pPr>
              <w:snapToGrid w:val="0"/>
              <w:spacing w:line="440" w:lineRule="exact"/>
              <w:jc w:val="center"/>
              <w:rPr>
                <w:rFonts w:ascii="宋体"/>
                <w:color w:val="000000"/>
                <w:szCs w:val="21"/>
              </w:rPr>
            </w:pPr>
            <w:r>
              <w:rPr>
                <w:rFonts w:ascii="宋体" w:hAnsi="宋体"/>
                <w:color w:val="000000"/>
                <w:szCs w:val="21"/>
              </w:rPr>
              <w:t>GB/T 29296-2012/6.5</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30255-2019/4.1.3</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-2</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3</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能效限定值（光效）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30255-2019/5.2</w:t>
            </w:r>
          </w:p>
          <w:p w:rsidR="002320D8" w:rsidRDefault="0037711F">
            <w:pPr>
              <w:snapToGrid w:val="0"/>
              <w:spacing w:line="440" w:lineRule="exact"/>
              <w:jc w:val="center"/>
              <w:rPr>
                <w:rFonts w:ascii="宋体"/>
                <w:color w:val="000000"/>
                <w:szCs w:val="21"/>
              </w:rPr>
            </w:pPr>
            <w:r>
              <w:rPr>
                <w:rFonts w:ascii="宋体" w:hAnsi="宋体"/>
                <w:color w:val="000000"/>
                <w:szCs w:val="21"/>
              </w:rPr>
              <w:t>GB/T 29295-2012/8.2</w:t>
            </w:r>
          </w:p>
          <w:p w:rsidR="002320D8" w:rsidRDefault="0037711F">
            <w:pPr>
              <w:snapToGrid w:val="0"/>
              <w:spacing w:line="440" w:lineRule="exact"/>
              <w:jc w:val="center"/>
              <w:rPr>
                <w:rFonts w:ascii="宋体"/>
                <w:b/>
                <w:color w:val="000000"/>
                <w:szCs w:val="21"/>
              </w:rPr>
            </w:pPr>
            <w:r>
              <w:rPr>
                <w:rFonts w:ascii="宋体" w:hAnsi="宋体"/>
                <w:color w:val="000000"/>
                <w:szCs w:val="21"/>
              </w:rPr>
              <w:t>GB/T 29296-2012/6.5</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30255-2019/4.2.2</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-2</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4</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显色指数</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30255-2019/5.2</w:t>
            </w:r>
          </w:p>
          <w:p w:rsidR="002320D8" w:rsidRDefault="0037711F">
            <w:pPr>
              <w:snapToGrid w:val="0"/>
              <w:spacing w:line="440" w:lineRule="exact"/>
              <w:jc w:val="center"/>
              <w:rPr>
                <w:rFonts w:ascii="宋体"/>
                <w:color w:val="000000"/>
                <w:szCs w:val="21"/>
              </w:rPr>
            </w:pPr>
            <w:r>
              <w:rPr>
                <w:rFonts w:ascii="宋体" w:hAnsi="宋体"/>
                <w:color w:val="000000"/>
                <w:szCs w:val="21"/>
              </w:rPr>
              <w:t>GB/T 29295-2012/9.1</w:t>
            </w:r>
          </w:p>
          <w:p w:rsidR="002320D8" w:rsidRDefault="0037711F">
            <w:pPr>
              <w:snapToGrid w:val="0"/>
              <w:spacing w:line="440" w:lineRule="exact"/>
              <w:jc w:val="center"/>
              <w:rPr>
                <w:rFonts w:ascii="宋体"/>
                <w:color w:val="000000"/>
                <w:szCs w:val="21"/>
              </w:rPr>
            </w:pPr>
            <w:r>
              <w:rPr>
                <w:rFonts w:ascii="宋体" w:hAnsi="宋体"/>
                <w:color w:val="000000"/>
                <w:szCs w:val="21"/>
              </w:rPr>
              <w:t>GB/T 29296-2012/6.6</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30255-2019/4.3</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-2</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5</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能源效率标识符合性</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视检</w:t>
            </w:r>
          </w:p>
        </w:tc>
        <w:tc>
          <w:tcPr>
            <w:tcW w:w="2835" w:type="dxa"/>
            <w:vAlign w:val="center"/>
          </w:tcPr>
          <w:p w:rsidR="002320D8" w:rsidRDefault="0037711F">
            <w:pPr>
              <w:snapToGrid w:val="0"/>
              <w:spacing w:line="440" w:lineRule="exact"/>
              <w:jc w:val="center"/>
            </w:pPr>
            <w:r>
              <w:rPr>
                <w:rFonts w:hint="eastAsia"/>
              </w:rPr>
              <w:t>能源效率标识管理办法</w:t>
            </w:r>
            <w:r>
              <w:t>/</w:t>
            </w:r>
            <w:r>
              <w:rPr>
                <w:rFonts w:hint="eastAsia"/>
              </w:rPr>
              <w:t>第二章的第六条、第七条；</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室内照明用</w:t>
            </w:r>
            <w:r>
              <w:rPr>
                <w:rFonts w:ascii="宋体" w:hAnsi="宋体"/>
                <w:color w:val="000000"/>
                <w:szCs w:val="21"/>
              </w:rPr>
              <w:t xml:space="preserve">LED </w:t>
            </w:r>
            <w:r>
              <w:rPr>
                <w:rFonts w:ascii="宋体" w:hAnsi="宋体" w:hint="eastAsia"/>
                <w:color w:val="000000"/>
                <w:szCs w:val="21"/>
              </w:rPr>
              <w:t>产品能源效率标识实施规则</w:t>
            </w:r>
            <w:r>
              <w:rPr>
                <w:rFonts w:ascii="宋体" w:hAnsi="宋体"/>
                <w:color w:val="000000"/>
                <w:szCs w:val="21"/>
              </w:rPr>
              <w:t>/2.2</w:t>
            </w:r>
            <w:r>
              <w:rPr>
                <w:rFonts w:ascii="宋体" w:hAnsi="宋体" w:hint="eastAsia"/>
                <w:color w:val="000000"/>
                <w:szCs w:val="21"/>
              </w:rPr>
              <w:t>、</w:t>
            </w:r>
            <w:r>
              <w:rPr>
                <w:rFonts w:ascii="宋体" w:hAnsi="宋体"/>
                <w:color w:val="000000"/>
                <w:szCs w:val="21"/>
              </w:rPr>
              <w:t>4.2</w:t>
            </w:r>
            <w:r>
              <w:rPr>
                <w:rFonts w:ascii="宋体" w:hAnsi="宋体" w:hint="eastAsia"/>
                <w:color w:val="000000"/>
                <w:szCs w:val="21"/>
              </w:rPr>
              <w:t>、</w:t>
            </w:r>
            <w:r>
              <w:rPr>
                <w:rFonts w:ascii="宋体" w:hAnsi="宋体"/>
                <w:color w:val="000000"/>
                <w:szCs w:val="21"/>
              </w:rPr>
              <w:t>4.3</w:t>
            </w:r>
            <w:r>
              <w:rPr>
                <w:rFonts w:ascii="宋体" w:hAnsi="宋体" w:hint="eastAsia"/>
                <w:color w:val="000000"/>
                <w:szCs w:val="21"/>
              </w:rPr>
              <w:t>、</w:t>
            </w:r>
            <w:r>
              <w:rPr>
                <w:rFonts w:ascii="宋体" w:hAnsi="宋体"/>
                <w:color w:val="000000"/>
                <w:szCs w:val="21"/>
              </w:rPr>
              <w:t>5.1</w:t>
            </w:r>
            <w:r>
              <w:rPr>
                <w:rFonts w:ascii="宋体" w:hAnsi="宋体" w:hint="eastAsia"/>
                <w:color w:val="000000"/>
                <w:szCs w:val="21"/>
              </w:rPr>
              <w:t>、</w:t>
            </w:r>
            <w:r>
              <w:rPr>
                <w:rFonts w:ascii="宋体" w:hAnsi="宋体"/>
                <w:color w:val="000000"/>
                <w:szCs w:val="21"/>
              </w:rPr>
              <w:t>5.4</w:t>
            </w:r>
            <w:r>
              <w:rPr>
                <w:rFonts w:ascii="宋体" w:hAnsi="宋体" w:hint="eastAsia"/>
                <w:color w:val="000000"/>
                <w:szCs w:val="21"/>
              </w:rPr>
              <w:t>、</w:t>
            </w:r>
            <w:r>
              <w:rPr>
                <w:rFonts w:ascii="宋体" w:hAnsi="宋体"/>
                <w:color w:val="000000"/>
                <w:szCs w:val="21"/>
              </w:rPr>
              <w:t>6.1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w:t>
            </w:r>
          </w:p>
        </w:tc>
      </w:tr>
      <w:tr w:rsidR="002320D8">
        <w:trPr>
          <w:trHeight w:val="2228"/>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lastRenderedPageBreak/>
              <w:t>说明</w:t>
            </w:r>
          </w:p>
        </w:tc>
        <w:tc>
          <w:tcPr>
            <w:tcW w:w="8505" w:type="dxa"/>
            <w:gridSpan w:val="4"/>
            <w:vAlign w:val="center"/>
          </w:tcPr>
          <w:p w:rsidR="002320D8" w:rsidRDefault="0037711F">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2320D8" w:rsidRDefault="0037711F">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2320D8" w:rsidRDefault="0037711F">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p w:rsidR="002320D8" w:rsidRDefault="0037711F">
            <w:pPr>
              <w:ind w:firstLineChars="200" w:firstLine="420"/>
              <w:jc w:val="left"/>
              <w:rPr>
                <w:rFonts w:ascii="宋体" w:cs="Calibri"/>
                <w:color w:val="000000"/>
                <w:szCs w:val="21"/>
              </w:rPr>
            </w:pPr>
            <w:r>
              <w:rPr>
                <w:rFonts w:ascii="宋体" w:hAnsi="宋体" w:cs="Calibri"/>
                <w:color w:val="000000"/>
                <w:szCs w:val="21"/>
              </w:rPr>
              <w:t>4.</w:t>
            </w:r>
            <w:r>
              <w:rPr>
                <w:rFonts w:ascii="宋体" w:hAnsi="宋体" w:cs="Calibri" w:hint="eastAsia"/>
                <w:color w:val="000000"/>
                <w:szCs w:val="21"/>
              </w:rPr>
              <w:t>序号</w:t>
            </w:r>
            <w:r>
              <w:rPr>
                <w:rFonts w:ascii="宋体" w:hAnsi="宋体" w:cs="Calibri"/>
                <w:color w:val="000000"/>
                <w:szCs w:val="21"/>
              </w:rPr>
              <w:t>1</w:t>
            </w:r>
            <w:r>
              <w:rPr>
                <w:rFonts w:ascii="宋体" w:hAnsi="宋体" w:cs="Calibri" w:hint="eastAsia"/>
                <w:color w:val="000000"/>
                <w:szCs w:val="21"/>
              </w:rPr>
              <w:t>、</w:t>
            </w:r>
            <w:r>
              <w:rPr>
                <w:rFonts w:ascii="宋体" w:hAnsi="宋体" w:cs="Calibri"/>
                <w:color w:val="000000"/>
                <w:szCs w:val="21"/>
              </w:rPr>
              <w:t>2</w:t>
            </w:r>
            <w:r>
              <w:rPr>
                <w:rFonts w:ascii="宋体" w:hAnsi="宋体" w:cs="Calibri" w:hint="eastAsia"/>
                <w:color w:val="000000"/>
                <w:szCs w:val="21"/>
              </w:rPr>
              <w:t>、</w:t>
            </w:r>
            <w:r>
              <w:rPr>
                <w:rFonts w:ascii="宋体" w:hAnsi="宋体" w:cs="Calibri"/>
                <w:color w:val="000000"/>
                <w:szCs w:val="21"/>
              </w:rPr>
              <w:t>3</w:t>
            </w:r>
            <w:r>
              <w:rPr>
                <w:rFonts w:ascii="宋体" w:hAnsi="宋体" w:cs="Calibri" w:hint="eastAsia"/>
                <w:color w:val="000000"/>
                <w:szCs w:val="21"/>
              </w:rPr>
              <w:t>、</w:t>
            </w:r>
            <w:r>
              <w:rPr>
                <w:rFonts w:ascii="宋体" w:hAnsi="宋体" w:cs="Calibri"/>
                <w:color w:val="000000"/>
                <w:szCs w:val="21"/>
              </w:rPr>
              <w:t>4</w:t>
            </w:r>
            <w:r>
              <w:rPr>
                <w:rFonts w:ascii="宋体" w:hAnsi="宋体" w:cs="Calibri" w:hint="eastAsia"/>
                <w:color w:val="000000"/>
                <w:szCs w:val="21"/>
              </w:rPr>
              <w:t>检验项目的判定按</w:t>
            </w:r>
            <w:r>
              <w:rPr>
                <w:rFonts w:ascii="宋体" w:hAnsi="宋体"/>
                <w:color w:val="000000"/>
                <w:szCs w:val="21"/>
              </w:rPr>
              <w:t>GB/T 29296-2012</w:t>
            </w:r>
            <w:r>
              <w:rPr>
                <w:rFonts w:ascii="宋体" w:hAnsi="宋体" w:cs="Calibri" w:hint="eastAsia"/>
                <w:color w:val="000000"/>
                <w:szCs w:val="21"/>
              </w:rPr>
              <w:t>中表</w:t>
            </w:r>
            <w:r>
              <w:rPr>
                <w:rFonts w:ascii="宋体" w:hAnsi="宋体" w:cs="Calibri"/>
                <w:color w:val="000000"/>
                <w:szCs w:val="21"/>
              </w:rPr>
              <w:t>6</w:t>
            </w:r>
            <w:r>
              <w:rPr>
                <w:rFonts w:ascii="宋体" w:hAnsi="宋体" w:cs="Calibri" w:hint="eastAsia"/>
                <w:color w:val="000000"/>
                <w:szCs w:val="21"/>
              </w:rPr>
              <w:t>《例行试验的试验项目、不合格质量水平、抽样数量和判别数组》执行。</w:t>
            </w:r>
          </w:p>
        </w:tc>
      </w:tr>
    </w:tbl>
    <w:p w:rsidR="002320D8" w:rsidRDefault="002320D8">
      <w:pPr>
        <w:snapToGrid w:val="0"/>
        <w:spacing w:line="440" w:lineRule="exact"/>
        <w:rPr>
          <w:rFonts w:ascii="宋体" w:hAnsi="宋体"/>
          <w:color w:val="000000"/>
          <w:sz w:val="24"/>
          <w:szCs w:val="21"/>
        </w:rPr>
      </w:pPr>
    </w:p>
    <w:p w:rsidR="002320D8" w:rsidRDefault="0037711F">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3</w:t>
      </w:r>
      <w:r>
        <w:rPr>
          <w:rFonts w:ascii="宋体" w:hAnsi="宋体" w:hint="eastAsia"/>
          <w:color w:val="000000"/>
          <w:sz w:val="24"/>
        </w:rPr>
        <w:t xml:space="preserve"> 非定向自镇流</w:t>
      </w:r>
      <w:r>
        <w:rPr>
          <w:rFonts w:ascii="宋体" w:hAnsi="宋体"/>
          <w:color w:val="000000"/>
          <w:sz w:val="24"/>
        </w:rPr>
        <w:t>LED</w:t>
      </w:r>
      <w:r>
        <w:rPr>
          <w:rFonts w:ascii="宋体" w:hAnsi="宋体" w:hint="eastAsia"/>
          <w:color w:val="000000"/>
          <w:sz w:val="24"/>
        </w:rPr>
        <w:t>灯产</w:t>
      </w:r>
      <w:r>
        <w:rPr>
          <w:rFonts w:ascii="宋体" w:hAnsi="宋体" w:hint="eastAsia"/>
          <w:color w:val="000000"/>
          <w:sz w:val="24"/>
          <w:szCs w:val="21"/>
        </w:rPr>
        <w:t>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701"/>
        <w:gridCol w:w="2268"/>
        <w:gridCol w:w="2835"/>
        <w:gridCol w:w="1701"/>
      </w:tblGrid>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t>序号</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检验项目</w:t>
            </w:r>
          </w:p>
        </w:tc>
        <w:tc>
          <w:tcPr>
            <w:tcW w:w="2268"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检验方法</w:t>
            </w:r>
          </w:p>
        </w:tc>
        <w:tc>
          <w:tcPr>
            <w:tcW w:w="2835" w:type="dxa"/>
            <w:vAlign w:val="center"/>
          </w:tcPr>
          <w:p w:rsidR="002320D8" w:rsidRDefault="0037711F">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推荐性质量要求</w:t>
            </w:r>
          </w:p>
        </w:tc>
      </w:tr>
      <w:tr w:rsidR="002320D8">
        <w:trPr>
          <w:trHeight w:val="397"/>
        </w:trPr>
        <w:tc>
          <w:tcPr>
            <w:tcW w:w="1277" w:type="dxa"/>
            <w:vAlign w:val="center"/>
          </w:tcPr>
          <w:p w:rsidR="002320D8" w:rsidRDefault="0037711F">
            <w:pPr>
              <w:jc w:val="center"/>
              <w:rPr>
                <w:rFonts w:ascii="宋体" w:hAnsi="宋体" w:cs="Calibri"/>
                <w:color w:val="000000"/>
                <w:szCs w:val="21"/>
              </w:rPr>
            </w:pPr>
            <w:r>
              <w:rPr>
                <w:rFonts w:ascii="宋体" w:hAnsi="宋体" w:cs="Calibri"/>
                <w:color w:val="000000"/>
                <w:szCs w:val="21"/>
              </w:rPr>
              <w:t>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灯功率</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GB/T 24824-2009/5.1</w:t>
            </w:r>
          </w:p>
          <w:p w:rsidR="002320D8" w:rsidRDefault="0037711F">
            <w:pPr>
              <w:snapToGrid w:val="0"/>
              <w:spacing w:line="440" w:lineRule="exact"/>
              <w:jc w:val="center"/>
              <w:rPr>
                <w:rFonts w:ascii="宋体"/>
                <w:color w:val="000000"/>
                <w:szCs w:val="21"/>
              </w:rPr>
            </w:pPr>
            <w:r>
              <w:rPr>
                <w:rFonts w:ascii="宋体" w:hAnsi="宋体"/>
                <w:color w:val="000000"/>
                <w:szCs w:val="21"/>
              </w:rPr>
              <w:t>GB/T 24908-2014/6.3</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-3</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2</w:t>
            </w:r>
          </w:p>
        </w:tc>
        <w:tc>
          <w:tcPr>
            <w:tcW w:w="1701" w:type="dxa"/>
            <w:vAlign w:val="center"/>
          </w:tcPr>
          <w:p w:rsidR="002320D8" w:rsidRDefault="0037711F">
            <w:pPr>
              <w:snapToGrid w:val="0"/>
              <w:spacing w:line="440" w:lineRule="exact"/>
              <w:jc w:val="center"/>
              <w:rPr>
                <w:rFonts w:ascii="宋体" w:eastAsia="仿宋_GB2312" w:hAnsi="宋体"/>
                <w:color w:val="000000"/>
                <w:szCs w:val="21"/>
              </w:rPr>
            </w:pPr>
            <w:r>
              <w:rPr>
                <w:rFonts w:ascii="宋体" w:hAnsi="宋体" w:hint="eastAsia"/>
                <w:color w:val="000000"/>
                <w:szCs w:val="21"/>
              </w:rPr>
              <w:t>能效等级（光效）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30255-2019/5.3</w:t>
            </w:r>
          </w:p>
          <w:p w:rsidR="002320D8" w:rsidRDefault="0037711F">
            <w:pPr>
              <w:snapToGrid w:val="0"/>
              <w:spacing w:line="440" w:lineRule="exact"/>
              <w:jc w:val="center"/>
              <w:rPr>
                <w:rFonts w:ascii="宋体"/>
                <w:color w:val="000000"/>
                <w:szCs w:val="21"/>
              </w:rPr>
            </w:pPr>
            <w:r>
              <w:rPr>
                <w:rFonts w:ascii="宋体" w:hAnsi="宋体"/>
                <w:color w:val="000000"/>
                <w:szCs w:val="21"/>
              </w:rPr>
              <w:t>GB/T 24824-2009/5.1;5.2</w:t>
            </w:r>
          </w:p>
          <w:p w:rsidR="002320D8" w:rsidRDefault="0037711F">
            <w:pPr>
              <w:snapToGrid w:val="0"/>
              <w:spacing w:line="440" w:lineRule="exact"/>
              <w:jc w:val="center"/>
              <w:rPr>
                <w:rFonts w:ascii="宋体"/>
                <w:color w:val="000000"/>
                <w:szCs w:val="21"/>
              </w:rPr>
            </w:pPr>
            <w:r>
              <w:rPr>
                <w:rFonts w:ascii="宋体" w:hAnsi="宋体"/>
                <w:color w:val="000000"/>
                <w:szCs w:val="21"/>
              </w:rPr>
              <w:t>GB/T 24908-2014/6.3</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30255-2019/4.1.4</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-3</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3</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能效限定值（光效）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30255-2019/5.3</w:t>
            </w:r>
          </w:p>
          <w:p w:rsidR="002320D8" w:rsidRDefault="0037711F">
            <w:pPr>
              <w:snapToGrid w:val="0"/>
              <w:spacing w:line="440" w:lineRule="exact"/>
              <w:jc w:val="center"/>
              <w:rPr>
                <w:rFonts w:ascii="宋体"/>
                <w:color w:val="000000"/>
                <w:szCs w:val="21"/>
              </w:rPr>
            </w:pPr>
            <w:r>
              <w:rPr>
                <w:rFonts w:ascii="宋体" w:hAnsi="宋体"/>
                <w:color w:val="000000"/>
                <w:szCs w:val="21"/>
              </w:rPr>
              <w:t>GB/T 24824-2009/5.1;5.2</w:t>
            </w:r>
          </w:p>
          <w:p w:rsidR="002320D8" w:rsidRDefault="0037711F">
            <w:pPr>
              <w:snapToGrid w:val="0"/>
              <w:spacing w:line="440" w:lineRule="exact"/>
              <w:jc w:val="center"/>
              <w:rPr>
                <w:rFonts w:ascii="宋体"/>
                <w:b/>
                <w:color w:val="000000"/>
                <w:szCs w:val="21"/>
              </w:rPr>
            </w:pPr>
            <w:r>
              <w:rPr>
                <w:rFonts w:ascii="宋体" w:hAnsi="宋体"/>
                <w:color w:val="000000"/>
                <w:szCs w:val="21"/>
              </w:rPr>
              <w:t>GB/T 24908-2014/6.3</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30255-2019/4.2.3</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-3</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4</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显色指数</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30255-2019/5.3</w:t>
            </w:r>
          </w:p>
          <w:p w:rsidR="002320D8" w:rsidRDefault="0037711F">
            <w:pPr>
              <w:snapToGrid w:val="0"/>
              <w:spacing w:line="440" w:lineRule="exact"/>
              <w:jc w:val="center"/>
              <w:rPr>
                <w:rFonts w:ascii="宋体"/>
                <w:color w:val="000000"/>
                <w:szCs w:val="21"/>
              </w:rPr>
            </w:pPr>
            <w:r>
              <w:rPr>
                <w:rFonts w:ascii="宋体" w:hAnsi="宋体"/>
                <w:color w:val="000000"/>
                <w:szCs w:val="21"/>
              </w:rPr>
              <w:t>GB/T 24824-2009/5.4</w:t>
            </w:r>
          </w:p>
          <w:p w:rsidR="002320D8" w:rsidRDefault="0037711F">
            <w:pPr>
              <w:snapToGrid w:val="0"/>
              <w:spacing w:line="440" w:lineRule="exact"/>
              <w:jc w:val="center"/>
              <w:rPr>
                <w:rFonts w:ascii="宋体"/>
                <w:color w:val="000000"/>
                <w:szCs w:val="21"/>
              </w:rPr>
            </w:pPr>
            <w:r>
              <w:rPr>
                <w:rFonts w:ascii="宋体" w:hAnsi="宋体"/>
                <w:color w:val="000000"/>
                <w:szCs w:val="21"/>
              </w:rPr>
              <w:t>GB/T 24908-2014/6.3</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30255-2019/4.3</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-3</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5</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能源效率标识符合性</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视检</w:t>
            </w:r>
          </w:p>
        </w:tc>
        <w:tc>
          <w:tcPr>
            <w:tcW w:w="2835" w:type="dxa"/>
            <w:vAlign w:val="center"/>
          </w:tcPr>
          <w:p w:rsidR="002320D8" w:rsidRDefault="0037711F">
            <w:pPr>
              <w:snapToGrid w:val="0"/>
              <w:spacing w:line="440" w:lineRule="exact"/>
              <w:jc w:val="center"/>
            </w:pPr>
            <w:r>
              <w:rPr>
                <w:rFonts w:hint="eastAsia"/>
              </w:rPr>
              <w:t>能源效率标识管理办法</w:t>
            </w:r>
            <w:r>
              <w:t>/</w:t>
            </w:r>
            <w:r>
              <w:rPr>
                <w:rFonts w:hint="eastAsia"/>
              </w:rPr>
              <w:t>第二章的第六条、第七条；</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室内照明用</w:t>
            </w:r>
            <w:r>
              <w:rPr>
                <w:rFonts w:ascii="宋体" w:hAnsi="宋体"/>
                <w:color w:val="000000"/>
                <w:szCs w:val="21"/>
              </w:rPr>
              <w:t xml:space="preserve">LED </w:t>
            </w:r>
            <w:r>
              <w:rPr>
                <w:rFonts w:ascii="宋体" w:hAnsi="宋体" w:hint="eastAsia"/>
                <w:color w:val="000000"/>
                <w:szCs w:val="21"/>
              </w:rPr>
              <w:t>产品能源效率标识实施规则</w:t>
            </w:r>
            <w:r>
              <w:rPr>
                <w:rFonts w:ascii="宋体" w:hAnsi="宋体"/>
                <w:color w:val="000000"/>
                <w:szCs w:val="21"/>
              </w:rPr>
              <w:t>/2.2</w:t>
            </w:r>
            <w:r>
              <w:rPr>
                <w:rFonts w:ascii="宋体" w:hAnsi="宋体" w:hint="eastAsia"/>
                <w:color w:val="000000"/>
                <w:szCs w:val="21"/>
              </w:rPr>
              <w:t>、</w:t>
            </w:r>
            <w:r>
              <w:rPr>
                <w:rFonts w:ascii="宋体" w:hAnsi="宋体"/>
                <w:color w:val="000000"/>
                <w:szCs w:val="21"/>
              </w:rPr>
              <w:t>4.2</w:t>
            </w:r>
            <w:r>
              <w:rPr>
                <w:rFonts w:ascii="宋体" w:hAnsi="宋体" w:hint="eastAsia"/>
                <w:color w:val="000000"/>
                <w:szCs w:val="21"/>
              </w:rPr>
              <w:t>、</w:t>
            </w:r>
            <w:r>
              <w:rPr>
                <w:rFonts w:ascii="宋体" w:hAnsi="宋体"/>
                <w:color w:val="000000"/>
                <w:szCs w:val="21"/>
              </w:rPr>
              <w:t>4.3</w:t>
            </w:r>
            <w:r>
              <w:rPr>
                <w:rFonts w:ascii="宋体" w:hAnsi="宋体" w:hint="eastAsia"/>
                <w:color w:val="000000"/>
                <w:szCs w:val="21"/>
              </w:rPr>
              <w:t>、</w:t>
            </w:r>
            <w:r>
              <w:rPr>
                <w:rFonts w:ascii="宋体" w:hAnsi="宋体"/>
                <w:color w:val="000000"/>
                <w:szCs w:val="21"/>
              </w:rPr>
              <w:t>5.1</w:t>
            </w:r>
            <w:r>
              <w:rPr>
                <w:rFonts w:ascii="宋体" w:hAnsi="宋体" w:hint="eastAsia"/>
                <w:color w:val="000000"/>
                <w:szCs w:val="21"/>
              </w:rPr>
              <w:t>、</w:t>
            </w:r>
            <w:r>
              <w:rPr>
                <w:rFonts w:ascii="宋体" w:hAnsi="宋体"/>
                <w:color w:val="000000"/>
                <w:szCs w:val="21"/>
              </w:rPr>
              <w:t>5.4</w:t>
            </w:r>
            <w:r>
              <w:rPr>
                <w:rFonts w:ascii="宋体" w:hAnsi="宋体" w:hint="eastAsia"/>
                <w:color w:val="000000"/>
                <w:szCs w:val="21"/>
              </w:rPr>
              <w:t>、</w:t>
            </w:r>
            <w:r>
              <w:rPr>
                <w:rFonts w:ascii="宋体" w:hAnsi="宋体"/>
                <w:color w:val="000000"/>
                <w:szCs w:val="21"/>
              </w:rPr>
              <w:t>6.1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w:t>
            </w:r>
          </w:p>
        </w:tc>
      </w:tr>
      <w:tr w:rsidR="002320D8">
        <w:trPr>
          <w:trHeight w:val="2228"/>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lastRenderedPageBreak/>
              <w:t>说明</w:t>
            </w:r>
          </w:p>
        </w:tc>
        <w:tc>
          <w:tcPr>
            <w:tcW w:w="8505" w:type="dxa"/>
            <w:gridSpan w:val="4"/>
            <w:vAlign w:val="center"/>
          </w:tcPr>
          <w:p w:rsidR="002320D8" w:rsidRDefault="0037711F">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2320D8" w:rsidRDefault="0037711F">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2320D8" w:rsidRDefault="0037711F">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p w:rsidR="002320D8" w:rsidRDefault="0037711F">
            <w:pPr>
              <w:ind w:firstLineChars="200" w:firstLine="420"/>
              <w:jc w:val="left"/>
              <w:rPr>
                <w:rFonts w:ascii="宋体" w:cs="Calibri"/>
                <w:color w:val="000000"/>
                <w:szCs w:val="21"/>
              </w:rPr>
            </w:pPr>
            <w:r>
              <w:rPr>
                <w:rFonts w:ascii="宋体" w:hAnsi="宋体" w:cs="Calibri"/>
                <w:color w:val="000000"/>
                <w:szCs w:val="21"/>
              </w:rPr>
              <w:t>4.</w:t>
            </w:r>
            <w:r>
              <w:rPr>
                <w:rFonts w:ascii="宋体" w:hAnsi="宋体" w:cs="Calibri" w:hint="eastAsia"/>
                <w:color w:val="000000"/>
                <w:szCs w:val="21"/>
              </w:rPr>
              <w:t>序号</w:t>
            </w:r>
            <w:r>
              <w:rPr>
                <w:rFonts w:ascii="宋体" w:hAnsi="宋体" w:cs="Calibri"/>
                <w:color w:val="000000"/>
                <w:szCs w:val="21"/>
              </w:rPr>
              <w:t>1</w:t>
            </w:r>
            <w:r>
              <w:rPr>
                <w:rFonts w:ascii="宋体" w:hAnsi="宋体" w:cs="Calibri" w:hint="eastAsia"/>
                <w:color w:val="000000"/>
                <w:szCs w:val="21"/>
              </w:rPr>
              <w:t>、</w:t>
            </w:r>
            <w:r>
              <w:rPr>
                <w:rFonts w:ascii="宋体" w:hAnsi="宋体" w:cs="Calibri"/>
                <w:color w:val="000000"/>
                <w:szCs w:val="21"/>
              </w:rPr>
              <w:t>2</w:t>
            </w:r>
            <w:r>
              <w:rPr>
                <w:rFonts w:ascii="宋体" w:hAnsi="宋体" w:cs="Calibri" w:hint="eastAsia"/>
                <w:color w:val="000000"/>
                <w:szCs w:val="21"/>
              </w:rPr>
              <w:t>、</w:t>
            </w:r>
            <w:r>
              <w:rPr>
                <w:rFonts w:ascii="宋体" w:hAnsi="宋体" w:cs="Calibri"/>
                <w:color w:val="000000"/>
                <w:szCs w:val="21"/>
              </w:rPr>
              <w:t>3</w:t>
            </w:r>
            <w:r>
              <w:rPr>
                <w:rFonts w:ascii="宋体" w:hAnsi="宋体" w:cs="Calibri" w:hint="eastAsia"/>
                <w:color w:val="000000"/>
                <w:szCs w:val="21"/>
              </w:rPr>
              <w:t>、</w:t>
            </w:r>
            <w:r>
              <w:rPr>
                <w:rFonts w:ascii="宋体" w:hAnsi="宋体" w:cs="Calibri"/>
                <w:color w:val="000000"/>
                <w:szCs w:val="21"/>
              </w:rPr>
              <w:t>4</w:t>
            </w:r>
            <w:r>
              <w:rPr>
                <w:rFonts w:ascii="宋体" w:hAnsi="宋体" w:cs="Calibri" w:hint="eastAsia"/>
                <w:color w:val="000000"/>
                <w:szCs w:val="21"/>
              </w:rPr>
              <w:t>检验项目的判定按</w:t>
            </w:r>
            <w:r>
              <w:rPr>
                <w:rFonts w:ascii="宋体" w:hAnsi="宋体"/>
                <w:color w:val="000000"/>
                <w:szCs w:val="21"/>
              </w:rPr>
              <w:t>GB/T 24908-2014</w:t>
            </w:r>
            <w:r>
              <w:rPr>
                <w:rFonts w:ascii="宋体" w:hAnsi="宋体" w:cs="Calibri" w:hint="eastAsia"/>
                <w:color w:val="000000"/>
                <w:szCs w:val="21"/>
              </w:rPr>
              <w:t>中表</w:t>
            </w:r>
            <w:r>
              <w:rPr>
                <w:rFonts w:ascii="宋体" w:hAnsi="宋体" w:cs="Calibri"/>
                <w:color w:val="000000"/>
                <w:szCs w:val="21"/>
              </w:rPr>
              <w:t>8</w:t>
            </w:r>
            <w:r>
              <w:rPr>
                <w:rFonts w:ascii="宋体" w:hAnsi="宋体" w:cs="Calibri" w:hint="eastAsia"/>
                <w:color w:val="000000"/>
                <w:szCs w:val="21"/>
              </w:rPr>
              <w:t>《例行试验的试验项目、不合格质量水平、抽样数量和判别数组》执行。</w:t>
            </w:r>
          </w:p>
        </w:tc>
      </w:tr>
    </w:tbl>
    <w:p w:rsidR="002320D8" w:rsidRDefault="002320D8">
      <w:pPr>
        <w:spacing w:line="460" w:lineRule="exact"/>
        <w:rPr>
          <w:rFonts w:ascii="黑体" w:eastAsia="黑体" w:hAnsi="黑体" w:cs="Calibri"/>
          <w:color w:val="000000"/>
          <w:sz w:val="24"/>
        </w:rPr>
      </w:pPr>
    </w:p>
    <w:p w:rsidR="002320D8" w:rsidRDefault="0037711F">
      <w:pPr>
        <w:spacing w:line="460" w:lineRule="exact"/>
        <w:rPr>
          <w:rFonts w:ascii="宋体" w:cs="Calibri"/>
          <w:color w:val="000000"/>
          <w:sz w:val="24"/>
        </w:rPr>
      </w:pPr>
      <w:r>
        <w:rPr>
          <w:rFonts w:ascii="黑体" w:eastAsia="黑体" w:hAnsi="黑体" w:cs="Calibri"/>
          <w:color w:val="000000"/>
          <w:sz w:val="24"/>
        </w:rPr>
        <w:t>3</w:t>
      </w:r>
      <w:r>
        <w:rPr>
          <w:rFonts w:ascii="黑体" w:eastAsia="黑体" w:hAnsi="黑体" w:cs="Calibri" w:hint="eastAsia"/>
          <w:color w:val="000000"/>
          <w:sz w:val="24"/>
        </w:rPr>
        <w:t>检验结果判定</w:t>
      </w:r>
    </w:p>
    <w:p w:rsidR="002320D8" w:rsidRDefault="0037711F">
      <w:pPr>
        <w:snapToGrid w:val="0"/>
        <w:spacing w:line="460" w:lineRule="exact"/>
        <w:rPr>
          <w:rFonts w:ascii="宋体" w:cs="Calibri"/>
          <w:color w:val="000000"/>
          <w:sz w:val="24"/>
        </w:rPr>
      </w:pPr>
      <w:r>
        <w:rPr>
          <w:rFonts w:ascii="宋体" w:hAnsi="宋体" w:cs="Calibri"/>
          <w:color w:val="000000"/>
          <w:sz w:val="24"/>
        </w:rPr>
        <w:t>3.1</w:t>
      </w:r>
      <w:r>
        <w:rPr>
          <w:rFonts w:ascii="宋体" w:hAnsi="宋体" w:cs="Calibri" w:hint="eastAsia"/>
          <w:color w:val="000000"/>
          <w:sz w:val="24"/>
        </w:rPr>
        <w:t>判定规则</w:t>
      </w:r>
    </w:p>
    <w:p w:rsidR="002320D8" w:rsidRDefault="0037711F">
      <w:pPr>
        <w:snapToGrid w:val="0"/>
        <w:spacing w:line="460" w:lineRule="exact"/>
        <w:rPr>
          <w:rFonts w:ascii="宋体" w:cs="Calibri"/>
          <w:color w:val="000000"/>
          <w:sz w:val="24"/>
        </w:rPr>
      </w:pPr>
      <w:r>
        <w:rPr>
          <w:rFonts w:ascii="宋体" w:hAnsi="宋体" w:cs="Calibri"/>
          <w:color w:val="000000"/>
          <w:sz w:val="24"/>
        </w:rPr>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2320D8" w:rsidRDefault="0037711F">
      <w:pPr>
        <w:snapToGrid w:val="0"/>
        <w:spacing w:line="460" w:lineRule="exact"/>
        <w:rPr>
          <w:rFonts w:ascii="宋体" w:cs="Calibri"/>
          <w:color w:val="000000"/>
          <w:sz w:val="24"/>
        </w:rPr>
      </w:pPr>
      <w:r>
        <w:rPr>
          <w:rFonts w:ascii="宋体" w:hAnsi="宋体" w:cs="Calibri"/>
          <w:color w:val="000000"/>
          <w:sz w:val="24"/>
        </w:rPr>
        <w:t>3.1.2</w:t>
      </w:r>
      <w:r>
        <w:rPr>
          <w:rFonts w:ascii="宋体" w:hAnsi="宋体" w:cs="Calibri" w:hint="eastAsia"/>
          <w:color w:val="000000"/>
          <w:sz w:val="24"/>
        </w:rPr>
        <w:t>若被抽查产品明示质量状况缺少、低于或包含本细则中检验项目对应的强制性质量要求时，按照强制性质量要求判定。</w:t>
      </w:r>
    </w:p>
    <w:p w:rsidR="002320D8" w:rsidRDefault="0037711F">
      <w:pPr>
        <w:snapToGrid w:val="0"/>
        <w:spacing w:line="460" w:lineRule="exact"/>
        <w:rPr>
          <w:rFonts w:ascii="宋体" w:cs="Calibri"/>
          <w:color w:val="000000"/>
          <w:sz w:val="24"/>
        </w:rPr>
      </w:pPr>
      <w:bookmarkStart w:id="0" w:name="_GoBack"/>
      <w:bookmarkEnd w:id="0"/>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Pr>
          <w:rFonts w:ascii="宋体" w:hAnsi="宋体" w:cs="Calibri" w:hint="eastAsia"/>
          <w:color w:val="000000"/>
          <w:sz w:val="24"/>
        </w:rPr>
        <w:t>结果判定</w:t>
      </w:r>
    </w:p>
    <w:p w:rsidR="002320D8" w:rsidRDefault="0037711F">
      <w:pPr>
        <w:snapToGrid w:val="0"/>
        <w:spacing w:line="460" w:lineRule="exact"/>
        <w:rPr>
          <w:rFonts w:ascii="宋体" w:cs="Calibri"/>
          <w:color w:val="000000"/>
          <w:sz w:val="24"/>
        </w:rPr>
      </w:pPr>
      <w:r>
        <w:rPr>
          <w:rFonts w:ascii="宋体" w:hAnsi="宋体" w:cs="Calibri"/>
          <w:color w:val="000000"/>
          <w:sz w:val="24"/>
        </w:rPr>
        <w:t>3.2.1</w:t>
      </w:r>
      <w:r>
        <w:rPr>
          <w:rFonts w:ascii="宋体" w:hAnsi="宋体" w:cs="Calibri" w:hint="eastAsia"/>
          <w:color w:val="000000"/>
          <w:sz w:val="24"/>
        </w:rPr>
        <w:t>参与判定的检验项目中任一项或一项以上不符合对应的质量要求，判定为被抽查产品不合格。</w:t>
      </w:r>
    </w:p>
    <w:p w:rsidR="002320D8" w:rsidRDefault="0037711F">
      <w:pPr>
        <w:snapToGrid w:val="0"/>
        <w:spacing w:line="440" w:lineRule="exact"/>
        <w:rPr>
          <w:rFonts w:ascii="宋体" w:hAnsi="宋体" w:cs="Calibri"/>
          <w:color w:val="000000"/>
          <w:sz w:val="24"/>
        </w:rPr>
      </w:pPr>
      <w:r>
        <w:rPr>
          <w:rFonts w:ascii="宋体" w:hAnsi="宋体" w:cs="Calibri"/>
          <w:color w:val="000000"/>
          <w:sz w:val="24"/>
        </w:rPr>
        <w:t>3.2.2</w:t>
      </w:r>
      <w:r>
        <w:rPr>
          <w:rFonts w:ascii="宋体" w:hAnsi="宋体" w:cs="Calibri" w:hint="eastAsia"/>
          <w:color w:val="000000"/>
          <w:sz w:val="24"/>
        </w:rPr>
        <w:t>若检验项目全部符合质量要求，表明未发现被抽查产品不合格，不判定被抽查产品合格。</w:t>
      </w:r>
    </w:p>
    <w:sectPr w:rsidR="002320D8" w:rsidSect="002320D8">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9B3" w:rsidRDefault="007049B3" w:rsidP="002320D8">
      <w:r>
        <w:separator/>
      </w:r>
    </w:p>
  </w:endnote>
  <w:endnote w:type="continuationSeparator" w:id="0">
    <w:p w:rsidR="007049B3" w:rsidRDefault="007049B3" w:rsidP="00232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0D8" w:rsidRDefault="00A3279D">
    <w:pPr>
      <w:pStyle w:val="a5"/>
      <w:framePr w:wrap="around" w:vAnchor="text" w:hAnchor="margin" w:xAlign="center" w:y="1"/>
      <w:rPr>
        <w:rStyle w:val="a9"/>
      </w:rPr>
    </w:pPr>
    <w:r>
      <w:rPr>
        <w:rStyle w:val="a9"/>
      </w:rPr>
      <w:fldChar w:fldCharType="begin"/>
    </w:r>
    <w:r w:rsidR="0037711F">
      <w:rPr>
        <w:rStyle w:val="a9"/>
      </w:rPr>
      <w:instrText xml:space="preserve">PAGE  </w:instrText>
    </w:r>
    <w:r>
      <w:rPr>
        <w:rStyle w:val="a9"/>
      </w:rPr>
      <w:fldChar w:fldCharType="separate"/>
    </w:r>
    <w:r w:rsidR="0037711F">
      <w:rPr>
        <w:rStyle w:val="a9"/>
      </w:rPr>
      <w:t>2</w:t>
    </w:r>
    <w:r>
      <w:rPr>
        <w:rStyle w:val="a9"/>
      </w:rPr>
      <w:fldChar w:fldCharType="end"/>
    </w:r>
  </w:p>
  <w:p w:rsidR="002320D8" w:rsidRDefault="002320D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0D8" w:rsidRDefault="00A3279D">
    <w:pPr>
      <w:pStyle w:val="a5"/>
      <w:jc w:val="center"/>
    </w:pPr>
    <w:r>
      <w:rPr>
        <w:lang w:val="zh-CN"/>
      </w:rPr>
      <w:fldChar w:fldCharType="begin"/>
    </w:r>
    <w:r w:rsidR="0037711F">
      <w:rPr>
        <w:lang w:val="zh-CN"/>
      </w:rPr>
      <w:instrText xml:space="preserve"> PAGE   \* MERGEFORMAT </w:instrText>
    </w:r>
    <w:r>
      <w:rPr>
        <w:lang w:val="zh-CN"/>
      </w:rPr>
      <w:fldChar w:fldCharType="separate"/>
    </w:r>
    <w:r w:rsidR="005357F6" w:rsidRPr="005357F6">
      <w:rPr>
        <w:noProof/>
      </w:rPr>
      <w:t>3</w:t>
    </w:r>
    <w:r>
      <w:rPr>
        <w:lang w:val="zh-CN"/>
      </w:rPr>
      <w:fldChar w:fldCharType="end"/>
    </w:r>
  </w:p>
  <w:p w:rsidR="002320D8" w:rsidRDefault="002320D8">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9B3" w:rsidRDefault="007049B3" w:rsidP="002320D8">
      <w:r>
        <w:separator/>
      </w:r>
    </w:p>
  </w:footnote>
  <w:footnote w:type="continuationSeparator" w:id="0">
    <w:p w:rsidR="007049B3" w:rsidRDefault="007049B3" w:rsidP="002320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0D8" w:rsidRDefault="002320D8">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525EF"/>
    <w:rsid w:val="000045C4"/>
    <w:rsid w:val="0001493C"/>
    <w:rsid w:val="000335AC"/>
    <w:rsid w:val="00052216"/>
    <w:rsid w:val="00061F3C"/>
    <w:rsid w:val="00074373"/>
    <w:rsid w:val="000802A1"/>
    <w:rsid w:val="000827A6"/>
    <w:rsid w:val="000B2D0E"/>
    <w:rsid w:val="000C5FB2"/>
    <w:rsid w:val="000F3B94"/>
    <w:rsid w:val="00100AE3"/>
    <w:rsid w:val="0012655C"/>
    <w:rsid w:val="00172AE7"/>
    <w:rsid w:val="0019112F"/>
    <w:rsid w:val="001A1209"/>
    <w:rsid w:val="001B2093"/>
    <w:rsid w:val="001E0942"/>
    <w:rsid w:val="001F748F"/>
    <w:rsid w:val="00230A5F"/>
    <w:rsid w:val="002320D8"/>
    <w:rsid w:val="00234BEE"/>
    <w:rsid w:val="002625E0"/>
    <w:rsid w:val="00287C7A"/>
    <w:rsid w:val="00297177"/>
    <w:rsid w:val="002B5BAA"/>
    <w:rsid w:val="002F3447"/>
    <w:rsid w:val="00330D6F"/>
    <w:rsid w:val="00334072"/>
    <w:rsid w:val="0033508F"/>
    <w:rsid w:val="00372F24"/>
    <w:rsid w:val="0037711F"/>
    <w:rsid w:val="003A282D"/>
    <w:rsid w:val="003A4E56"/>
    <w:rsid w:val="003D2097"/>
    <w:rsid w:val="004754B8"/>
    <w:rsid w:val="00481AD7"/>
    <w:rsid w:val="00494F44"/>
    <w:rsid w:val="004B598F"/>
    <w:rsid w:val="00503DFA"/>
    <w:rsid w:val="00504404"/>
    <w:rsid w:val="00516DB8"/>
    <w:rsid w:val="00520B15"/>
    <w:rsid w:val="00522A8A"/>
    <w:rsid w:val="00532B56"/>
    <w:rsid w:val="005357F6"/>
    <w:rsid w:val="00545330"/>
    <w:rsid w:val="00563F9F"/>
    <w:rsid w:val="005C0398"/>
    <w:rsid w:val="005C5EA1"/>
    <w:rsid w:val="005E5684"/>
    <w:rsid w:val="006053C8"/>
    <w:rsid w:val="006142B3"/>
    <w:rsid w:val="0063307B"/>
    <w:rsid w:val="00634372"/>
    <w:rsid w:val="00640C75"/>
    <w:rsid w:val="006F4E68"/>
    <w:rsid w:val="00701DCA"/>
    <w:rsid w:val="007049B3"/>
    <w:rsid w:val="00724E6F"/>
    <w:rsid w:val="00730C62"/>
    <w:rsid w:val="00776E65"/>
    <w:rsid w:val="007869C0"/>
    <w:rsid w:val="0078718C"/>
    <w:rsid w:val="007B2AF8"/>
    <w:rsid w:val="007C5CB0"/>
    <w:rsid w:val="00803E73"/>
    <w:rsid w:val="00850896"/>
    <w:rsid w:val="00855DAB"/>
    <w:rsid w:val="008667D0"/>
    <w:rsid w:val="00883DDA"/>
    <w:rsid w:val="008914CE"/>
    <w:rsid w:val="008A6818"/>
    <w:rsid w:val="008D7451"/>
    <w:rsid w:val="008F11EB"/>
    <w:rsid w:val="008F7D99"/>
    <w:rsid w:val="009074D8"/>
    <w:rsid w:val="00912469"/>
    <w:rsid w:val="0093348D"/>
    <w:rsid w:val="00972600"/>
    <w:rsid w:val="009841F1"/>
    <w:rsid w:val="009E4AF5"/>
    <w:rsid w:val="00A3279D"/>
    <w:rsid w:val="00A34D94"/>
    <w:rsid w:val="00A5676E"/>
    <w:rsid w:val="00A656CB"/>
    <w:rsid w:val="00AB0483"/>
    <w:rsid w:val="00AC0658"/>
    <w:rsid w:val="00AC7E4D"/>
    <w:rsid w:val="00AF107E"/>
    <w:rsid w:val="00B001DE"/>
    <w:rsid w:val="00B02D6A"/>
    <w:rsid w:val="00B04FC5"/>
    <w:rsid w:val="00B35AEF"/>
    <w:rsid w:val="00B525EF"/>
    <w:rsid w:val="00B6518C"/>
    <w:rsid w:val="00B71D10"/>
    <w:rsid w:val="00B81CC7"/>
    <w:rsid w:val="00BB4F4B"/>
    <w:rsid w:val="00BC3BDC"/>
    <w:rsid w:val="00BD74F7"/>
    <w:rsid w:val="00C20B0D"/>
    <w:rsid w:val="00C23101"/>
    <w:rsid w:val="00C53409"/>
    <w:rsid w:val="00C60215"/>
    <w:rsid w:val="00C72538"/>
    <w:rsid w:val="00C75052"/>
    <w:rsid w:val="00CB7284"/>
    <w:rsid w:val="00CD0836"/>
    <w:rsid w:val="00CF096B"/>
    <w:rsid w:val="00D06599"/>
    <w:rsid w:val="00D51484"/>
    <w:rsid w:val="00D541D1"/>
    <w:rsid w:val="00D913BE"/>
    <w:rsid w:val="00DE2355"/>
    <w:rsid w:val="00E36109"/>
    <w:rsid w:val="00E373AD"/>
    <w:rsid w:val="00E56073"/>
    <w:rsid w:val="00E702F8"/>
    <w:rsid w:val="00E96045"/>
    <w:rsid w:val="00EA760E"/>
    <w:rsid w:val="00F0001C"/>
    <w:rsid w:val="00F02810"/>
    <w:rsid w:val="00F1679A"/>
    <w:rsid w:val="00F24743"/>
    <w:rsid w:val="00F332CA"/>
    <w:rsid w:val="00F37C6C"/>
    <w:rsid w:val="00F56B6B"/>
    <w:rsid w:val="00F57ACD"/>
    <w:rsid w:val="00FA0F4B"/>
    <w:rsid w:val="5DB66A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AFDAFD"/>
  <w15:docId w15:val="{97E64D05-8343-4A2F-8E65-46621284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0D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2320D8"/>
    <w:rPr>
      <w:sz w:val="18"/>
      <w:szCs w:val="18"/>
    </w:rPr>
  </w:style>
  <w:style w:type="paragraph" w:styleId="a5">
    <w:name w:val="footer"/>
    <w:basedOn w:val="a"/>
    <w:link w:val="a6"/>
    <w:uiPriority w:val="99"/>
    <w:rsid w:val="002320D8"/>
    <w:pPr>
      <w:tabs>
        <w:tab w:val="center" w:pos="4153"/>
        <w:tab w:val="right" w:pos="8306"/>
      </w:tabs>
      <w:snapToGrid w:val="0"/>
      <w:jc w:val="left"/>
    </w:pPr>
    <w:rPr>
      <w:sz w:val="18"/>
      <w:szCs w:val="18"/>
    </w:rPr>
  </w:style>
  <w:style w:type="paragraph" w:styleId="a7">
    <w:name w:val="header"/>
    <w:basedOn w:val="a"/>
    <w:link w:val="a8"/>
    <w:uiPriority w:val="99"/>
    <w:rsid w:val="002320D8"/>
    <w:pPr>
      <w:pBdr>
        <w:bottom w:val="single" w:sz="6" w:space="1" w:color="auto"/>
      </w:pBdr>
      <w:tabs>
        <w:tab w:val="center" w:pos="4153"/>
        <w:tab w:val="right" w:pos="8306"/>
      </w:tabs>
      <w:snapToGrid w:val="0"/>
      <w:jc w:val="center"/>
    </w:pPr>
    <w:rPr>
      <w:sz w:val="18"/>
      <w:szCs w:val="18"/>
    </w:rPr>
  </w:style>
  <w:style w:type="character" w:styleId="a9">
    <w:name w:val="page number"/>
    <w:uiPriority w:val="99"/>
    <w:rsid w:val="002320D8"/>
    <w:rPr>
      <w:rFonts w:cs="Times New Roman"/>
    </w:rPr>
  </w:style>
  <w:style w:type="character" w:customStyle="1" w:styleId="a4">
    <w:name w:val="批注框文本 字符"/>
    <w:link w:val="a3"/>
    <w:uiPriority w:val="99"/>
    <w:semiHidden/>
    <w:locked/>
    <w:rsid w:val="002320D8"/>
    <w:rPr>
      <w:rFonts w:cs="Times New Roman"/>
      <w:kern w:val="2"/>
      <w:sz w:val="18"/>
      <w:szCs w:val="18"/>
    </w:rPr>
  </w:style>
  <w:style w:type="character" w:customStyle="1" w:styleId="a6">
    <w:name w:val="页脚 字符"/>
    <w:link w:val="a5"/>
    <w:uiPriority w:val="99"/>
    <w:locked/>
    <w:rsid w:val="002320D8"/>
    <w:rPr>
      <w:rFonts w:cs="Times New Roman"/>
      <w:kern w:val="2"/>
      <w:sz w:val="18"/>
      <w:szCs w:val="18"/>
    </w:rPr>
  </w:style>
  <w:style w:type="character" w:customStyle="1" w:styleId="a8">
    <w:name w:val="页眉 字符"/>
    <w:link w:val="a7"/>
    <w:uiPriority w:val="99"/>
    <w:semiHidden/>
    <w:locked/>
    <w:rsid w:val="002320D8"/>
    <w:rPr>
      <w:rFonts w:cs="Times New Roman"/>
      <w:kern w:val="2"/>
      <w:sz w:val="18"/>
      <w:szCs w:val="18"/>
    </w:rPr>
  </w:style>
  <w:style w:type="paragraph" w:customStyle="1" w:styleId="1">
    <w:name w:val="列出段落1"/>
    <w:basedOn w:val="a"/>
    <w:uiPriority w:val="99"/>
    <w:rsid w:val="002320D8"/>
    <w:pPr>
      <w:ind w:firstLineChars="200" w:firstLine="420"/>
    </w:pPr>
    <w:rPr>
      <w:rFonts w:ascii="Calibri" w:hAnsi="Calibri"/>
      <w:szCs w:val="22"/>
    </w:rPr>
  </w:style>
  <w:style w:type="paragraph" w:styleId="aa">
    <w:name w:val="List Paragraph"/>
    <w:basedOn w:val="a"/>
    <w:uiPriority w:val="99"/>
    <w:qFormat/>
    <w:rsid w:val="002320D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555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431</Words>
  <Characters>2458</Characters>
  <Application>Microsoft Office Word</Application>
  <DocSecurity>0</DocSecurity>
  <Lines>20</Lines>
  <Paragraphs>5</Paragraphs>
  <ScaleCrop>false</ScaleCrop>
  <Company>Legend (Beijing) Limited</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ljg</cp:lastModifiedBy>
  <cp:revision>21</cp:revision>
  <cp:lastPrinted>2021-06-21T06:49:00Z</cp:lastPrinted>
  <dcterms:created xsi:type="dcterms:W3CDTF">2022-07-22T03:57:00Z</dcterms:created>
  <dcterms:modified xsi:type="dcterms:W3CDTF">2023-06-12T00:42:00Z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