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B31ED" w:rsidRPr="00AE416B" w:rsidRDefault="00F84E0C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AE416B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Pr="00AE416B">
        <w:rPr>
          <w:rFonts w:ascii="仿宋_GB2312" w:eastAsia="仿宋_GB2312" w:hAnsi="Calibri" w:cs="Calibri"/>
          <w:color w:val="000000" w:themeColor="text1"/>
          <w:sz w:val="28"/>
          <w:szCs w:val="28"/>
        </w:rPr>
        <w:t>SHSSXZJL</w:t>
      </w:r>
      <w:r w:rsidR="00884D29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4008</w:t>
      </w:r>
      <w:r w:rsidRPr="00AE416B">
        <w:rPr>
          <w:rFonts w:ascii="仿宋_GB2312" w:eastAsia="仿宋_GB2312" w:hAnsi="Calibri" w:cs="Calibri"/>
          <w:color w:val="000000" w:themeColor="text1"/>
          <w:sz w:val="28"/>
          <w:szCs w:val="28"/>
        </w:rPr>
        <w:t>-202</w:t>
      </w:r>
      <w:r w:rsidR="00884D29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3</w:t>
      </w:r>
    </w:p>
    <w:p w:rsidR="00D63E9F" w:rsidRPr="00AE416B" w:rsidRDefault="00D63E9F" w:rsidP="00D63E9F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AE416B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上海市能效水效标</w:t>
      </w:r>
      <w:proofErr w:type="gramStart"/>
      <w:r w:rsidRPr="00AE416B">
        <w:rPr>
          <w:rFonts w:ascii="黑体" w:eastAsia="黑体" w:hAnsi="黑体" w:cs="Calibri" w:hint="eastAsia"/>
          <w:color w:val="000000" w:themeColor="text1"/>
          <w:sz w:val="32"/>
          <w:szCs w:val="32"/>
        </w:rPr>
        <w:t>识产品</w:t>
      </w:r>
      <w:proofErr w:type="gramEnd"/>
      <w:r w:rsidRPr="00AE416B">
        <w:rPr>
          <w:rFonts w:ascii="黑体" w:eastAsia="黑体" w:hAnsi="黑体" w:cs="Calibri" w:hint="eastAsia"/>
          <w:color w:val="000000" w:themeColor="text1"/>
          <w:sz w:val="32"/>
          <w:szCs w:val="32"/>
        </w:rPr>
        <w:t>计量监督抽查实施细则</w:t>
      </w:r>
    </w:p>
    <w:p w:rsidR="00CB31ED" w:rsidRPr="00AE416B" w:rsidRDefault="00FF30EC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 w:rsidRPr="005D2E2A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商用燃气</w:t>
      </w:r>
      <w:r w:rsidR="005D2E2A" w:rsidRPr="005D2E2A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灶</w:t>
      </w:r>
      <w:r w:rsidRPr="005D2E2A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具</w:t>
      </w:r>
    </w:p>
    <w:p w:rsidR="00CB31ED" w:rsidRPr="00AE416B" w:rsidRDefault="00CB31ED">
      <w:pPr>
        <w:snapToGrid w:val="0"/>
        <w:spacing w:line="440" w:lineRule="exact"/>
        <w:ind w:firstLineChars="171" w:firstLine="359"/>
        <w:rPr>
          <w:rFonts w:ascii="宋体"/>
          <w:color w:val="000000" w:themeColor="text1"/>
          <w:szCs w:val="21"/>
        </w:rPr>
      </w:pPr>
    </w:p>
    <w:p w:rsidR="00CB31ED" w:rsidRPr="00AE416B" w:rsidRDefault="00F84E0C">
      <w:pPr>
        <w:snapToGrid w:val="0"/>
        <w:spacing w:line="440" w:lineRule="exact"/>
        <w:rPr>
          <w:rFonts w:ascii="宋体"/>
          <w:color w:val="000000" w:themeColor="text1"/>
          <w:sz w:val="24"/>
          <w:szCs w:val="21"/>
        </w:rPr>
      </w:pPr>
      <w:r w:rsidRPr="00AE416B">
        <w:rPr>
          <w:rFonts w:ascii="黑体" w:eastAsia="黑体" w:hAnsi="宋体"/>
          <w:color w:val="000000" w:themeColor="text1"/>
          <w:sz w:val="24"/>
          <w:szCs w:val="21"/>
        </w:rPr>
        <w:t xml:space="preserve">1 </w:t>
      </w:r>
      <w:r w:rsidRPr="00AE416B">
        <w:rPr>
          <w:rFonts w:ascii="黑体" w:eastAsia="黑体" w:hAnsi="宋体" w:hint="eastAsia"/>
          <w:color w:val="000000" w:themeColor="text1"/>
          <w:sz w:val="24"/>
          <w:szCs w:val="21"/>
        </w:rPr>
        <w:t>抽样方法</w:t>
      </w:r>
    </w:p>
    <w:p w:rsidR="00CB31ED" w:rsidRPr="00AE416B" w:rsidRDefault="00F84E0C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</w:rPr>
      </w:pPr>
      <w:r w:rsidRPr="00AE416B">
        <w:rPr>
          <w:rFonts w:ascii="宋体" w:hAnsi="宋体" w:cs="Calibri" w:hint="eastAsia"/>
          <w:color w:val="000000" w:themeColor="text1"/>
          <w:sz w:val="24"/>
        </w:rPr>
        <w:t>以随机方式在被抽样生产者、销售者的待销产品中抽取样品</w:t>
      </w:r>
      <w:r w:rsidRPr="00AE416B">
        <w:rPr>
          <w:rFonts w:ascii="宋体" w:hAnsi="宋体" w:cs="Calibri" w:hint="eastAsia"/>
          <w:color w:val="000000" w:themeColor="text1"/>
          <w:sz w:val="24"/>
          <w:szCs w:val="21"/>
        </w:rPr>
        <w:t>。</w:t>
      </w:r>
    </w:p>
    <w:p w:rsidR="00CB31ED" w:rsidRPr="00AE416B" w:rsidRDefault="00F95F00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</w:rPr>
      </w:pPr>
      <w:r w:rsidRPr="00AE416B">
        <w:rPr>
          <w:rFonts w:ascii="宋体" w:hAnsi="宋体" w:hint="eastAsia"/>
          <w:color w:val="000000" w:themeColor="text1"/>
          <w:sz w:val="24"/>
        </w:rPr>
        <w:t>每批次样品抽取1台，1台作为检验样品</w:t>
      </w:r>
      <w:r w:rsidR="00F84E0C" w:rsidRPr="00AE416B">
        <w:rPr>
          <w:rFonts w:ascii="宋体" w:hAnsi="宋体" w:cs="Calibri" w:hint="eastAsia"/>
          <w:color w:val="000000" w:themeColor="text1"/>
          <w:sz w:val="24"/>
          <w:szCs w:val="21"/>
        </w:rPr>
        <w:t>。</w:t>
      </w:r>
    </w:p>
    <w:p w:rsidR="00CB31ED" w:rsidRPr="00AE416B" w:rsidRDefault="00F84E0C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AE416B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Pr="00AE416B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:rsidR="00CB31ED" w:rsidRPr="00AE416B" w:rsidRDefault="00F84E0C">
      <w:pPr>
        <w:snapToGrid w:val="0"/>
        <w:spacing w:line="440" w:lineRule="exact"/>
        <w:jc w:val="center"/>
        <w:rPr>
          <w:rFonts w:ascii="宋体"/>
          <w:color w:val="000000" w:themeColor="text1"/>
          <w:sz w:val="24"/>
          <w:szCs w:val="21"/>
        </w:rPr>
      </w:pPr>
      <w:r w:rsidRPr="00AE416B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Pr="00AE416B">
        <w:rPr>
          <w:rFonts w:ascii="宋体" w:hAnsi="宋体"/>
          <w:color w:val="000000" w:themeColor="text1"/>
          <w:sz w:val="24"/>
        </w:rPr>
        <w:t>1</w:t>
      </w:r>
      <w:r w:rsidR="00400B01" w:rsidRPr="005D2E2A">
        <w:rPr>
          <w:rFonts w:ascii="宋体" w:hAnsi="宋体" w:hint="eastAsia"/>
          <w:color w:val="000000" w:themeColor="text1"/>
          <w:sz w:val="24"/>
        </w:rPr>
        <w:t>商用燃气</w:t>
      </w:r>
      <w:r w:rsidR="005D2E2A" w:rsidRPr="005D2E2A">
        <w:rPr>
          <w:rFonts w:ascii="宋体" w:hAnsi="宋体" w:hint="eastAsia"/>
          <w:color w:val="000000" w:themeColor="text1"/>
          <w:sz w:val="24"/>
        </w:rPr>
        <w:t>灶</w:t>
      </w:r>
      <w:r w:rsidR="00400B01" w:rsidRPr="005D2E2A">
        <w:rPr>
          <w:rFonts w:ascii="宋体" w:hAnsi="宋体" w:hint="eastAsia"/>
          <w:color w:val="000000" w:themeColor="text1"/>
          <w:sz w:val="24"/>
        </w:rPr>
        <w:t>具</w:t>
      </w:r>
      <w:r w:rsidRPr="00AE416B">
        <w:rPr>
          <w:rFonts w:ascii="宋体" w:hAnsi="宋体" w:hint="eastAsia"/>
          <w:color w:val="000000" w:themeColor="text1"/>
          <w:sz w:val="24"/>
        </w:rPr>
        <w:t>产</w:t>
      </w:r>
      <w:r w:rsidRPr="00AE416B">
        <w:rPr>
          <w:rFonts w:ascii="宋体" w:hAnsi="宋体" w:hint="eastAsia"/>
          <w:color w:val="000000" w:themeColor="text1"/>
          <w:sz w:val="24"/>
          <w:szCs w:val="21"/>
        </w:rPr>
        <w:t>品检验项目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850"/>
        <w:gridCol w:w="1418"/>
        <w:gridCol w:w="2410"/>
        <w:gridCol w:w="2551"/>
        <w:gridCol w:w="1843"/>
      </w:tblGrid>
      <w:tr w:rsidR="00AE416B" w:rsidRPr="00AE416B" w:rsidTr="00400B01">
        <w:trPr>
          <w:trHeight w:val="397"/>
        </w:trPr>
        <w:tc>
          <w:tcPr>
            <w:tcW w:w="710" w:type="dxa"/>
            <w:vAlign w:val="center"/>
          </w:tcPr>
          <w:p w:rsidR="00CB31ED" w:rsidRPr="00AE416B" w:rsidRDefault="00F84E0C">
            <w:pPr>
              <w:jc w:val="center"/>
              <w:rPr>
                <w:rFonts w:ascii="宋体" w:cs="Calibri"/>
                <w:color w:val="000000" w:themeColor="text1"/>
                <w:szCs w:val="21"/>
              </w:rPr>
            </w:pP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:rsidR="00CB31ED" w:rsidRPr="00AE416B" w:rsidRDefault="00F84E0C">
            <w:pPr>
              <w:jc w:val="center"/>
              <w:rPr>
                <w:rFonts w:ascii="宋体" w:cs="Calibri"/>
                <w:color w:val="000000" w:themeColor="text1"/>
                <w:szCs w:val="21"/>
              </w:rPr>
            </w:pP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检验项目</w:t>
            </w:r>
          </w:p>
        </w:tc>
        <w:tc>
          <w:tcPr>
            <w:tcW w:w="2410" w:type="dxa"/>
            <w:vAlign w:val="center"/>
          </w:tcPr>
          <w:p w:rsidR="00CB31ED" w:rsidRPr="00AE416B" w:rsidRDefault="00F84E0C">
            <w:pPr>
              <w:jc w:val="center"/>
              <w:rPr>
                <w:rFonts w:ascii="宋体" w:cs="Calibri"/>
                <w:color w:val="000000" w:themeColor="text1"/>
                <w:szCs w:val="21"/>
              </w:rPr>
            </w:pP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2551" w:type="dxa"/>
            <w:vAlign w:val="center"/>
          </w:tcPr>
          <w:p w:rsidR="00CB31ED" w:rsidRPr="00AE416B" w:rsidRDefault="00F84E0C">
            <w:pPr>
              <w:jc w:val="center"/>
              <w:rPr>
                <w:rFonts w:ascii="宋体" w:cs="Calibri"/>
                <w:color w:val="000000" w:themeColor="text1"/>
                <w:szCs w:val="21"/>
              </w:rPr>
            </w:pP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  <w:tc>
          <w:tcPr>
            <w:tcW w:w="1843" w:type="dxa"/>
            <w:vAlign w:val="center"/>
          </w:tcPr>
          <w:p w:rsidR="00CB31ED" w:rsidRPr="00AE416B" w:rsidRDefault="00F84E0C">
            <w:pPr>
              <w:jc w:val="center"/>
              <w:rPr>
                <w:rFonts w:ascii="宋体" w:cs="Calibri"/>
                <w:color w:val="000000" w:themeColor="text1"/>
                <w:szCs w:val="21"/>
              </w:rPr>
            </w:pP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推荐性质量要求</w:t>
            </w:r>
          </w:p>
        </w:tc>
      </w:tr>
      <w:tr w:rsidR="006F63C4" w:rsidRPr="00AE416B" w:rsidTr="006F63C4">
        <w:trPr>
          <w:trHeight w:val="20"/>
        </w:trPr>
        <w:tc>
          <w:tcPr>
            <w:tcW w:w="710" w:type="dxa"/>
            <w:vAlign w:val="center"/>
          </w:tcPr>
          <w:p w:rsidR="006F63C4" w:rsidRPr="00AE416B" w:rsidRDefault="006F63C4" w:rsidP="002D060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E416B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6F63C4" w:rsidRPr="00AE416B" w:rsidRDefault="006F63C4" w:rsidP="00AA2D31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E416B">
              <w:rPr>
                <w:rFonts w:ascii="宋体" w:hAnsi="宋体" w:hint="eastAsia"/>
                <w:color w:val="000000" w:themeColor="text1"/>
                <w:szCs w:val="21"/>
              </w:rPr>
              <w:t>热负荷</w:t>
            </w:r>
          </w:p>
        </w:tc>
        <w:tc>
          <w:tcPr>
            <w:tcW w:w="2410" w:type="dxa"/>
            <w:vAlign w:val="center"/>
          </w:tcPr>
          <w:p w:rsidR="006F63C4" w:rsidRPr="00AE416B" w:rsidRDefault="006F63C4" w:rsidP="006F63C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 35848-2018/ 6.4</w:t>
            </w:r>
          </w:p>
        </w:tc>
        <w:tc>
          <w:tcPr>
            <w:tcW w:w="2551" w:type="dxa"/>
            <w:vAlign w:val="center"/>
          </w:tcPr>
          <w:p w:rsidR="006F63C4" w:rsidRPr="00AE416B" w:rsidRDefault="006F63C4" w:rsidP="006F63C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 35848-2018/ 5.5.3</w:t>
            </w:r>
          </w:p>
        </w:tc>
        <w:tc>
          <w:tcPr>
            <w:tcW w:w="1843" w:type="dxa"/>
            <w:vAlign w:val="center"/>
          </w:tcPr>
          <w:p w:rsidR="006F63C4" w:rsidRPr="00AE416B" w:rsidRDefault="006F63C4" w:rsidP="00FC6BF1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400B01" w:rsidRPr="00AE416B" w:rsidTr="006F63C4">
        <w:trPr>
          <w:trHeight w:val="20"/>
        </w:trPr>
        <w:tc>
          <w:tcPr>
            <w:tcW w:w="710" w:type="dxa"/>
            <w:vMerge w:val="restart"/>
            <w:vAlign w:val="center"/>
          </w:tcPr>
          <w:p w:rsidR="00400B01" w:rsidRPr="00AE416B" w:rsidRDefault="00400B01" w:rsidP="002D060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E416B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400B01" w:rsidRPr="00AE416B" w:rsidRDefault="00400B01" w:rsidP="002D060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E416B">
              <w:rPr>
                <w:rFonts w:ascii="宋体" w:hAnsi="宋体" w:hint="eastAsia"/>
                <w:color w:val="000000" w:themeColor="text1"/>
                <w:szCs w:val="21"/>
              </w:rPr>
              <w:t>热效率</w:t>
            </w:r>
          </w:p>
        </w:tc>
        <w:tc>
          <w:tcPr>
            <w:tcW w:w="1418" w:type="dxa"/>
            <w:vAlign w:val="center"/>
          </w:tcPr>
          <w:p w:rsidR="00400B01" w:rsidRPr="00AE416B" w:rsidRDefault="00400B01" w:rsidP="00E77A12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00B01">
              <w:rPr>
                <w:rFonts w:ascii="宋体" w:hAnsi="宋体" w:hint="eastAsia"/>
                <w:color w:val="000000" w:themeColor="text1"/>
                <w:szCs w:val="21"/>
              </w:rPr>
              <w:t>炒菜灶</w:t>
            </w:r>
          </w:p>
        </w:tc>
        <w:tc>
          <w:tcPr>
            <w:tcW w:w="2410" w:type="dxa"/>
            <w:vAlign w:val="center"/>
          </w:tcPr>
          <w:p w:rsidR="00400B01" w:rsidRPr="005D2E2A" w:rsidRDefault="006F63C4" w:rsidP="002D060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 xml:space="preserve">GB </w:t>
            </w:r>
            <w:r w:rsidR="00314CE4" w:rsidRPr="005D2E2A">
              <w:rPr>
                <w:rFonts w:ascii="宋体" w:hAnsi="宋体" w:hint="eastAsia"/>
                <w:szCs w:val="21"/>
              </w:rPr>
              <w:t>30531</w:t>
            </w:r>
            <w:r w:rsidRPr="005D2E2A">
              <w:rPr>
                <w:rFonts w:ascii="宋体" w:hAnsi="宋体" w:hint="eastAsia"/>
                <w:szCs w:val="21"/>
              </w:rPr>
              <w:t>-2014 /5.1</w:t>
            </w:r>
          </w:p>
          <w:p w:rsidR="00400B01" w:rsidRPr="005D2E2A" w:rsidRDefault="00400B01" w:rsidP="002D060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>CJ/T 28-2013</w:t>
            </w:r>
            <w:r w:rsidRPr="005D2E2A">
              <w:rPr>
                <w:rFonts w:ascii="宋体" w:hAnsi="宋体"/>
                <w:szCs w:val="21"/>
              </w:rPr>
              <w:t>/</w:t>
            </w:r>
            <w:r w:rsidRPr="005D2E2A">
              <w:rPr>
                <w:rFonts w:ascii="宋体" w:hAnsi="宋体" w:hint="eastAsia"/>
                <w:szCs w:val="21"/>
              </w:rPr>
              <w:t>7.10</w:t>
            </w:r>
          </w:p>
        </w:tc>
        <w:tc>
          <w:tcPr>
            <w:tcW w:w="2551" w:type="dxa"/>
            <w:vMerge w:val="restart"/>
            <w:vAlign w:val="center"/>
          </w:tcPr>
          <w:p w:rsidR="00400B01" w:rsidRPr="005D2E2A" w:rsidRDefault="006F63C4" w:rsidP="00314CE4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 xml:space="preserve">GB </w:t>
            </w:r>
            <w:r w:rsidR="00314CE4" w:rsidRPr="005D2E2A">
              <w:rPr>
                <w:rFonts w:ascii="宋体" w:hAnsi="宋体" w:hint="eastAsia"/>
                <w:szCs w:val="21"/>
              </w:rPr>
              <w:t>30531</w:t>
            </w:r>
            <w:r w:rsidRPr="005D2E2A">
              <w:rPr>
                <w:rFonts w:ascii="宋体" w:hAnsi="宋体" w:hint="eastAsia"/>
                <w:szCs w:val="21"/>
              </w:rPr>
              <w:t>-2014 /4.2表1</w:t>
            </w:r>
          </w:p>
        </w:tc>
        <w:tc>
          <w:tcPr>
            <w:tcW w:w="1843" w:type="dxa"/>
            <w:vMerge w:val="restart"/>
            <w:vAlign w:val="center"/>
          </w:tcPr>
          <w:p w:rsidR="00400B01" w:rsidRPr="00AE416B" w:rsidRDefault="00400B01" w:rsidP="00FC6BF1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400B01" w:rsidRPr="00AE416B" w:rsidTr="006F63C4">
        <w:trPr>
          <w:trHeight w:val="20"/>
        </w:trPr>
        <w:tc>
          <w:tcPr>
            <w:tcW w:w="710" w:type="dxa"/>
            <w:vMerge/>
            <w:vAlign w:val="center"/>
          </w:tcPr>
          <w:p w:rsidR="00400B01" w:rsidRPr="00AE416B" w:rsidRDefault="00400B01" w:rsidP="002D060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400B01" w:rsidRPr="00AE416B" w:rsidRDefault="00400B01" w:rsidP="002D060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00B01" w:rsidRPr="00AE416B" w:rsidRDefault="00400B01" w:rsidP="00E77A12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大锅灶</w:t>
            </w:r>
          </w:p>
        </w:tc>
        <w:tc>
          <w:tcPr>
            <w:tcW w:w="2410" w:type="dxa"/>
            <w:vAlign w:val="center"/>
          </w:tcPr>
          <w:p w:rsidR="006F63C4" w:rsidRPr="005D2E2A" w:rsidRDefault="006F63C4" w:rsidP="006F63C4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 xml:space="preserve">GB </w:t>
            </w:r>
            <w:r w:rsidR="00314CE4" w:rsidRPr="005D2E2A">
              <w:rPr>
                <w:rFonts w:ascii="宋体" w:hAnsi="宋体" w:hint="eastAsia"/>
                <w:szCs w:val="21"/>
              </w:rPr>
              <w:t>30531</w:t>
            </w:r>
            <w:r w:rsidRPr="005D2E2A">
              <w:rPr>
                <w:rFonts w:ascii="宋体" w:hAnsi="宋体" w:hint="eastAsia"/>
                <w:szCs w:val="21"/>
              </w:rPr>
              <w:t>-2014 /5.2</w:t>
            </w:r>
          </w:p>
          <w:p w:rsidR="00400B01" w:rsidRPr="005D2E2A" w:rsidRDefault="006F63C4" w:rsidP="006F63C4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>CJ/T 392-2012</w:t>
            </w:r>
            <w:r w:rsidRPr="005D2E2A">
              <w:rPr>
                <w:rFonts w:ascii="宋体" w:hAnsi="宋体"/>
                <w:szCs w:val="21"/>
              </w:rPr>
              <w:t>/</w:t>
            </w:r>
            <w:r w:rsidRPr="005D2E2A">
              <w:rPr>
                <w:rFonts w:ascii="宋体" w:hAnsi="宋体" w:hint="eastAsia"/>
                <w:szCs w:val="21"/>
              </w:rPr>
              <w:t>7.2.7</w:t>
            </w:r>
          </w:p>
        </w:tc>
        <w:tc>
          <w:tcPr>
            <w:tcW w:w="2551" w:type="dxa"/>
            <w:vMerge/>
            <w:vAlign w:val="center"/>
          </w:tcPr>
          <w:p w:rsidR="00400B01" w:rsidRPr="005D2E2A" w:rsidRDefault="00400B01" w:rsidP="002D060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400B01" w:rsidRPr="00AE416B" w:rsidRDefault="00400B01" w:rsidP="00FC6BF1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400B01" w:rsidRPr="00AE416B" w:rsidTr="006F63C4">
        <w:trPr>
          <w:trHeight w:val="20"/>
        </w:trPr>
        <w:tc>
          <w:tcPr>
            <w:tcW w:w="710" w:type="dxa"/>
            <w:vMerge/>
            <w:vAlign w:val="center"/>
          </w:tcPr>
          <w:p w:rsidR="00400B01" w:rsidRPr="00AE416B" w:rsidRDefault="00400B01" w:rsidP="002D060A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400B01" w:rsidRPr="00AE416B" w:rsidRDefault="00400B01" w:rsidP="002D060A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00B01" w:rsidRPr="00AE416B" w:rsidRDefault="00400B01" w:rsidP="00E77A12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蒸箱</w:t>
            </w:r>
          </w:p>
        </w:tc>
        <w:tc>
          <w:tcPr>
            <w:tcW w:w="2410" w:type="dxa"/>
            <w:vAlign w:val="center"/>
          </w:tcPr>
          <w:p w:rsidR="006F63C4" w:rsidRPr="005D2E2A" w:rsidRDefault="006F63C4" w:rsidP="006F63C4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 xml:space="preserve">GB </w:t>
            </w:r>
            <w:r w:rsidR="00314CE4" w:rsidRPr="005D2E2A">
              <w:rPr>
                <w:rFonts w:ascii="宋体" w:hAnsi="宋体" w:hint="eastAsia"/>
                <w:szCs w:val="21"/>
              </w:rPr>
              <w:t>30531</w:t>
            </w:r>
            <w:r w:rsidRPr="005D2E2A">
              <w:rPr>
                <w:rFonts w:ascii="宋体" w:hAnsi="宋体" w:hint="eastAsia"/>
                <w:szCs w:val="21"/>
              </w:rPr>
              <w:t>-2014 /5.3</w:t>
            </w:r>
          </w:p>
          <w:p w:rsidR="00400B01" w:rsidRPr="005D2E2A" w:rsidRDefault="006F63C4" w:rsidP="006F63C4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>CJ/T 187-2013</w:t>
            </w:r>
            <w:r w:rsidRPr="005D2E2A">
              <w:rPr>
                <w:rFonts w:ascii="宋体" w:hAnsi="宋体"/>
                <w:szCs w:val="21"/>
              </w:rPr>
              <w:t>/</w:t>
            </w:r>
            <w:r w:rsidRPr="005D2E2A">
              <w:rPr>
                <w:rFonts w:ascii="宋体" w:hAnsi="宋体" w:hint="eastAsia"/>
                <w:szCs w:val="21"/>
              </w:rPr>
              <w:t>7.10</w:t>
            </w:r>
          </w:p>
        </w:tc>
        <w:tc>
          <w:tcPr>
            <w:tcW w:w="2551" w:type="dxa"/>
            <w:vMerge/>
            <w:vAlign w:val="center"/>
          </w:tcPr>
          <w:p w:rsidR="00400B01" w:rsidRPr="005D2E2A" w:rsidRDefault="00400B01" w:rsidP="002D060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400B01" w:rsidRPr="00AE416B" w:rsidRDefault="00400B01" w:rsidP="00FC6BF1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314CE4" w:rsidRPr="00AE416B" w:rsidTr="00314CE4">
        <w:trPr>
          <w:trHeight w:val="20"/>
        </w:trPr>
        <w:tc>
          <w:tcPr>
            <w:tcW w:w="710" w:type="dxa"/>
            <w:vMerge w:val="restart"/>
            <w:vAlign w:val="center"/>
          </w:tcPr>
          <w:p w:rsidR="00314CE4" w:rsidRPr="00AE416B" w:rsidRDefault="00314CE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E416B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314CE4" w:rsidRDefault="00314CE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E416B">
              <w:rPr>
                <w:rFonts w:ascii="宋体" w:hAnsi="宋体" w:hint="eastAsia"/>
                <w:color w:val="000000" w:themeColor="text1"/>
                <w:szCs w:val="21"/>
              </w:rPr>
              <w:t>能效</w:t>
            </w:r>
          </w:p>
          <w:p w:rsidR="00314CE4" w:rsidRPr="00AE416B" w:rsidRDefault="00314CE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E416B">
              <w:rPr>
                <w:rFonts w:ascii="宋体" w:hAnsi="宋体" w:hint="eastAsia"/>
                <w:color w:val="000000" w:themeColor="text1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:rsidR="00314CE4" w:rsidRPr="00AE416B" w:rsidRDefault="00314CE4" w:rsidP="00131828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00B01">
              <w:rPr>
                <w:rFonts w:ascii="宋体" w:hAnsi="宋体" w:hint="eastAsia"/>
                <w:color w:val="000000" w:themeColor="text1"/>
                <w:szCs w:val="21"/>
              </w:rPr>
              <w:t>炒菜灶</w:t>
            </w:r>
          </w:p>
        </w:tc>
        <w:tc>
          <w:tcPr>
            <w:tcW w:w="2410" w:type="dxa"/>
            <w:vAlign w:val="center"/>
          </w:tcPr>
          <w:p w:rsidR="00314CE4" w:rsidRPr="005D2E2A" w:rsidRDefault="00314CE4" w:rsidP="00131828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>GB 30531-2014 /5.1</w:t>
            </w:r>
          </w:p>
          <w:p w:rsidR="00314CE4" w:rsidRPr="005D2E2A" w:rsidRDefault="00314CE4" w:rsidP="00131828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>CJ/T 28-2013</w:t>
            </w:r>
            <w:r w:rsidRPr="005D2E2A">
              <w:rPr>
                <w:rFonts w:ascii="宋体" w:hAnsi="宋体"/>
                <w:szCs w:val="21"/>
              </w:rPr>
              <w:t>/</w:t>
            </w:r>
            <w:r w:rsidRPr="005D2E2A">
              <w:rPr>
                <w:rFonts w:ascii="宋体" w:hAnsi="宋体" w:hint="eastAsia"/>
                <w:szCs w:val="21"/>
              </w:rPr>
              <w:t>7.10</w:t>
            </w:r>
          </w:p>
        </w:tc>
        <w:tc>
          <w:tcPr>
            <w:tcW w:w="2551" w:type="dxa"/>
            <w:vMerge w:val="restart"/>
            <w:vAlign w:val="center"/>
          </w:tcPr>
          <w:p w:rsidR="00314CE4" w:rsidRPr="005D2E2A" w:rsidRDefault="00314CE4" w:rsidP="00AF4B8B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 xml:space="preserve">GB </w:t>
            </w:r>
            <w:r w:rsidRPr="005D2E2A">
              <w:rPr>
                <w:rFonts w:ascii="宋体" w:hAnsi="宋体"/>
                <w:szCs w:val="21"/>
              </w:rPr>
              <w:t>30531</w:t>
            </w:r>
            <w:r w:rsidRPr="005D2E2A">
              <w:rPr>
                <w:rFonts w:ascii="宋体" w:hAnsi="宋体" w:hint="eastAsia"/>
                <w:szCs w:val="21"/>
              </w:rPr>
              <w:t>-2014/4.2表1</w:t>
            </w:r>
          </w:p>
        </w:tc>
        <w:tc>
          <w:tcPr>
            <w:tcW w:w="1843" w:type="dxa"/>
            <w:vAlign w:val="center"/>
          </w:tcPr>
          <w:p w:rsidR="00314CE4" w:rsidRPr="00AE416B" w:rsidRDefault="00314CE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314CE4" w:rsidRPr="00AE416B" w:rsidTr="00314CE4">
        <w:trPr>
          <w:trHeight w:val="20"/>
        </w:trPr>
        <w:tc>
          <w:tcPr>
            <w:tcW w:w="710" w:type="dxa"/>
            <w:vMerge/>
            <w:vAlign w:val="center"/>
          </w:tcPr>
          <w:p w:rsidR="00314CE4" w:rsidRPr="00AE416B" w:rsidRDefault="00314CE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314CE4" w:rsidRPr="00AE416B" w:rsidRDefault="00314CE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314CE4" w:rsidRPr="00AE416B" w:rsidRDefault="00314CE4" w:rsidP="00131828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大锅灶</w:t>
            </w:r>
          </w:p>
        </w:tc>
        <w:tc>
          <w:tcPr>
            <w:tcW w:w="2410" w:type="dxa"/>
            <w:vAlign w:val="center"/>
          </w:tcPr>
          <w:p w:rsidR="00314CE4" w:rsidRPr="005D2E2A" w:rsidRDefault="00314CE4" w:rsidP="00131828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>GB 30531-2014 /5.2</w:t>
            </w:r>
          </w:p>
          <w:p w:rsidR="00314CE4" w:rsidRPr="005D2E2A" w:rsidRDefault="00314CE4" w:rsidP="00131828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>CJ/T 392-2012</w:t>
            </w:r>
            <w:r w:rsidRPr="005D2E2A">
              <w:rPr>
                <w:rFonts w:ascii="宋体" w:hAnsi="宋体"/>
                <w:szCs w:val="21"/>
              </w:rPr>
              <w:t>/</w:t>
            </w:r>
            <w:r w:rsidRPr="005D2E2A">
              <w:rPr>
                <w:rFonts w:ascii="宋体" w:hAnsi="宋体" w:hint="eastAsia"/>
                <w:szCs w:val="21"/>
              </w:rPr>
              <w:t>7.2.7</w:t>
            </w:r>
          </w:p>
        </w:tc>
        <w:tc>
          <w:tcPr>
            <w:tcW w:w="2551" w:type="dxa"/>
            <w:vMerge/>
            <w:vAlign w:val="center"/>
          </w:tcPr>
          <w:p w:rsidR="00314CE4" w:rsidRPr="005D2E2A" w:rsidRDefault="00314CE4" w:rsidP="00AF4B8B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14CE4" w:rsidRPr="00AE416B" w:rsidRDefault="00314CE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</w:tr>
      <w:tr w:rsidR="00314CE4" w:rsidRPr="00AE416B" w:rsidTr="00314CE4">
        <w:trPr>
          <w:trHeight w:val="20"/>
        </w:trPr>
        <w:tc>
          <w:tcPr>
            <w:tcW w:w="710" w:type="dxa"/>
            <w:vMerge/>
            <w:vAlign w:val="center"/>
          </w:tcPr>
          <w:p w:rsidR="00314CE4" w:rsidRPr="00AE416B" w:rsidRDefault="00314CE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314CE4" w:rsidRPr="00AE416B" w:rsidRDefault="00314CE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314CE4" w:rsidRPr="00AE416B" w:rsidRDefault="00314CE4" w:rsidP="00131828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蒸箱</w:t>
            </w:r>
          </w:p>
        </w:tc>
        <w:tc>
          <w:tcPr>
            <w:tcW w:w="2410" w:type="dxa"/>
            <w:vAlign w:val="center"/>
          </w:tcPr>
          <w:p w:rsidR="00314CE4" w:rsidRPr="005D2E2A" w:rsidRDefault="00314CE4" w:rsidP="00131828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>GB 30531-2014 /5.3</w:t>
            </w:r>
          </w:p>
          <w:p w:rsidR="00314CE4" w:rsidRPr="005D2E2A" w:rsidRDefault="00314CE4" w:rsidP="00131828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>CJ/T 187-2013</w:t>
            </w:r>
            <w:r w:rsidRPr="005D2E2A">
              <w:rPr>
                <w:rFonts w:ascii="宋体" w:hAnsi="宋体"/>
                <w:szCs w:val="21"/>
              </w:rPr>
              <w:t>/</w:t>
            </w:r>
            <w:r w:rsidRPr="005D2E2A">
              <w:rPr>
                <w:rFonts w:ascii="宋体" w:hAnsi="宋体" w:hint="eastAsia"/>
                <w:szCs w:val="21"/>
              </w:rPr>
              <w:t>7.10</w:t>
            </w:r>
          </w:p>
        </w:tc>
        <w:tc>
          <w:tcPr>
            <w:tcW w:w="2551" w:type="dxa"/>
            <w:vMerge/>
            <w:vAlign w:val="center"/>
          </w:tcPr>
          <w:p w:rsidR="00314CE4" w:rsidRPr="005D2E2A" w:rsidRDefault="00314CE4" w:rsidP="00AF4B8B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14CE4" w:rsidRPr="00AE416B" w:rsidRDefault="00314CE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</w:tr>
      <w:tr w:rsidR="00314CE4" w:rsidRPr="00AE416B" w:rsidTr="00400B01">
        <w:trPr>
          <w:trHeight w:val="397"/>
        </w:trPr>
        <w:tc>
          <w:tcPr>
            <w:tcW w:w="710" w:type="dxa"/>
            <w:vAlign w:val="center"/>
          </w:tcPr>
          <w:p w:rsidR="00314CE4" w:rsidRPr="00AE416B" w:rsidRDefault="00314CE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E416B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314CE4" w:rsidRPr="00AE416B" w:rsidRDefault="00314CE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E416B">
              <w:rPr>
                <w:rFonts w:ascii="宋体" w:hAnsi="宋体" w:hint="eastAsia"/>
                <w:color w:val="000000" w:themeColor="text1"/>
                <w:szCs w:val="21"/>
              </w:rPr>
              <w:t>能源效率标识</w:t>
            </w:r>
          </w:p>
          <w:p w:rsidR="00314CE4" w:rsidRPr="00AE416B" w:rsidRDefault="00314CE4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E416B">
              <w:rPr>
                <w:rFonts w:ascii="宋体" w:hAnsi="宋体" w:hint="eastAsia"/>
                <w:color w:val="000000" w:themeColor="text1"/>
                <w:szCs w:val="21"/>
              </w:rPr>
              <w:t>符合性</w:t>
            </w:r>
          </w:p>
        </w:tc>
        <w:tc>
          <w:tcPr>
            <w:tcW w:w="2410" w:type="dxa"/>
            <w:vAlign w:val="center"/>
          </w:tcPr>
          <w:p w:rsidR="00314CE4" w:rsidRPr="005D2E2A" w:rsidRDefault="00314CE4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>视检</w:t>
            </w:r>
          </w:p>
        </w:tc>
        <w:tc>
          <w:tcPr>
            <w:tcW w:w="2551" w:type="dxa"/>
            <w:vAlign w:val="center"/>
          </w:tcPr>
          <w:p w:rsidR="00314CE4" w:rsidRPr="005D2E2A" w:rsidRDefault="00314CE4" w:rsidP="003B5AE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5D2E2A">
              <w:rPr>
                <w:rFonts w:ascii="宋体" w:hAnsi="宋体" w:hint="eastAsia"/>
                <w:szCs w:val="21"/>
              </w:rPr>
              <w:t>能源效率标识管理办法/第二章的第六条、第七条；C</w:t>
            </w:r>
            <w:r w:rsidRPr="005D2E2A">
              <w:rPr>
                <w:rFonts w:ascii="宋体" w:hAnsi="宋体"/>
                <w:szCs w:val="21"/>
              </w:rPr>
              <w:t>EL 031-2016 商用燃气灶具能源效率标识实施规则</w:t>
            </w:r>
            <w:r w:rsidRPr="005D2E2A">
              <w:rPr>
                <w:rFonts w:ascii="宋体" w:hAnsi="宋体" w:hint="eastAsia"/>
                <w:szCs w:val="21"/>
              </w:rPr>
              <w:t>/</w:t>
            </w:r>
            <w:r w:rsidRPr="005D2E2A">
              <w:rPr>
                <w:rFonts w:ascii="宋体" w:hAnsi="宋体"/>
                <w:szCs w:val="21"/>
              </w:rPr>
              <w:t>2.2、4.2、</w:t>
            </w:r>
            <w:r w:rsidRPr="005D2E2A">
              <w:rPr>
                <w:rFonts w:ascii="宋体" w:hAnsi="宋体" w:hint="eastAsia"/>
                <w:szCs w:val="21"/>
              </w:rPr>
              <w:t>4</w:t>
            </w:r>
            <w:r w:rsidRPr="005D2E2A">
              <w:rPr>
                <w:rFonts w:ascii="宋体" w:hAnsi="宋体"/>
                <w:szCs w:val="21"/>
              </w:rPr>
              <w:t>.3、</w:t>
            </w:r>
            <w:r w:rsidRPr="005D2E2A">
              <w:rPr>
                <w:rFonts w:ascii="宋体" w:hAnsi="宋体" w:hint="eastAsia"/>
                <w:szCs w:val="21"/>
              </w:rPr>
              <w:t>5</w:t>
            </w:r>
            <w:r w:rsidRPr="005D2E2A">
              <w:rPr>
                <w:rFonts w:ascii="宋体" w:hAnsi="宋体"/>
                <w:szCs w:val="21"/>
              </w:rPr>
              <w:t>.1、</w:t>
            </w:r>
            <w:r w:rsidRPr="005D2E2A">
              <w:rPr>
                <w:rFonts w:ascii="宋体" w:hAnsi="宋体" w:hint="eastAsia"/>
                <w:szCs w:val="21"/>
              </w:rPr>
              <w:t>5</w:t>
            </w:r>
            <w:r w:rsidRPr="005D2E2A">
              <w:rPr>
                <w:rFonts w:ascii="宋体" w:hAnsi="宋体"/>
                <w:szCs w:val="21"/>
              </w:rPr>
              <w:t>.4</w:t>
            </w:r>
          </w:p>
        </w:tc>
        <w:tc>
          <w:tcPr>
            <w:tcW w:w="1843" w:type="dxa"/>
            <w:vAlign w:val="center"/>
          </w:tcPr>
          <w:p w:rsidR="00314CE4" w:rsidRPr="00AE416B" w:rsidRDefault="00314CE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314CE4" w:rsidRPr="00AE416B" w:rsidTr="00360D4C">
        <w:trPr>
          <w:trHeight w:val="2228"/>
        </w:trPr>
        <w:tc>
          <w:tcPr>
            <w:tcW w:w="710" w:type="dxa"/>
            <w:vAlign w:val="center"/>
          </w:tcPr>
          <w:p w:rsidR="00314CE4" w:rsidRPr="00AE416B" w:rsidRDefault="00314CE4">
            <w:pPr>
              <w:jc w:val="center"/>
              <w:rPr>
                <w:rFonts w:ascii="宋体" w:cs="Calibri"/>
                <w:color w:val="000000" w:themeColor="text1"/>
                <w:szCs w:val="21"/>
              </w:rPr>
            </w:pP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说明</w:t>
            </w:r>
          </w:p>
        </w:tc>
        <w:tc>
          <w:tcPr>
            <w:tcW w:w="9072" w:type="dxa"/>
            <w:gridSpan w:val="5"/>
            <w:vAlign w:val="center"/>
          </w:tcPr>
          <w:p w:rsidR="00314CE4" w:rsidRPr="00AE416B" w:rsidRDefault="00314CE4">
            <w:pPr>
              <w:ind w:firstLineChars="200" w:firstLine="420"/>
              <w:jc w:val="left"/>
              <w:rPr>
                <w:rFonts w:ascii="宋体" w:cs="Calibri"/>
                <w:color w:val="000000" w:themeColor="text1"/>
                <w:szCs w:val="21"/>
              </w:rPr>
            </w:pPr>
            <w:r w:rsidRPr="00AE416B">
              <w:rPr>
                <w:rFonts w:ascii="宋体" w:hAnsi="宋体" w:cs="Calibri"/>
                <w:color w:val="000000" w:themeColor="text1"/>
                <w:szCs w:val="21"/>
              </w:rPr>
              <w:t>1.</w:t>
            </w: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法律法规、强制性标准、市场准入的相关规定是强制性质量要求；推荐性标准、标准中的非强制性条款的规定是推荐性质量要求；在产品或者其包装上，或者以产品说明、实物样品等方式表明的质量状况是明示质量要求。</w:t>
            </w:r>
          </w:p>
          <w:p w:rsidR="00314CE4" w:rsidRPr="00AE416B" w:rsidRDefault="00314CE4">
            <w:pPr>
              <w:ind w:firstLineChars="200" w:firstLine="420"/>
              <w:jc w:val="left"/>
              <w:rPr>
                <w:rFonts w:ascii="宋体" w:cs="Calibri"/>
                <w:color w:val="000000" w:themeColor="text1"/>
                <w:szCs w:val="21"/>
              </w:rPr>
            </w:pPr>
            <w:r w:rsidRPr="00AE416B">
              <w:rPr>
                <w:rFonts w:ascii="宋体" w:hAnsi="宋体" w:cs="Calibri"/>
                <w:color w:val="000000" w:themeColor="text1"/>
                <w:szCs w:val="21"/>
              </w:rPr>
              <w:t>2.</w:t>
            </w: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凡是注日期的文件，其随后所有的修改单（不包括勘误的内容）或修订版不适用于本细则。凡是不注日期的文件，其最新版本适用于本细则。</w:t>
            </w:r>
          </w:p>
          <w:p w:rsidR="00314CE4" w:rsidRPr="00AE416B" w:rsidRDefault="00314CE4">
            <w:pPr>
              <w:ind w:firstLineChars="200" w:firstLine="420"/>
              <w:jc w:val="left"/>
              <w:rPr>
                <w:rFonts w:ascii="宋体" w:cs="Calibri"/>
                <w:color w:val="000000" w:themeColor="text1"/>
                <w:szCs w:val="21"/>
              </w:rPr>
            </w:pPr>
            <w:r w:rsidRPr="00AE416B">
              <w:rPr>
                <w:rFonts w:ascii="宋体" w:hAnsi="宋体" w:cs="Calibri"/>
                <w:color w:val="000000" w:themeColor="text1"/>
                <w:szCs w:val="21"/>
              </w:rPr>
              <w:t>3.</w:t>
            </w: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能效限定值为强制性质量要求</w:t>
            </w:r>
            <w:bookmarkStart w:id="0" w:name="_GoBack"/>
            <w:bookmarkEnd w:id="0"/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，当产品能效等级达不到</w:t>
            </w:r>
            <w:r w:rsidRPr="00AE416B">
              <w:rPr>
                <w:rFonts w:ascii="宋体" w:hAnsi="宋体" w:cs="Calibri"/>
                <w:color w:val="000000" w:themeColor="text1"/>
                <w:szCs w:val="21"/>
              </w:rPr>
              <w:t>3</w:t>
            </w:r>
            <w:r w:rsidRPr="00AE416B">
              <w:rPr>
                <w:rFonts w:ascii="宋体" w:hAnsi="宋体" w:cs="Calibri" w:hint="eastAsia"/>
                <w:color w:val="000000" w:themeColor="text1"/>
                <w:szCs w:val="21"/>
              </w:rPr>
              <w:t>级要求，即认为产品不满足能效限定值。能效等级未明示时，按能效限定值指标考核。</w:t>
            </w:r>
          </w:p>
        </w:tc>
      </w:tr>
    </w:tbl>
    <w:p w:rsidR="00CB31ED" w:rsidRPr="00AE416B" w:rsidRDefault="00F84E0C">
      <w:pPr>
        <w:spacing w:line="460" w:lineRule="exact"/>
        <w:rPr>
          <w:rFonts w:ascii="宋体" w:cs="Calibri"/>
          <w:color w:val="000000" w:themeColor="text1"/>
          <w:sz w:val="24"/>
        </w:rPr>
      </w:pPr>
      <w:r w:rsidRPr="00AE416B">
        <w:rPr>
          <w:rFonts w:ascii="黑体" w:eastAsia="黑体" w:hAnsi="黑体" w:cs="Calibri"/>
          <w:color w:val="000000" w:themeColor="text1"/>
          <w:sz w:val="24"/>
        </w:rPr>
        <w:t>3</w:t>
      </w:r>
      <w:r w:rsidRPr="00AE416B"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:rsidR="00CB31ED" w:rsidRPr="00AE416B" w:rsidRDefault="00F84E0C">
      <w:pPr>
        <w:snapToGrid w:val="0"/>
        <w:spacing w:line="460" w:lineRule="exact"/>
        <w:rPr>
          <w:rFonts w:ascii="宋体" w:cs="Calibri"/>
          <w:color w:val="000000" w:themeColor="text1"/>
          <w:sz w:val="24"/>
        </w:rPr>
      </w:pPr>
      <w:r w:rsidRPr="00AE416B">
        <w:rPr>
          <w:rFonts w:ascii="宋体" w:hAnsi="宋体" w:cs="Calibri"/>
          <w:color w:val="000000" w:themeColor="text1"/>
          <w:sz w:val="24"/>
        </w:rPr>
        <w:t>3.1</w:t>
      </w:r>
      <w:r w:rsidRPr="00AE416B">
        <w:rPr>
          <w:rFonts w:ascii="宋体" w:hAnsi="宋体" w:cs="Calibri" w:hint="eastAsia"/>
          <w:color w:val="000000" w:themeColor="text1"/>
          <w:sz w:val="24"/>
        </w:rPr>
        <w:t>判定规则</w:t>
      </w:r>
    </w:p>
    <w:p w:rsidR="00CB31ED" w:rsidRPr="005D2E2A" w:rsidRDefault="00F84E0C">
      <w:pPr>
        <w:snapToGrid w:val="0"/>
        <w:spacing w:line="460" w:lineRule="exact"/>
        <w:rPr>
          <w:rFonts w:ascii="宋体" w:cs="Calibri"/>
          <w:sz w:val="24"/>
        </w:rPr>
      </w:pPr>
      <w:r w:rsidRPr="00AE416B">
        <w:rPr>
          <w:rFonts w:ascii="宋体" w:hAnsi="宋体" w:cs="Calibri"/>
          <w:color w:val="000000" w:themeColor="text1"/>
          <w:sz w:val="24"/>
        </w:rPr>
        <w:lastRenderedPageBreak/>
        <w:t xml:space="preserve">3.1.1 </w:t>
      </w:r>
      <w:r w:rsidRPr="00AE416B">
        <w:rPr>
          <w:rFonts w:ascii="宋体" w:hAnsi="宋体" w:cs="Calibri" w:hint="eastAsia"/>
          <w:color w:val="000000" w:themeColor="text1"/>
          <w:sz w:val="24"/>
        </w:rPr>
        <w:t>若被抽查产品</w:t>
      </w:r>
      <w:r w:rsidRPr="005D2E2A">
        <w:rPr>
          <w:rFonts w:ascii="宋体" w:hAnsi="宋体" w:cs="Calibri" w:hint="eastAsia"/>
          <w:sz w:val="24"/>
        </w:rPr>
        <w:t>明示质量状况高于本细则中检验项目对应的质量要求时，按照被抽查产品明示的质量要求判定。</w:t>
      </w:r>
    </w:p>
    <w:p w:rsidR="00CB31ED" w:rsidRPr="005D2E2A" w:rsidRDefault="00F84E0C">
      <w:pPr>
        <w:snapToGrid w:val="0"/>
        <w:spacing w:line="460" w:lineRule="exact"/>
        <w:rPr>
          <w:rFonts w:ascii="宋体" w:cs="Calibri"/>
          <w:sz w:val="24"/>
        </w:rPr>
      </w:pPr>
      <w:r w:rsidRPr="005D2E2A">
        <w:rPr>
          <w:rFonts w:ascii="宋体" w:hAnsi="宋体" w:cs="Calibri"/>
          <w:sz w:val="24"/>
        </w:rPr>
        <w:t>3.1.2</w:t>
      </w:r>
      <w:r w:rsidRPr="005D2E2A">
        <w:rPr>
          <w:rFonts w:ascii="宋体" w:hAnsi="宋体" w:cs="Calibri" w:hint="eastAsia"/>
          <w:sz w:val="24"/>
        </w:rPr>
        <w:t>若被抽查产品明示质量状况缺少、低于或包含本细则中检验项目对应的</w:t>
      </w:r>
      <w:r w:rsidR="00367473" w:rsidRPr="005D2E2A">
        <w:rPr>
          <w:rFonts w:ascii="宋体" w:hAnsi="宋体" w:cs="Calibri" w:hint="eastAsia"/>
          <w:sz w:val="24"/>
        </w:rPr>
        <w:t>强制性</w:t>
      </w:r>
      <w:r w:rsidRPr="005D2E2A">
        <w:rPr>
          <w:rFonts w:ascii="宋体" w:hAnsi="宋体" w:cs="Calibri" w:hint="eastAsia"/>
          <w:sz w:val="24"/>
        </w:rPr>
        <w:t>质量要求时，按照</w:t>
      </w:r>
      <w:r w:rsidR="00367473" w:rsidRPr="005D2E2A">
        <w:rPr>
          <w:rFonts w:ascii="宋体" w:hAnsi="宋体" w:cs="Calibri" w:hint="eastAsia"/>
          <w:sz w:val="24"/>
        </w:rPr>
        <w:t>强制性</w:t>
      </w:r>
      <w:r w:rsidRPr="005D2E2A">
        <w:rPr>
          <w:rFonts w:ascii="宋体" w:hAnsi="宋体" w:cs="Calibri" w:hint="eastAsia"/>
          <w:sz w:val="24"/>
        </w:rPr>
        <w:t>质量要求判定。</w:t>
      </w:r>
    </w:p>
    <w:p w:rsidR="00CB31ED" w:rsidRPr="005D2E2A" w:rsidRDefault="00F84E0C">
      <w:pPr>
        <w:snapToGrid w:val="0"/>
        <w:spacing w:line="460" w:lineRule="exact"/>
        <w:rPr>
          <w:rFonts w:ascii="宋体" w:cs="Calibri"/>
          <w:sz w:val="24"/>
        </w:rPr>
      </w:pPr>
      <w:r w:rsidRPr="005D2E2A">
        <w:rPr>
          <w:rFonts w:ascii="宋体" w:hAnsi="宋体" w:cs="Calibri"/>
          <w:sz w:val="24"/>
        </w:rPr>
        <w:t>3</w:t>
      </w:r>
      <w:r w:rsidRPr="005D2E2A">
        <w:rPr>
          <w:rFonts w:ascii="宋体" w:cs="Calibri"/>
          <w:sz w:val="24"/>
        </w:rPr>
        <w:t>.</w:t>
      </w:r>
      <w:r w:rsidRPr="005D2E2A">
        <w:rPr>
          <w:rFonts w:ascii="宋体" w:hAnsi="宋体" w:cs="Calibri"/>
          <w:sz w:val="24"/>
        </w:rPr>
        <w:t>2</w:t>
      </w:r>
      <w:r w:rsidRPr="005D2E2A">
        <w:rPr>
          <w:rFonts w:ascii="宋体" w:hAnsi="宋体" w:cs="Calibri" w:hint="eastAsia"/>
          <w:sz w:val="24"/>
        </w:rPr>
        <w:t>结果判定</w:t>
      </w:r>
    </w:p>
    <w:p w:rsidR="00CB31ED" w:rsidRPr="00AE416B" w:rsidRDefault="00F84E0C">
      <w:pPr>
        <w:snapToGrid w:val="0"/>
        <w:spacing w:line="460" w:lineRule="exact"/>
        <w:rPr>
          <w:rFonts w:ascii="宋体" w:cs="Calibri"/>
          <w:color w:val="000000" w:themeColor="text1"/>
          <w:sz w:val="24"/>
        </w:rPr>
      </w:pPr>
      <w:r w:rsidRPr="00AE416B">
        <w:rPr>
          <w:rFonts w:ascii="宋体" w:hAnsi="宋体" w:cs="Calibri"/>
          <w:color w:val="000000" w:themeColor="text1"/>
          <w:sz w:val="24"/>
        </w:rPr>
        <w:t>3.2.1</w:t>
      </w:r>
      <w:r w:rsidRPr="00AE416B">
        <w:rPr>
          <w:rFonts w:ascii="宋体" w:hAnsi="宋体" w:cs="Calibri" w:hint="eastAsia"/>
          <w:color w:val="000000" w:themeColor="text1"/>
          <w:sz w:val="24"/>
        </w:rPr>
        <w:t>参与判定的检验项目中任一项或一项以上不符合对应的质量要求，判定为被抽查产品不合格。</w:t>
      </w:r>
    </w:p>
    <w:p w:rsidR="00CB31ED" w:rsidRPr="00AE416B" w:rsidRDefault="00F84E0C">
      <w:pPr>
        <w:snapToGrid w:val="0"/>
        <w:spacing w:line="440" w:lineRule="exact"/>
        <w:rPr>
          <w:rFonts w:ascii="宋体"/>
          <w:color w:val="000000" w:themeColor="text1"/>
          <w:sz w:val="24"/>
        </w:rPr>
      </w:pPr>
      <w:r w:rsidRPr="00AE416B">
        <w:rPr>
          <w:rFonts w:ascii="宋体" w:hAnsi="宋体" w:cs="Calibri"/>
          <w:color w:val="000000" w:themeColor="text1"/>
          <w:sz w:val="24"/>
        </w:rPr>
        <w:t>3.2.2</w:t>
      </w:r>
      <w:r w:rsidRPr="00AE416B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CB31ED" w:rsidRPr="00AE416B" w:rsidSect="00CB31ED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629" w:rsidRDefault="00151629" w:rsidP="00CB31ED">
      <w:r>
        <w:separator/>
      </w:r>
    </w:p>
  </w:endnote>
  <w:endnote w:type="continuationSeparator" w:id="0">
    <w:p w:rsidR="00151629" w:rsidRDefault="00151629" w:rsidP="00CB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1ED" w:rsidRDefault="0002535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84E0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84E0C">
      <w:rPr>
        <w:rStyle w:val="a6"/>
      </w:rPr>
      <w:t>2</w:t>
    </w:r>
    <w:r>
      <w:rPr>
        <w:rStyle w:val="a6"/>
      </w:rPr>
      <w:fldChar w:fldCharType="end"/>
    </w:r>
  </w:p>
  <w:p w:rsidR="00CB31ED" w:rsidRDefault="00CB31E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1ED" w:rsidRDefault="0002535F">
    <w:pPr>
      <w:pStyle w:val="a4"/>
      <w:jc w:val="center"/>
    </w:pPr>
    <w:r>
      <w:rPr>
        <w:lang w:val="zh-CN"/>
      </w:rPr>
      <w:fldChar w:fldCharType="begin"/>
    </w:r>
    <w:r w:rsidR="00F84E0C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987A0C" w:rsidRPr="00987A0C">
      <w:rPr>
        <w:noProof/>
      </w:rPr>
      <w:t>1</w:t>
    </w:r>
    <w:r>
      <w:rPr>
        <w:lang w:val="zh-CN"/>
      </w:rPr>
      <w:fldChar w:fldCharType="end"/>
    </w:r>
  </w:p>
  <w:p w:rsidR="00CB31ED" w:rsidRDefault="00CB31E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629" w:rsidRDefault="00151629" w:rsidP="00CB31ED">
      <w:r>
        <w:separator/>
      </w:r>
    </w:p>
  </w:footnote>
  <w:footnote w:type="continuationSeparator" w:id="0">
    <w:p w:rsidR="00151629" w:rsidRDefault="00151629" w:rsidP="00CB3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1ED" w:rsidRDefault="00CB31E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EF"/>
    <w:rsid w:val="00001563"/>
    <w:rsid w:val="000045C4"/>
    <w:rsid w:val="0001493C"/>
    <w:rsid w:val="0002535F"/>
    <w:rsid w:val="000335AC"/>
    <w:rsid w:val="00052216"/>
    <w:rsid w:val="00061F3C"/>
    <w:rsid w:val="00074373"/>
    <w:rsid w:val="000802A1"/>
    <w:rsid w:val="000827A6"/>
    <w:rsid w:val="000861D7"/>
    <w:rsid w:val="0009766A"/>
    <w:rsid w:val="000B2D0E"/>
    <w:rsid w:val="000C19A0"/>
    <w:rsid w:val="000C5FB2"/>
    <w:rsid w:val="000F3B94"/>
    <w:rsid w:val="00100AE3"/>
    <w:rsid w:val="00107862"/>
    <w:rsid w:val="0012655C"/>
    <w:rsid w:val="00137B63"/>
    <w:rsid w:val="00146CF5"/>
    <w:rsid w:val="00151629"/>
    <w:rsid w:val="00172AE7"/>
    <w:rsid w:val="001A1209"/>
    <w:rsid w:val="001B2093"/>
    <w:rsid w:val="001E0942"/>
    <w:rsid w:val="001F748F"/>
    <w:rsid w:val="0020408D"/>
    <w:rsid w:val="00215B3C"/>
    <w:rsid w:val="00287C7A"/>
    <w:rsid w:val="002B5BAA"/>
    <w:rsid w:val="002D060A"/>
    <w:rsid w:val="00314CE4"/>
    <w:rsid w:val="00360D4C"/>
    <w:rsid w:val="00367473"/>
    <w:rsid w:val="00372F24"/>
    <w:rsid w:val="00380D22"/>
    <w:rsid w:val="003A4E56"/>
    <w:rsid w:val="003B3F9F"/>
    <w:rsid w:val="003B5AE9"/>
    <w:rsid w:val="003D3F9F"/>
    <w:rsid w:val="003F0170"/>
    <w:rsid w:val="00400B01"/>
    <w:rsid w:val="00406603"/>
    <w:rsid w:val="004754B8"/>
    <w:rsid w:val="00481AD7"/>
    <w:rsid w:val="00494F44"/>
    <w:rsid w:val="004B598F"/>
    <w:rsid w:val="004C660B"/>
    <w:rsid w:val="00503DFA"/>
    <w:rsid w:val="00504404"/>
    <w:rsid w:val="00516DB8"/>
    <w:rsid w:val="00520B15"/>
    <w:rsid w:val="00522A8A"/>
    <w:rsid w:val="00532B56"/>
    <w:rsid w:val="00545330"/>
    <w:rsid w:val="005C5EA1"/>
    <w:rsid w:val="005D2E2A"/>
    <w:rsid w:val="006053C8"/>
    <w:rsid w:val="0061176D"/>
    <w:rsid w:val="006142B3"/>
    <w:rsid w:val="0063307B"/>
    <w:rsid w:val="00634372"/>
    <w:rsid w:val="00640C75"/>
    <w:rsid w:val="00681D38"/>
    <w:rsid w:val="006830A0"/>
    <w:rsid w:val="006F63C4"/>
    <w:rsid w:val="00725BFD"/>
    <w:rsid w:val="00730C62"/>
    <w:rsid w:val="00750A5B"/>
    <w:rsid w:val="00776E65"/>
    <w:rsid w:val="007869C0"/>
    <w:rsid w:val="007B2AF8"/>
    <w:rsid w:val="007C5CB0"/>
    <w:rsid w:val="00803E73"/>
    <w:rsid w:val="00810440"/>
    <w:rsid w:val="00850896"/>
    <w:rsid w:val="00855DAB"/>
    <w:rsid w:val="00884D29"/>
    <w:rsid w:val="008914CE"/>
    <w:rsid w:val="008C54EB"/>
    <w:rsid w:val="008D5C4E"/>
    <w:rsid w:val="008D7451"/>
    <w:rsid w:val="008F11EB"/>
    <w:rsid w:val="008F7D99"/>
    <w:rsid w:val="009074D8"/>
    <w:rsid w:val="00912469"/>
    <w:rsid w:val="0093348D"/>
    <w:rsid w:val="00977626"/>
    <w:rsid w:val="009841F1"/>
    <w:rsid w:val="00987A0C"/>
    <w:rsid w:val="009D65DB"/>
    <w:rsid w:val="00A07155"/>
    <w:rsid w:val="00A3162E"/>
    <w:rsid w:val="00A34D94"/>
    <w:rsid w:val="00A5676E"/>
    <w:rsid w:val="00A656CB"/>
    <w:rsid w:val="00AA2D31"/>
    <w:rsid w:val="00AB0483"/>
    <w:rsid w:val="00AC0658"/>
    <w:rsid w:val="00AC43EA"/>
    <w:rsid w:val="00AE416B"/>
    <w:rsid w:val="00AF107E"/>
    <w:rsid w:val="00AF4B8B"/>
    <w:rsid w:val="00B001DE"/>
    <w:rsid w:val="00B04FC5"/>
    <w:rsid w:val="00B525EF"/>
    <w:rsid w:val="00B6518C"/>
    <w:rsid w:val="00B71D10"/>
    <w:rsid w:val="00BB4F4B"/>
    <w:rsid w:val="00BC3BDC"/>
    <w:rsid w:val="00BD3298"/>
    <w:rsid w:val="00BD74F7"/>
    <w:rsid w:val="00BE67D6"/>
    <w:rsid w:val="00C20B0D"/>
    <w:rsid w:val="00C23101"/>
    <w:rsid w:val="00C250EF"/>
    <w:rsid w:val="00C53409"/>
    <w:rsid w:val="00CB31ED"/>
    <w:rsid w:val="00CB7284"/>
    <w:rsid w:val="00CD0836"/>
    <w:rsid w:val="00CF096B"/>
    <w:rsid w:val="00D51484"/>
    <w:rsid w:val="00D541D1"/>
    <w:rsid w:val="00D63E9F"/>
    <w:rsid w:val="00D661F3"/>
    <w:rsid w:val="00D913BE"/>
    <w:rsid w:val="00DE2355"/>
    <w:rsid w:val="00E07B69"/>
    <w:rsid w:val="00E2649D"/>
    <w:rsid w:val="00E373AD"/>
    <w:rsid w:val="00E56073"/>
    <w:rsid w:val="00E67C1C"/>
    <w:rsid w:val="00E96045"/>
    <w:rsid w:val="00EC4041"/>
    <w:rsid w:val="00EF4C5F"/>
    <w:rsid w:val="00F00F2C"/>
    <w:rsid w:val="00F02810"/>
    <w:rsid w:val="00F1679A"/>
    <w:rsid w:val="00F24743"/>
    <w:rsid w:val="00F2761A"/>
    <w:rsid w:val="00F332CA"/>
    <w:rsid w:val="00F37C6C"/>
    <w:rsid w:val="00F4220F"/>
    <w:rsid w:val="00F56B6B"/>
    <w:rsid w:val="00F57ACD"/>
    <w:rsid w:val="00F84E0C"/>
    <w:rsid w:val="00F9205A"/>
    <w:rsid w:val="00F9214B"/>
    <w:rsid w:val="00F95F00"/>
    <w:rsid w:val="00FA0F4B"/>
    <w:rsid w:val="00FF30EC"/>
    <w:rsid w:val="168D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semiHidden="0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CB31ED"/>
    <w:rPr>
      <w:sz w:val="18"/>
      <w:szCs w:val="18"/>
    </w:rPr>
  </w:style>
  <w:style w:type="paragraph" w:styleId="a4">
    <w:name w:val="footer"/>
    <w:basedOn w:val="a"/>
    <w:link w:val="Char0"/>
    <w:uiPriority w:val="99"/>
    <w:rsid w:val="00CB31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CB31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uiPriority w:val="99"/>
    <w:rsid w:val="00CB31ED"/>
    <w:rPr>
      <w:rFonts w:cs="Times New Roman"/>
    </w:rPr>
  </w:style>
  <w:style w:type="character" w:customStyle="1" w:styleId="Char">
    <w:name w:val="批注框文本 Char"/>
    <w:link w:val="a3"/>
    <w:uiPriority w:val="99"/>
    <w:semiHidden/>
    <w:locked/>
    <w:rsid w:val="00CB31ED"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sid w:val="00CB31ED"/>
    <w:rPr>
      <w:rFonts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sid w:val="00CB31ED"/>
    <w:rPr>
      <w:rFonts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99"/>
    <w:rsid w:val="00CB31ED"/>
    <w:pPr>
      <w:ind w:firstLineChars="200" w:firstLine="420"/>
    </w:pPr>
    <w:rPr>
      <w:rFonts w:ascii="Calibri" w:hAnsi="Calibri"/>
      <w:szCs w:val="22"/>
    </w:rPr>
  </w:style>
  <w:style w:type="paragraph" w:styleId="a7">
    <w:name w:val="List Paragraph"/>
    <w:basedOn w:val="a"/>
    <w:uiPriority w:val="99"/>
    <w:qFormat/>
    <w:rsid w:val="00CB31E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semiHidden="0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CB31ED"/>
    <w:rPr>
      <w:sz w:val="18"/>
      <w:szCs w:val="18"/>
    </w:rPr>
  </w:style>
  <w:style w:type="paragraph" w:styleId="a4">
    <w:name w:val="footer"/>
    <w:basedOn w:val="a"/>
    <w:link w:val="Char0"/>
    <w:uiPriority w:val="99"/>
    <w:rsid w:val="00CB31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CB31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uiPriority w:val="99"/>
    <w:rsid w:val="00CB31ED"/>
    <w:rPr>
      <w:rFonts w:cs="Times New Roman"/>
    </w:rPr>
  </w:style>
  <w:style w:type="character" w:customStyle="1" w:styleId="Char">
    <w:name w:val="批注框文本 Char"/>
    <w:link w:val="a3"/>
    <w:uiPriority w:val="99"/>
    <w:semiHidden/>
    <w:locked/>
    <w:rsid w:val="00CB31ED"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sid w:val="00CB31ED"/>
    <w:rPr>
      <w:rFonts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sid w:val="00CB31ED"/>
    <w:rPr>
      <w:rFonts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99"/>
    <w:rsid w:val="00CB31ED"/>
    <w:pPr>
      <w:ind w:firstLineChars="200" w:firstLine="420"/>
    </w:pPr>
    <w:rPr>
      <w:rFonts w:ascii="Calibri" w:hAnsi="Calibri"/>
      <w:szCs w:val="22"/>
    </w:rPr>
  </w:style>
  <w:style w:type="paragraph" w:styleId="a7">
    <w:name w:val="List Paragraph"/>
    <w:basedOn w:val="a"/>
    <w:uiPriority w:val="99"/>
    <w:qFormat/>
    <w:rsid w:val="00CB31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696</Words>
  <Characters>401</Characters>
  <Application>Microsoft Office Word</Application>
  <DocSecurity>0</DocSecurity>
  <Lines>3</Lines>
  <Paragraphs>2</Paragraphs>
  <ScaleCrop>false</ScaleCrop>
  <Company>Legend (Beijing) Limited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Lenovo</cp:lastModifiedBy>
  <cp:revision>5</cp:revision>
  <cp:lastPrinted>2021-06-21T06:49:00Z</cp:lastPrinted>
  <dcterms:created xsi:type="dcterms:W3CDTF">2023-06-07T06:12:00Z</dcterms:created>
  <dcterms:modified xsi:type="dcterms:W3CDTF">2023-06-07T06:28:00Z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