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rPr>
          <w:rFonts w:hint="eastAsia" w:eastAsia="FZShuTi"/>
          <w:lang w:eastAsia="zh-CN"/>
        </w:rPr>
      </w:pPr>
      <w:r>
        <w:rPr>
          <w:rFonts w:ascii="FZShuTi" w:hAnsi="FZShuTi" w:eastAsia="FZShuTi"/>
          <w:sz w:val="72"/>
        </w:rPr>
        <w:t>起重</w:t>
      </w:r>
      <w:r>
        <w:rPr>
          <w:rFonts w:hint="eastAsia" w:ascii="FZShuTi" w:hAnsi="FZShuTi" w:eastAsia="FZShuTi"/>
          <w:sz w:val="72"/>
          <w:lang w:eastAsia="zh-CN"/>
        </w:rPr>
        <w:t>机械使用单位</w:t>
      </w:r>
      <w:bookmarkStart w:id="0" w:name="_GoBack"/>
      <w:bookmarkEnd w:id="0"/>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起重机器安全总监</w:t>
      </w:r>
    </w:p>
    <w:p>
      <w:pPr>
        <w:jc w:val="left"/>
      </w:pPr>
      <w:r>
        <w:rPr>
          <w:rFonts w:ascii="宋体" w:hAnsi="宋体" w:eastAsia="宋体"/>
          <w:sz w:val="24"/>
        </w:rPr>
        <w:t>判断题</w:t>
      </w:r>
    </w:p>
    <w:p>
      <w:pPr>
        <w:jc w:val="left"/>
      </w:pPr>
      <w:r>
        <w:rPr>
          <w:rFonts w:ascii="宋体" w:hAnsi="宋体" w:eastAsia="宋体"/>
          <w:sz w:val="24"/>
        </w:rPr>
        <w:t>1、根据《起重机械安全技术规程》（TSG 51-2023）的规定，起重机械使用单位的使用管理应当符合《特种设备使用管理规则》的规定。（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51-2023）5.1  基本要求          (1)起重机械使用单位的使用管理应当符合《特种设备使用管理规则》的规定；</w:t>
      </w:r>
    </w:p>
    <w:p>
      <w:pPr>
        <w:jc w:val="left"/>
      </w:pPr>
      <w:r>
        <w:rPr>
          <w:rFonts w:ascii="宋体" w:hAnsi="宋体" w:eastAsia="宋体"/>
          <w:sz w:val="24"/>
        </w:rPr>
        <w:t>2、根据《起重机械安全技术规程》（TSG 51-2023）的规定，使用单位应当加强作业区域的管理，配备安全防护装备，设置安全警示标志。（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51-2023）(6)使用单位应当加强作业区域的管理，配备安全防护装备，设置安全警示标志；</w:t>
      </w:r>
    </w:p>
    <w:p>
      <w:pPr>
        <w:jc w:val="left"/>
      </w:pPr>
      <w:r>
        <w:rPr>
          <w:rFonts w:ascii="宋体" w:hAnsi="宋体" w:eastAsia="宋体"/>
          <w:sz w:val="24"/>
        </w:rPr>
        <w:t>3、根据《起重机械安全技术规程》（TSG 51-2023）的规定，当起重机械作业可能与其他作业活动发生干涉，存在交叉作业、盲区等情况的，使用单位应当采取有效措施，确保作业安全。（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51-2023）(7)当起重机械作业可能与其他作业活动发生干涉，存在交叉作业、盲区等情况的，使用单位应当采取有效措施，确保作业安全；</w:t>
      </w:r>
    </w:p>
    <w:p>
      <w:pPr>
        <w:jc w:val="left"/>
      </w:pPr>
      <w:r>
        <w:rPr>
          <w:rFonts w:ascii="宋体" w:hAnsi="宋体" w:eastAsia="宋体"/>
          <w:sz w:val="24"/>
        </w:rPr>
        <w:t>4、根据《起重机械安全技术规程》（TSG 51-2023）的规定，对于申请首次检验的起重机械，使用单位应提供整机和安全保护装置的型式试验证书。（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51-2023）6.4.3.1  申请</w:t>
      </w:r>
    </w:p>
    <w:p>
      <w:pPr>
        <w:jc w:val="left"/>
      </w:pPr>
      <w:r>
        <w:rPr>
          <w:rFonts w:ascii="宋体" w:hAnsi="宋体" w:eastAsia="宋体"/>
          <w:sz w:val="24"/>
        </w:rPr>
        <w:t>使用单位应当按照本规程的要求，在检验合格有效期届满前1个月向检验机构申请定期检验，并且填写定期(首次)检验申请单。同时，提供本周期的定期检验报告。</w:t>
      </w:r>
    </w:p>
    <w:p>
      <w:pPr>
        <w:jc w:val="left"/>
      </w:pPr>
      <w:r>
        <w:rPr>
          <w:rFonts w:ascii="宋体" w:hAnsi="宋体" w:eastAsia="宋体"/>
          <w:sz w:val="24"/>
        </w:rPr>
        <w:t>对于申请首次检验的起重机械，使用单位应当提供如下材料：</w:t>
      </w:r>
    </w:p>
    <w:p>
      <w:pPr>
        <w:jc w:val="left"/>
      </w:pPr>
      <w:r>
        <w:rPr>
          <w:rFonts w:ascii="宋体" w:hAnsi="宋体" w:eastAsia="宋体"/>
          <w:sz w:val="24"/>
        </w:rPr>
        <w:t>(1)特种设备安装改造修理告知书；</w:t>
      </w:r>
    </w:p>
    <w:p>
      <w:pPr>
        <w:jc w:val="left"/>
      </w:pPr>
      <w:r>
        <w:rPr>
          <w:rFonts w:ascii="宋体" w:hAnsi="宋体" w:eastAsia="宋体"/>
          <w:sz w:val="24"/>
        </w:rPr>
        <w:t>(2)特种设备生产许可证；</w:t>
      </w:r>
    </w:p>
    <w:p>
      <w:pPr>
        <w:jc w:val="left"/>
      </w:pPr>
      <w:r>
        <w:rPr>
          <w:rFonts w:ascii="宋体" w:hAnsi="宋体" w:eastAsia="宋体"/>
          <w:sz w:val="24"/>
        </w:rPr>
        <w:t>(3)整机和安全保护装置的型式试验证书；</w:t>
      </w:r>
    </w:p>
    <w:p>
      <w:pPr>
        <w:jc w:val="left"/>
      </w:pPr>
      <w:r>
        <w:rPr>
          <w:rFonts w:ascii="宋体" w:hAnsi="宋体" w:eastAsia="宋体"/>
          <w:sz w:val="24"/>
        </w:rPr>
        <w:t>(4)产品合格证和合同。</w:t>
      </w:r>
    </w:p>
    <w:p>
      <w:pPr>
        <w:jc w:val="left"/>
      </w:pPr>
      <w:r>
        <w:rPr>
          <w:rFonts w:ascii="宋体" w:hAnsi="宋体" w:eastAsia="宋体"/>
          <w:sz w:val="24"/>
        </w:rPr>
        <w:t>对于整机滚装形式出厂的起重机械，除应当提供上述首次检验申请所需要的材料外，还应当提供整机船运证明、照片等资料。</w:t>
      </w:r>
    </w:p>
    <w:p>
      <w:pPr>
        <w:jc w:val="left"/>
      </w:pPr>
      <w:r>
        <w:rPr>
          <w:rFonts w:ascii="宋体" w:hAnsi="宋体" w:eastAsia="宋体"/>
          <w:sz w:val="24"/>
        </w:rPr>
        <w:t>5、根据《起重机械安全技术规程》（TSG 51-2023）的规定，改造是指改变原有起重机械主要受力结构件的结构形式，或者主要机构的配置形式，或者主参数的活动。（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51-2023）7.1.9  改造</w:t>
      </w:r>
    </w:p>
    <w:p>
      <w:pPr>
        <w:jc w:val="left"/>
      </w:pPr>
      <w:r>
        <w:rPr>
          <w:rFonts w:ascii="宋体" w:hAnsi="宋体" w:eastAsia="宋体"/>
          <w:sz w:val="24"/>
        </w:rPr>
        <w:t>是指改变原有起重机械主要受力结构件的结构形式，或者主要机构的配置形式，或者主参数的活动。</w:t>
      </w:r>
    </w:p>
    <w:p>
      <w:pPr>
        <w:jc w:val="left"/>
      </w:pPr>
      <w:r>
        <w:rPr>
          <w:rFonts w:ascii="宋体" w:hAnsi="宋体" w:eastAsia="宋体"/>
          <w:sz w:val="24"/>
        </w:rPr>
        <w:t>6、根据《起重机械安全技术规程》（TSG 51-2023）的规定，修理是指更换原有主要部件、安全保护装置，调整控制系统，但是不改变主参数的活动。（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51-2023）7.1.10  修理</w:t>
      </w:r>
    </w:p>
    <w:p>
      <w:pPr>
        <w:jc w:val="left"/>
      </w:pPr>
      <w:r>
        <w:rPr>
          <w:rFonts w:ascii="宋体" w:hAnsi="宋体" w:eastAsia="宋体"/>
          <w:sz w:val="24"/>
        </w:rPr>
        <w:t>是指更换原有主要部件、安全保护装置，调整控制系统，但是不改变主参数的活动。</w:t>
      </w:r>
    </w:p>
    <w:p>
      <w:pPr>
        <w:jc w:val="left"/>
      </w:pPr>
      <w:r>
        <w:rPr>
          <w:rFonts w:ascii="宋体" w:hAnsi="宋体" w:eastAsia="宋体"/>
          <w:sz w:val="24"/>
        </w:rPr>
        <w:t>7、根据《特种设备安全监督检查办法》的规定，特种设备未经监督检验或者经检验、检测不合格，继续使用的，属于严重事故隐患。（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8、根据《特种设备安全监督检查办法》的规定，特种设备发生过事故或者有明显故障，未对其进行全面检查、消除事故隐患，继续使用的，不属于严重事故隐患。（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11、根据《中华人民共和国特种设备安全法》的规定，特种设备存在严重事故隐患，无改造、修理价值，或者达到安全技术规范规定的其他报废条件的，特种设备使用单位应当依法履行报废义务。（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12、根据《特种设备安全监察条例》的规定，特种设备使用单位应当建立特种设备安全技术档案。（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特种设备使用单位应当建立特种设备安全技术档案。安全技术档案应当包括以下内容：</w:t>
      </w:r>
    </w:p>
    <w:p>
      <w:pPr>
        <w:jc w:val="left"/>
      </w:pPr>
      <w:r>
        <w:rPr>
          <w:rFonts w:ascii="宋体" w:hAnsi="宋体" w:eastAsia="宋体"/>
          <w:sz w:val="24"/>
        </w:rPr>
        <w:t>　　(一)特种设备的设计文件、制造单位、产品质量合格证明、使用维护说明等文件以及安装技术文件和资料；</w:t>
      </w:r>
    </w:p>
    <w:p>
      <w:pPr>
        <w:jc w:val="left"/>
      </w:pPr>
      <w:r>
        <w:rPr>
          <w:rFonts w:ascii="宋体" w:hAnsi="宋体" w:eastAsia="宋体"/>
          <w:sz w:val="24"/>
        </w:rPr>
        <w:t>　　(二)特种设备的定期检验和定期自行检查的记录；</w:t>
      </w:r>
    </w:p>
    <w:p>
      <w:pPr>
        <w:jc w:val="left"/>
      </w:pPr>
      <w:r>
        <w:rPr>
          <w:rFonts w:ascii="宋体" w:hAnsi="宋体" w:eastAsia="宋体"/>
          <w:sz w:val="24"/>
        </w:rPr>
        <w:t>　　(三)特种设备的日常使用状况记录；</w:t>
      </w:r>
    </w:p>
    <w:p>
      <w:pPr>
        <w:jc w:val="left"/>
      </w:pPr>
      <w:r>
        <w:rPr>
          <w:rFonts w:ascii="宋体" w:hAnsi="宋体" w:eastAsia="宋体"/>
          <w:sz w:val="24"/>
        </w:rPr>
        <w:t>　　(四)特种设备及其安全附件、安全保护装置、测量调控装置及有关附属仪器仪表的日常维护保养记录；</w:t>
      </w:r>
    </w:p>
    <w:p>
      <w:pPr>
        <w:jc w:val="left"/>
      </w:pPr>
      <w:r>
        <w:rPr>
          <w:rFonts w:ascii="宋体" w:hAnsi="宋体" w:eastAsia="宋体"/>
          <w:sz w:val="24"/>
        </w:rPr>
        <w:t>　　(五)特种设备运行故障和事故记录；</w:t>
      </w:r>
    </w:p>
    <w:p>
      <w:pPr>
        <w:jc w:val="left"/>
      </w:pPr>
      <w:r>
        <w:rPr>
          <w:rFonts w:ascii="宋体" w:hAnsi="宋体" w:eastAsia="宋体"/>
          <w:sz w:val="24"/>
        </w:rPr>
        <w:t>　　(六)高耗能特种设备的能效测试报告、能耗状况记录以及节能改造技术资料。</w:t>
      </w:r>
    </w:p>
    <w:p>
      <w:pPr>
        <w:jc w:val="left"/>
      </w:pPr>
      <w:r>
        <w:rPr>
          <w:rFonts w:ascii="宋体" w:hAnsi="宋体" w:eastAsia="宋体"/>
          <w:sz w:val="24"/>
        </w:rPr>
        <w:t>13、根据《特种设备使用管理规则》的规定，使用单位如有正当理由，可拒绝接受特种设备安全监管部门依法实施的监督检查。（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【来源】《特种设备使用管理规则》使用单位应当接受特种设备安全监管部门依法实施的监督检查。</w:t>
      </w:r>
    </w:p>
    <w:p>
      <w:pPr>
        <w:jc w:val="left"/>
      </w:pPr>
      <w:r>
        <w:rPr>
          <w:rFonts w:ascii="宋体" w:hAnsi="宋体" w:eastAsia="宋体"/>
          <w:sz w:val="24"/>
        </w:rPr>
        <w:t>14、根据《特种设备使用管理规则》的规定，使用特种设备(不含气瓶)总量 50 台以上(含 50 台)的使用单位应设置特种设备安全管理机构。（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15、根据《特种设备作业人员监督管理办法》的规定，作业人员未能参加用人单位培训的，可以选择专业培训机构进行培训。（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16、根据《特种设备作业人员监督管理办法》的规定，申请人隐瞒有关情况或者提供虚假材料申请特种设备作业人员证的，不予受理或者不予批准发证，并在1年内不得再次申请特种设备作业人员证。（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17、根据《特种设备使用单位落实使用安全主体责任监督管理规定》的规定，起重机械使用单位主要负责人对本单位起重机械使用安全全面负责。（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起重机械使用单位主要负责人对本单位起重机械使用安全全面负责，建立并落实起重机械使用安全主体责任的长效机制。起重机械安全总监和起重机械安全员应当按照岗位职责，协助单位主要负责人做好起重机械使用安全管理工作。</w:t>
      </w:r>
    </w:p>
    <w:p>
      <w:pPr>
        <w:jc w:val="left"/>
      </w:pPr>
      <w:r>
        <w:rPr>
          <w:rFonts w:ascii="宋体" w:hAnsi="宋体" w:eastAsia="宋体"/>
          <w:sz w:val="24"/>
        </w:rPr>
        <w:t>18、根据《特种设备使用单位落实使用安全主体责任监督管理规定》的规定，起重机械安全总监要每周至少组织一次风险隐患排查，分析研判起重机械使用安全管理情况，研究解决日管控中发现的问题，形成每周起重机械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起重机械使用单位应当建立起重机械安全周排查制度。起重机械安全总监要每周至少组织一次风险隐患排查，分析研判起重机械使用安全管理情况，研究解决日管控中发现的问题，形成每周起重机械安全排查治理报告。</w:t>
      </w:r>
    </w:p>
    <w:p>
      <w:pPr>
        <w:jc w:val="left"/>
      </w:pPr>
      <w:r>
        <w:rPr>
          <w:rFonts w:ascii="宋体" w:hAnsi="宋体" w:eastAsia="宋体"/>
          <w:sz w:val="24"/>
        </w:rPr>
        <w:t>19、根据《特种设备使用单位落实使用安全主体责任监督管理规定》的规定，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pPr>
        <w:jc w:val="left"/>
      </w:pPr>
      <w:r>
        <w:rPr>
          <w:rFonts w:ascii="宋体" w:hAnsi="宋体" w:eastAsia="宋体"/>
          <w:sz w:val="24"/>
        </w:rPr>
        <w:t>20、根据《特种设备使用单位落实使用安全主体责任监督管理规定》的规定，监督抽查考核不合格，不再符合起重机械使用要求的，使用单位应当立即采取整改措施。（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【来源】《特种设备使用单位落实使用安全主体责任监督管理规定》监督抽查考核不合格，不再符合起重机械使用要求的，使用单位应当立即采取整改措施。</w:t>
      </w:r>
    </w:p>
    <w:p>
      <w:pPr>
        <w:jc w:val="left"/>
      </w:pPr>
      <w:r>
        <w:rPr>
          <w:rFonts w:ascii="宋体" w:hAnsi="宋体" w:eastAsia="宋体"/>
          <w:sz w:val="24"/>
        </w:rPr>
        <w:t>选择题</w:t>
      </w:r>
    </w:p>
    <w:p>
      <w:pPr>
        <w:jc w:val="left"/>
      </w:pPr>
      <w:r>
        <w:rPr>
          <w:rFonts w:ascii="宋体" w:hAnsi="宋体" w:eastAsia="宋体"/>
          <w:sz w:val="24"/>
        </w:rPr>
        <w:t>1、根据《起重机械安全技术规程》（TSG 51-2023）的规定，（      ）对起重机械拆卸活动安全负责。</w:t>
      </w:r>
    </w:p>
    <w:p>
      <w:pPr>
        <w:jc w:val="left"/>
      </w:pPr>
      <w:r>
        <w:rPr>
          <w:rFonts w:ascii="宋体" w:hAnsi="宋体" w:eastAsia="宋体"/>
          <w:sz w:val="24"/>
        </w:rPr>
        <w:t>A、安装单位</w:t>
      </w:r>
    </w:p>
    <w:p>
      <w:pPr>
        <w:jc w:val="left"/>
      </w:pPr>
      <w:r>
        <w:rPr>
          <w:rFonts w:ascii="宋体" w:hAnsi="宋体" w:eastAsia="宋体"/>
          <w:sz w:val="24"/>
        </w:rPr>
        <w:t>B、使用单位</w:t>
      </w:r>
    </w:p>
    <w:p>
      <w:pPr>
        <w:jc w:val="left"/>
      </w:pPr>
      <w:r>
        <w:rPr>
          <w:rFonts w:ascii="宋体" w:hAnsi="宋体" w:eastAsia="宋体"/>
          <w:sz w:val="24"/>
        </w:rPr>
        <w:t>C、生产单位</w:t>
      </w:r>
    </w:p>
    <w:p>
      <w:pPr>
        <w:jc w:val="left"/>
      </w:pPr>
      <w:r>
        <w:rPr>
          <w:rFonts w:ascii="宋体" w:hAnsi="宋体" w:eastAsia="宋体"/>
          <w:sz w:val="24"/>
        </w:rPr>
        <w:t>D、维保单位</w:t>
      </w:r>
    </w:p>
    <w:p>
      <w:pPr>
        <w:jc w:val="left"/>
      </w:pPr>
      <w:r>
        <w:rPr>
          <w:rFonts w:ascii="宋体" w:hAnsi="宋体" w:eastAsia="宋体"/>
          <w:sz w:val="24"/>
        </w:rPr>
        <w:t>【来源】《起重机械安全技术规程》（TSG 51-2023）(11)使用单位对起重机械拆卸活动安全负责；</w:t>
      </w:r>
    </w:p>
    <w:p>
      <w:pPr>
        <w:jc w:val="left"/>
      </w:pPr>
      <w:r>
        <w:rPr>
          <w:rFonts w:ascii="宋体" w:hAnsi="宋体" w:eastAsia="宋体"/>
          <w:sz w:val="24"/>
        </w:rPr>
        <w:t>2、根据《起重机械安全技术规程》（TSG 51-2023）的规定，施工升降机的加节(顶升)和附着作业由（  ）对其安全负责。</w:t>
      </w:r>
    </w:p>
    <w:p>
      <w:pPr>
        <w:jc w:val="left"/>
      </w:pPr>
      <w:r>
        <w:rPr>
          <w:rFonts w:ascii="宋体" w:hAnsi="宋体" w:eastAsia="宋体"/>
          <w:sz w:val="24"/>
        </w:rPr>
        <w:t>A、维保单位</w:t>
      </w:r>
    </w:p>
    <w:p>
      <w:pPr>
        <w:jc w:val="left"/>
      </w:pPr>
      <w:r>
        <w:rPr>
          <w:rFonts w:ascii="宋体" w:hAnsi="宋体" w:eastAsia="宋体"/>
          <w:sz w:val="24"/>
        </w:rPr>
        <w:t>B、使用单位</w:t>
      </w:r>
    </w:p>
    <w:p>
      <w:pPr>
        <w:jc w:val="left"/>
      </w:pPr>
      <w:r>
        <w:rPr>
          <w:rFonts w:ascii="宋体" w:hAnsi="宋体" w:eastAsia="宋体"/>
          <w:sz w:val="24"/>
        </w:rPr>
        <w:t>C、安装单位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51-2023）(12)塔式起重机的爬升(顶升)和附着作业，以及施工升降机的加节(顶升)和附着作业由使用单位对其安全负责；</w:t>
      </w:r>
    </w:p>
    <w:p>
      <w:pPr>
        <w:jc w:val="left"/>
      </w:pPr>
      <w:r>
        <w:rPr>
          <w:rFonts w:ascii="宋体" w:hAnsi="宋体" w:eastAsia="宋体"/>
          <w:sz w:val="24"/>
        </w:rPr>
        <w:t>3、根据《起重机械安全技术规程》（TSG 51-2023）的规定，下列起重机械新机检验类型属于首检的是（      ）。</w:t>
      </w:r>
    </w:p>
    <w:p>
      <w:pPr>
        <w:jc w:val="left"/>
      </w:pPr>
      <w:r>
        <w:rPr>
          <w:rFonts w:ascii="宋体" w:hAnsi="宋体" w:eastAsia="宋体"/>
          <w:sz w:val="24"/>
        </w:rPr>
        <w:t>A、电动单梁起重机</w:t>
      </w:r>
    </w:p>
    <w:p>
      <w:pPr>
        <w:jc w:val="left"/>
      </w:pPr>
      <w:r>
        <w:rPr>
          <w:rFonts w:ascii="宋体" w:hAnsi="宋体" w:eastAsia="宋体"/>
          <w:sz w:val="24"/>
        </w:rPr>
        <w:t>B、履带起重机</w:t>
      </w:r>
    </w:p>
    <w:p>
      <w:pPr>
        <w:jc w:val="left"/>
      </w:pPr>
      <w:r>
        <w:rPr>
          <w:rFonts w:ascii="宋体" w:hAnsi="宋体" w:eastAsia="宋体"/>
          <w:sz w:val="24"/>
        </w:rPr>
        <w:t>C、轮胎起重机</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51-2023）6.4.1  一般要求</w:t>
      </w:r>
    </w:p>
    <w:p>
      <w:pPr>
        <w:jc w:val="left"/>
      </w:pPr>
      <w:r>
        <w:rPr>
          <w:rFonts w:ascii="宋体" w:hAnsi="宋体" w:eastAsia="宋体"/>
          <w:sz w:val="24"/>
        </w:rPr>
        <w:t>(1)实施首次检验、定期检验的起重机械范围见附件C中附录ca；</w:t>
      </w:r>
    </w:p>
    <w:p>
      <w:pPr>
        <w:jc w:val="left"/>
      </w:pPr>
      <w:r>
        <w:rPr>
          <w:rFonts w:ascii="宋体" w:hAnsi="宋体" w:eastAsia="宋体"/>
          <w:sz w:val="24"/>
        </w:rPr>
        <w:t>（表ca-1  起重机械检验类型对照表）</w:t>
      </w:r>
    </w:p>
    <w:p>
      <w:pPr>
        <w:jc w:val="left"/>
      </w:pPr>
      <w:r>
        <w:rPr>
          <w:rFonts w:ascii="宋体" w:hAnsi="宋体" w:eastAsia="宋体"/>
          <w:sz w:val="24"/>
        </w:rPr>
        <w:t>4、根据《起重机械安全技术规程》（TSG 51-2023）的规定，定期检验周期为一年的起重机是（      ）。</w:t>
      </w:r>
    </w:p>
    <w:p>
      <w:pPr>
        <w:jc w:val="left"/>
      </w:pPr>
      <w:r>
        <w:rPr>
          <w:rFonts w:ascii="宋体" w:hAnsi="宋体" w:eastAsia="宋体"/>
          <w:sz w:val="24"/>
        </w:rPr>
        <w:t>A、塔式起重机</w:t>
      </w:r>
    </w:p>
    <w:p>
      <w:pPr>
        <w:jc w:val="left"/>
      </w:pPr>
      <w:r>
        <w:rPr>
          <w:rFonts w:ascii="宋体" w:hAnsi="宋体" w:eastAsia="宋体"/>
          <w:sz w:val="24"/>
        </w:rPr>
        <w:t>B、升降机</w:t>
      </w:r>
    </w:p>
    <w:p>
      <w:pPr>
        <w:jc w:val="left"/>
      </w:pPr>
      <w:r>
        <w:rPr>
          <w:rFonts w:ascii="宋体" w:hAnsi="宋体" w:eastAsia="宋体"/>
          <w:sz w:val="24"/>
        </w:rPr>
        <w:t>C、流动式起重机</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51-2023）6.4.2  定期检验周期</w:t>
      </w:r>
    </w:p>
    <w:p>
      <w:pPr>
        <w:jc w:val="left"/>
      </w:pPr>
      <w:r>
        <w:rPr>
          <w:rFonts w:ascii="宋体" w:hAnsi="宋体" w:eastAsia="宋体"/>
          <w:sz w:val="24"/>
        </w:rPr>
        <w:t>在用起重机械定期检验周期如下：</w:t>
      </w:r>
    </w:p>
    <w:p>
      <w:pPr>
        <w:jc w:val="left"/>
      </w:pPr>
      <w:r>
        <w:rPr>
          <w:rFonts w:ascii="宋体" w:hAnsi="宋体" w:eastAsia="宋体"/>
          <w:sz w:val="24"/>
        </w:rPr>
        <w:t>(1)塔式起重机、升降机、流动式起重机、缆索式起重机，每年1次；</w:t>
      </w:r>
    </w:p>
    <w:p>
      <w:pPr>
        <w:jc w:val="left"/>
      </w:pPr>
      <w:r>
        <w:rPr>
          <w:rFonts w:ascii="宋体" w:hAnsi="宋体" w:eastAsia="宋体"/>
          <w:sz w:val="24"/>
        </w:rPr>
        <w:t>(2)桥式起重机、门式起重机、门座式起重机、桅杆式起重机、机械式停车设备，每2年1次；</w:t>
      </w:r>
    </w:p>
    <w:p>
      <w:pPr>
        <w:jc w:val="left"/>
      </w:pPr>
      <w:r>
        <w:rPr>
          <w:rFonts w:ascii="宋体" w:hAnsi="宋体" w:eastAsia="宋体"/>
          <w:sz w:val="24"/>
        </w:rPr>
        <w:t>(3)定期检验日期以安装、改造、重大修理监督检验，首次检验，依规停用后重新检验的检验合格的年月为基准计算，下次定检日期不因本周期内的流动作业、复检、不合格整改或者逾期检验等因素而变动。</w:t>
      </w:r>
    </w:p>
    <w:p>
      <w:pPr>
        <w:jc w:val="left"/>
      </w:pPr>
      <w:r>
        <w:rPr>
          <w:rFonts w:ascii="宋体" w:hAnsi="宋体" w:eastAsia="宋体"/>
          <w:sz w:val="24"/>
        </w:rPr>
        <w:t>5、根据《起重机械安全技术规程》（TSG 51-2023）的规定，定期检验周期为两年的起重机是（      ）。</w:t>
      </w:r>
    </w:p>
    <w:p>
      <w:pPr>
        <w:jc w:val="left"/>
      </w:pPr>
      <w:r>
        <w:rPr>
          <w:rFonts w:ascii="宋体" w:hAnsi="宋体" w:eastAsia="宋体"/>
          <w:sz w:val="24"/>
        </w:rPr>
        <w:t>A、桥式起重机</w:t>
      </w:r>
    </w:p>
    <w:p>
      <w:pPr>
        <w:jc w:val="left"/>
      </w:pPr>
      <w:r>
        <w:rPr>
          <w:rFonts w:ascii="宋体" w:hAnsi="宋体" w:eastAsia="宋体"/>
          <w:sz w:val="24"/>
        </w:rPr>
        <w:t>B、门式起重机</w:t>
      </w:r>
    </w:p>
    <w:p>
      <w:pPr>
        <w:jc w:val="left"/>
      </w:pPr>
      <w:r>
        <w:rPr>
          <w:rFonts w:ascii="宋体" w:hAnsi="宋体" w:eastAsia="宋体"/>
          <w:sz w:val="24"/>
        </w:rPr>
        <w:t>C、机械式停车设备</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51-2023）6.4.2  定期检验周期</w:t>
      </w:r>
    </w:p>
    <w:p>
      <w:pPr>
        <w:jc w:val="left"/>
      </w:pPr>
      <w:r>
        <w:rPr>
          <w:rFonts w:ascii="宋体" w:hAnsi="宋体" w:eastAsia="宋体"/>
          <w:sz w:val="24"/>
        </w:rPr>
        <w:t>在用起重机械定期检验周期如下：</w:t>
      </w:r>
    </w:p>
    <w:p>
      <w:pPr>
        <w:jc w:val="left"/>
      </w:pPr>
      <w:r>
        <w:rPr>
          <w:rFonts w:ascii="宋体" w:hAnsi="宋体" w:eastAsia="宋体"/>
          <w:sz w:val="24"/>
        </w:rPr>
        <w:t>(1)塔式起重机、升降机、流动式起重机、缆索式起重机，每年1次；</w:t>
      </w:r>
    </w:p>
    <w:p>
      <w:pPr>
        <w:jc w:val="left"/>
      </w:pPr>
      <w:r>
        <w:rPr>
          <w:rFonts w:ascii="宋体" w:hAnsi="宋体" w:eastAsia="宋体"/>
          <w:sz w:val="24"/>
        </w:rPr>
        <w:t>(2)桥式起重机、门式起重机、门座式起重机、桅杆式起重机、机械式停车设备，每2年1次；</w:t>
      </w:r>
    </w:p>
    <w:p>
      <w:pPr>
        <w:jc w:val="left"/>
      </w:pPr>
      <w:r>
        <w:rPr>
          <w:rFonts w:ascii="宋体" w:hAnsi="宋体" w:eastAsia="宋体"/>
          <w:sz w:val="24"/>
        </w:rPr>
        <w:t>(3)定期检验日期以安装、改造、重大修理监督检验，首次检验，依规停用后重新检验的检验合格的年月为基准计算，下次定检日期不因本周期内的流动作业、复检、不合格整改或者逾期检验等因素而变动。</w:t>
      </w:r>
    </w:p>
    <w:p>
      <w:pPr>
        <w:jc w:val="left"/>
      </w:pPr>
      <w:r>
        <w:rPr>
          <w:rFonts w:ascii="宋体" w:hAnsi="宋体" w:eastAsia="宋体"/>
          <w:sz w:val="24"/>
        </w:rPr>
        <w:t>6、根据《起重机械安全技术规程》（TSG 51-2023）的规定，（      ）属于主要受力结构件。</w:t>
      </w:r>
    </w:p>
    <w:p>
      <w:pPr>
        <w:jc w:val="left"/>
      </w:pPr>
      <w:r>
        <w:rPr>
          <w:rFonts w:ascii="宋体" w:hAnsi="宋体" w:eastAsia="宋体"/>
          <w:sz w:val="24"/>
        </w:rPr>
        <w:t>A、主梁</w:t>
      </w:r>
    </w:p>
    <w:p>
      <w:pPr>
        <w:jc w:val="left"/>
      </w:pPr>
      <w:r>
        <w:rPr>
          <w:rFonts w:ascii="宋体" w:hAnsi="宋体" w:eastAsia="宋体"/>
          <w:sz w:val="24"/>
        </w:rPr>
        <w:t>B、端梁</w:t>
      </w:r>
    </w:p>
    <w:p>
      <w:pPr>
        <w:jc w:val="left"/>
      </w:pPr>
      <w:r>
        <w:rPr>
          <w:rFonts w:ascii="宋体" w:hAnsi="宋体" w:eastAsia="宋体"/>
          <w:sz w:val="24"/>
        </w:rPr>
        <w:t>C、小车架</w:t>
      </w:r>
    </w:p>
    <w:p>
      <w:pPr>
        <w:jc w:val="left"/>
      </w:pPr>
      <w:r>
        <w:rPr>
          <w:rFonts w:ascii="宋体" w:hAnsi="宋体" w:eastAsia="宋体"/>
          <w:sz w:val="24"/>
        </w:rPr>
        <w:t>D、下横梁</w:t>
      </w:r>
    </w:p>
    <w:p>
      <w:pPr>
        <w:jc w:val="left"/>
      </w:pPr>
      <w:r>
        <w:rPr>
          <w:rFonts w:ascii="宋体" w:hAnsi="宋体" w:eastAsia="宋体"/>
          <w:sz w:val="24"/>
        </w:rPr>
        <w:t>【来源】《起重机械安全技术规程》（TSG 51-2023）7.1.6  主要受力结构件</w:t>
      </w:r>
    </w:p>
    <w:p>
      <w:pPr>
        <w:jc w:val="left"/>
      </w:pPr>
      <w:r>
        <w:rPr>
          <w:rFonts w:ascii="宋体" w:hAnsi="宋体" w:eastAsia="宋体"/>
          <w:sz w:val="24"/>
        </w:rPr>
        <w:t>是指主梁、主副吊臂、主支撑腿、标准节。其中，机械式停车设备的主梁指横(纵)梁，主支撑腿指立柱。</w:t>
      </w:r>
    </w:p>
    <w:p>
      <w:pPr>
        <w:jc w:val="left"/>
      </w:pPr>
      <w:r>
        <w:rPr>
          <w:rFonts w:ascii="宋体" w:hAnsi="宋体" w:eastAsia="宋体"/>
          <w:sz w:val="24"/>
        </w:rPr>
        <w:t>7、根据《起重机械安全技术规程》（TSG 51-2023）的规定，下列不属于起重机改造的活动是（      ）。</w:t>
      </w:r>
    </w:p>
    <w:p>
      <w:pPr>
        <w:jc w:val="left"/>
      </w:pPr>
      <w:r>
        <w:rPr>
          <w:rFonts w:ascii="宋体" w:hAnsi="宋体" w:eastAsia="宋体"/>
          <w:sz w:val="24"/>
        </w:rPr>
        <w:t>A、改变主要受力结构件的结构形式</w:t>
      </w:r>
    </w:p>
    <w:p>
      <w:pPr>
        <w:jc w:val="left"/>
      </w:pPr>
      <w:r>
        <w:rPr>
          <w:rFonts w:ascii="宋体" w:hAnsi="宋体" w:eastAsia="宋体"/>
          <w:sz w:val="24"/>
        </w:rPr>
        <w:t>B、改变主要机构的配置形式</w:t>
      </w:r>
    </w:p>
    <w:p>
      <w:pPr>
        <w:jc w:val="left"/>
      </w:pPr>
      <w:r>
        <w:rPr>
          <w:rFonts w:ascii="宋体" w:hAnsi="宋体" w:eastAsia="宋体"/>
          <w:sz w:val="24"/>
        </w:rPr>
        <w:t>C、改变主参数</w:t>
      </w:r>
    </w:p>
    <w:p>
      <w:pPr>
        <w:jc w:val="left"/>
      </w:pPr>
      <w:r>
        <w:rPr>
          <w:rFonts w:ascii="宋体" w:hAnsi="宋体" w:eastAsia="宋体"/>
          <w:sz w:val="24"/>
        </w:rPr>
        <w:t>D、更换控制系统</w:t>
      </w:r>
    </w:p>
    <w:p>
      <w:pPr>
        <w:jc w:val="left"/>
      </w:pPr>
      <w:r>
        <w:rPr>
          <w:rFonts w:ascii="宋体" w:hAnsi="宋体" w:eastAsia="宋体"/>
          <w:sz w:val="24"/>
        </w:rPr>
        <w:t>【来源】《起重机械安全技术规程》（TSG 51-2023）7.1.9  改造</w:t>
      </w:r>
    </w:p>
    <w:p>
      <w:pPr>
        <w:jc w:val="left"/>
      </w:pPr>
      <w:r>
        <w:rPr>
          <w:rFonts w:ascii="宋体" w:hAnsi="宋体" w:eastAsia="宋体"/>
          <w:sz w:val="24"/>
        </w:rPr>
        <w:t>是指改变原有起重机械主要受力结构件的结构形式，或者主要机构的配置形式，或者主参数的活动。</w:t>
      </w:r>
    </w:p>
    <w:p>
      <w:pPr>
        <w:jc w:val="left"/>
      </w:pPr>
      <w:r>
        <w:rPr>
          <w:rFonts w:ascii="宋体" w:hAnsi="宋体" w:eastAsia="宋体"/>
          <w:sz w:val="24"/>
        </w:rPr>
        <w:t>8、根据《起重机械安全技术规程》（TSG 51-2023）的规定，（      ）应当装设抗风防滑装置，并需满足工作状态和非工作状态抗风防滑的规定要求。</w:t>
      </w:r>
    </w:p>
    <w:p>
      <w:pPr>
        <w:jc w:val="left"/>
      </w:pPr>
      <w:r>
        <w:rPr>
          <w:rFonts w:ascii="宋体" w:hAnsi="宋体" w:eastAsia="宋体"/>
          <w:sz w:val="24"/>
        </w:rPr>
        <w:t>A、履带式起重机</w:t>
      </w:r>
    </w:p>
    <w:p>
      <w:pPr>
        <w:jc w:val="left"/>
      </w:pPr>
      <w:r>
        <w:rPr>
          <w:rFonts w:ascii="宋体" w:hAnsi="宋体" w:eastAsia="宋体"/>
          <w:sz w:val="24"/>
        </w:rPr>
        <w:t>B、岸边集装箱起重机</w:t>
      </w:r>
    </w:p>
    <w:p>
      <w:pPr>
        <w:jc w:val="left"/>
      </w:pPr>
      <w:r>
        <w:rPr>
          <w:rFonts w:ascii="宋体" w:hAnsi="宋体" w:eastAsia="宋体"/>
          <w:sz w:val="24"/>
        </w:rPr>
        <w:t>C、集装箱正面吊运</w:t>
      </w:r>
    </w:p>
    <w:p>
      <w:pPr>
        <w:jc w:val="left"/>
      </w:pPr>
      <w:r>
        <w:rPr>
          <w:rFonts w:ascii="宋体" w:hAnsi="宋体" w:eastAsia="宋体"/>
          <w:sz w:val="24"/>
        </w:rPr>
        <w:t>D、室内使用的桥式起重机</w:t>
      </w:r>
    </w:p>
    <w:p>
      <w:pPr>
        <w:jc w:val="left"/>
      </w:pPr>
      <w:r>
        <w:rPr>
          <w:rFonts w:ascii="宋体" w:hAnsi="宋体" w:eastAsia="宋体"/>
          <w:sz w:val="24"/>
        </w:rPr>
        <w:t>【来源】《起重机械安全技术规程》（TSG 51-2023）A5.2  抗风防滑装置</w:t>
      </w:r>
    </w:p>
    <w:p>
      <w:pPr>
        <w:jc w:val="left"/>
      </w:pPr>
      <w:r>
        <w:rPr>
          <w:rFonts w:ascii="宋体" w:hAnsi="宋体" w:eastAsia="宋体"/>
          <w:sz w:val="24"/>
        </w:rPr>
        <w:t>室外工作的轨道式起重机械，应当装设抗风防滑装置，并且工作状态和非工作状态抗风防滑符合规定的要求。</w:t>
      </w:r>
    </w:p>
    <w:p>
      <w:pPr>
        <w:jc w:val="left"/>
      </w:pPr>
      <w:r>
        <w:rPr>
          <w:rFonts w:ascii="宋体" w:hAnsi="宋体" w:eastAsia="宋体"/>
          <w:sz w:val="24"/>
        </w:rPr>
        <w:t>9、根据《起重机械安全技术规程》（TSG 51-2023）的规定，起重机械的改造活动不得改变起重机械的品种，但可以改变品种的型号，其型号不需要经过（      ）确认。</w:t>
      </w:r>
    </w:p>
    <w:p>
      <w:pPr>
        <w:jc w:val="left"/>
      </w:pPr>
      <w:r>
        <w:rPr>
          <w:rFonts w:ascii="宋体" w:hAnsi="宋体" w:eastAsia="宋体"/>
          <w:sz w:val="24"/>
        </w:rPr>
        <w:t>A、实施监督检验的机构</w:t>
      </w:r>
    </w:p>
    <w:p>
      <w:pPr>
        <w:jc w:val="left"/>
      </w:pPr>
      <w:r>
        <w:rPr>
          <w:rFonts w:ascii="宋体" w:hAnsi="宋体" w:eastAsia="宋体"/>
          <w:sz w:val="24"/>
        </w:rPr>
        <w:t>B、改造单位</w:t>
      </w:r>
    </w:p>
    <w:p>
      <w:pPr>
        <w:jc w:val="left"/>
      </w:pPr>
      <w:r>
        <w:rPr>
          <w:rFonts w:ascii="宋体" w:hAnsi="宋体" w:eastAsia="宋体"/>
          <w:sz w:val="24"/>
        </w:rPr>
        <w:t>C、使用单位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51-2023）3.3.1  一般要求</w:t>
      </w:r>
    </w:p>
    <w:p>
      <w:pPr>
        <w:jc w:val="left"/>
      </w:pPr>
      <w:r>
        <w:rPr>
          <w:rFonts w:ascii="宋体" w:hAnsi="宋体" w:eastAsia="宋体"/>
          <w:sz w:val="24"/>
        </w:rPr>
        <w:t>(8)改造活动不得改变起重机械的品种，但可以改变品种的型号，其型号由实施监督检验的机构与改造单位及使用单位共同予以确认；</w:t>
      </w:r>
    </w:p>
    <w:p>
      <w:pPr>
        <w:jc w:val="left"/>
      </w:pPr>
      <w:r>
        <w:rPr>
          <w:rFonts w:ascii="宋体" w:hAnsi="宋体" w:eastAsia="宋体"/>
          <w:sz w:val="24"/>
        </w:rPr>
        <w:t>10、根据《特种设备安全监督检查办法》的规定，特种设备未取得许可生产、国家明令淘汰、已经报废或者达到报废条件，继续使用的，属于（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13、根据《特种设备安全监督检查办法》的规定，特种设备安全附件、安全保护装置缺失或者失灵，继续使用的，属于（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16、根据《中华人民共和国特种设备安全法》的规定，特种设备进行改造、修理，按照规定需要变更使用登记的，应当办理（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17、根据《特种设备安全监察条例》的规定，特种设备使用单位应当使用符合（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18、根据《特种设备安全监察条例》的规定，特种设备不符合能效指标的，特种设备使用单位应当采取相应措施进行（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宋体" w:hAnsi="宋体" w:eastAsia="宋体"/>
          <w:sz w:val="24"/>
        </w:rPr>
        <w:t>19、根据《特种设备使用管理规则》的规定，主要负责人是指特种设备使用单位的实际最高管理者，对其单位所使用的特种设备安全节能负总责，每（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20、根据《特种设备使用管理规则》的规定，按照特种设备使用管理规则要求设置安 全管理机构的使用单位安全管理负责人， （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pPr>
        <w:jc w:val="left"/>
      </w:pPr>
      <w:r>
        <w:rPr>
          <w:rFonts w:ascii="宋体" w:hAnsi="宋体" w:eastAsia="宋体"/>
          <w:sz w:val="24"/>
        </w:rPr>
        <w:t>21、根据《特种设备使用管理规则》的规定，高耗能特种设备使用单位应当配备（      ）管理人员，负责宣传贯彻特种设备节能的法律法规。</w:t>
      </w:r>
    </w:p>
    <w:p>
      <w:pPr>
        <w:jc w:val="left"/>
      </w:pPr>
      <w:r>
        <w:rPr>
          <w:rFonts w:ascii="宋体" w:hAnsi="宋体" w:eastAsia="宋体"/>
          <w:sz w:val="24"/>
        </w:rPr>
        <w:t>A、安全</w:t>
      </w:r>
    </w:p>
    <w:p>
      <w:pPr>
        <w:jc w:val="left"/>
      </w:pPr>
      <w:r>
        <w:rPr>
          <w:rFonts w:ascii="宋体" w:hAnsi="宋体" w:eastAsia="宋体"/>
          <w:sz w:val="24"/>
        </w:rPr>
        <w:t>B、技术</w:t>
      </w:r>
    </w:p>
    <w:p>
      <w:pPr>
        <w:jc w:val="left"/>
      </w:pPr>
      <w:r>
        <w:rPr>
          <w:rFonts w:ascii="宋体" w:hAnsi="宋体" w:eastAsia="宋体"/>
          <w:sz w:val="24"/>
        </w:rPr>
        <w:t>C、经费</w:t>
      </w:r>
    </w:p>
    <w:p>
      <w:pPr>
        <w:jc w:val="left"/>
      </w:pPr>
      <w:r>
        <w:rPr>
          <w:rFonts w:ascii="宋体" w:hAnsi="宋体" w:eastAsia="宋体"/>
          <w:sz w:val="24"/>
        </w:rPr>
        <w:t>D、节能</w:t>
      </w:r>
    </w:p>
    <w:p>
      <w:pPr>
        <w:jc w:val="left"/>
      </w:pPr>
      <w:r>
        <w:rPr>
          <w:rFonts w:ascii="宋体" w:hAnsi="宋体" w:eastAsia="宋体"/>
          <w:sz w:val="24"/>
        </w:rPr>
        <w:t>【来源】《特种设备使用管理规则》高耗能特种设备使用单位应当配备节能管理人员，负责宣传贯彻特种设备节能的法律法规。</w:t>
      </w:r>
    </w:p>
    <w:p>
      <w:pPr>
        <w:jc w:val="left"/>
      </w:pPr>
      <w:r>
        <w:rPr>
          <w:rFonts w:ascii="宋体" w:hAnsi="宋体" w:eastAsia="宋体"/>
          <w:sz w:val="24"/>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pPr>
        <w:jc w:val="left"/>
      </w:pPr>
      <w:r>
        <w:rPr>
          <w:rFonts w:ascii="宋体" w:hAnsi="宋体" w:eastAsia="宋体"/>
          <w:sz w:val="24"/>
        </w:rPr>
        <w:t>22、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23、根据《特种设备作业人员监督管理办法》的规定，（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24、根据《特种设备作业人员监督管理办法》的规定，持有特种设备作业人员证的人员，必须经用人单位的法定代表人（负责人）或者其授权人（      ）后，方可在许可的项目范围内作业。</w:t>
      </w:r>
    </w:p>
    <w:p>
      <w:pPr>
        <w:jc w:val="left"/>
      </w:pPr>
      <w:r>
        <w:rPr>
          <w:rFonts w:ascii="宋体" w:hAnsi="宋体" w:eastAsia="宋体"/>
          <w:sz w:val="24"/>
        </w:rPr>
        <w:t>A、邀请</w:t>
      </w:r>
    </w:p>
    <w:p>
      <w:pPr>
        <w:jc w:val="left"/>
      </w:pPr>
      <w:r>
        <w:rPr>
          <w:rFonts w:ascii="宋体" w:hAnsi="宋体" w:eastAsia="宋体"/>
          <w:sz w:val="24"/>
        </w:rPr>
        <w:t>B、解雇（聘）</w:t>
      </w:r>
    </w:p>
    <w:p>
      <w:pPr>
        <w:jc w:val="left"/>
      </w:pPr>
      <w:r>
        <w:rPr>
          <w:rFonts w:ascii="宋体" w:hAnsi="宋体" w:eastAsia="宋体"/>
          <w:sz w:val="24"/>
        </w:rPr>
        <w:t>C、雇（聘）用</w:t>
      </w:r>
    </w:p>
    <w:p>
      <w:pPr>
        <w:jc w:val="left"/>
      </w:pPr>
      <w:r>
        <w:rPr>
          <w:rFonts w:ascii="宋体" w:hAnsi="宋体" w:eastAsia="宋体"/>
          <w:sz w:val="24"/>
        </w:rPr>
        <w:t>D、同意</w:t>
      </w:r>
    </w:p>
    <w:p>
      <w:pPr>
        <w:jc w:val="left"/>
      </w:pPr>
      <w:r>
        <w:rPr>
          <w:rFonts w:ascii="宋体" w:hAnsi="宋体" w:eastAsia="宋体"/>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宋体" w:hAnsi="宋体" w:eastAsia="宋体"/>
          <w:sz w:val="24"/>
        </w:rPr>
        <w:t>25、根据《特种设备使用单位落实使用安全主体责任监督管理规定》的规定，起重机械使用单位应当根据本单位起重机械的数量、用途、使用环境等情况，配备起重机械安全总监和足够数量的起重机械安全员，并（      ）明确负责的起重机械安全员。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起重机械使用单位应当根据本单位起重机械的数量、用途、使用环境等情况，配备起重机械安全总监和足够数量的起重机械安全员，并逐台明确负责的起重机械安全员。</w:t>
      </w:r>
    </w:p>
    <w:p>
      <w:pPr>
        <w:jc w:val="left"/>
      </w:pPr>
      <w:r>
        <w:rPr>
          <w:rFonts w:ascii="宋体" w:hAnsi="宋体" w:eastAsia="宋体"/>
          <w:sz w:val="24"/>
        </w:rPr>
        <w:t>26、根据《特种设备使用单位落实使用安全主体责任监督管理规定》的规定，起重机械使用单位应当建立基于起重机械（      ）防控的动态管理机制，结合本单位实际，落实自查要求，制定起重机械安全风险管控清单，建立健全日管控、周排查、月调度工作制度和机制。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起重机械使用单位应当建立基于起重机械安全风险防控的动态管理机制，结合本单位实际，落实自查要求，制定起重机械安全风险管控清单，建立健全日管控、周排查、月调度工作制度和机制。</w:t>
      </w:r>
    </w:p>
    <w:p>
      <w:pPr>
        <w:jc w:val="left"/>
      </w:pPr>
      <w:r>
        <w:rPr>
          <w:rFonts w:ascii="宋体" w:hAnsi="宋体" w:eastAsia="宋体"/>
          <w:sz w:val="24"/>
        </w:rPr>
        <w:t>27、根据《特种设备使用单位落实使用安全主体责任监督管理规定》的规定，起重机械安全总监要每（      ）至少组织一次风险隐患排查，分析研判起重机械使用安全管理情况，研究解决日管控中发现的问题，形成每周起重机械安全排查治理报告。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起重机械使用单位应当建立起重机械安全周排查制度。起重机械安全总监要每周至少组织一次风险隐患排查，分析研判起重机械使用安全管理情况，研究解决日管控中发现的问题，形成每周起重机械安全排查治理报告。</w:t>
      </w:r>
    </w:p>
    <w:p>
      <w:pPr>
        <w:jc w:val="left"/>
      </w:pPr>
      <w:r>
        <w:rPr>
          <w:rFonts w:ascii="宋体" w:hAnsi="宋体" w:eastAsia="宋体"/>
          <w:sz w:val="24"/>
        </w:rPr>
        <w:t>28、根据《特种设备使用单位落实使用安全主体责任监督管理规定》的规定，起重机械使用单位主要负责人要每（      ）至少听取一次起重机械安全总监管理工作情况汇报，对当月起重机械安全日常管理、风险隐患排查治理等情况进行总结，对下个月重点工作作出调度安排，形成每月起重机械安全调度会议纪要。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作出调度安排，形成每月起重机械安全调度会议纪要。</w:t>
      </w:r>
    </w:p>
    <w:p>
      <w:pPr>
        <w:jc w:val="left"/>
      </w:pPr>
      <w:r>
        <w:rPr>
          <w:rFonts w:ascii="宋体" w:hAnsi="宋体" w:eastAsia="宋体"/>
          <w:sz w:val="24"/>
        </w:rPr>
        <w:t>29、根据《特种设备使用单位落实使用安全主体责任监督管理规定》的规定，起重机械使用单位及其主要负责人无正当理由未采纳起重机械安全总监和起重机械安全员依照《特种设备使用单位落实使用安全主体责任监督管理规定》第八十八条提出的意见或者建议的，应当认为起重机械安全总监和起重机械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【来源】《特种设备使用单位落实使用安全主体责任监督管理规定》起重机械使用单位应当为起重机械安全总监和起重机械安全员提供必要的工作条件、教育培训和岗位待遇，充分保障其依法履行职责。</w:t>
      </w:r>
    </w:p>
    <w:p>
      <w:pPr>
        <w:jc w:val="left"/>
      </w:pPr>
      <w:r>
        <w:rPr>
          <w:rFonts w:ascii="宋体" w:hAnsi="宋体" w:eastAsia="宋体"/>
          <w:sz w:val="24"/>
        </w:rPr>
        <w:t>鼓励起重机械使用单位建立对起重机械安全总监和起重机械安全员的激励约束机制，对工作成效显著的给予表彰和奖励，对履职不到位的予以惩戒。</w:t>
      </w:r>
    </w:p>
    <w:p>
      <w:pPr>
        <w:jc w:val="left"/>
      </w:pPr>
      <w:r>
        <w:rPr>
          <w:rFonts w:ascii="宋体" w:hAnsi="宋体" w:eastAsia="宋体"/>
          <w:sz w:val="24"/>
        </w:rPr>
        <w:t>市场监督管理部门在查处起重机械使用单位违法行为时，应当将起重机械使用单位落实安全主体责任情况作为判断其主观过错、违法情节、处罚幅度等考量的重要因素。</w:t>
      </w:r>
    </w:p>
    <w:p>
      <w:pPr>
        <w:jc w:val="left"/>
      </w:pPr>
      <w:r>
        <w:rPr>
          <w:rFonts w:ascii="宋体" w:hAnsi="宋体" w:eastAsia="宋体"/>
          <w:sz w:val="24"/>
        </w:rPr>
        <w:t>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pPr>
        <w:jc w:val="left"/>
      </w:pPr>
      <w:r>
        <w:rPr>
          <w:rFonts w:ascii="宋体" w:hAnsi="宋体" w:eastAsia="宋体"/>
          <w:sz w:val="24"/>
        </w:rPr>
        <w:t>30、根据《特种设备使用单位落实使用安全主体责任监督管理规定》的规定，起重机械使用单位主要负责人、起重机械安全总监、起重机械安全员未按规定要求落实（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7FB8622"/>
    <w:rsid w:val="9FDF25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python-docx</dc:creator>
  <dc:description>generated by python-docx</dc:description>
  <cp:lastModifiedBy>scjuser</cp:lastModifiedBy>
  <dcterms:modified xsi:type="dcterms:W3CDTF">2024-10-11T17:21:30Z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