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bookmarkStart w:id="2" w:name="_GoBack"/>
      <w:bookmarkEnd w:id="2"/>
      <w:r>
        <w:rPr>
          <w:rFonts w:hint="eastAsia" w:ascii="黑体" w:hAnsi="宋体" w:eastAsia="黑体"/>
          <w:b/>
          <w:bCs/>
          <w:sz w:val="32"/>
          <w:szCs w:val="32"/>
        </w:rPr>
        <w:t>上海市市场监管局发布坐便器监督抽查情况</w:t>
      </w:r>
    </w:p>
    <w:p>
      <w:pPr>
        <w:adjustRightInd w:val="0"/>
        <w:snapToGrid w:val="0"/>
        <w:spacing w:line="312" w:lineRule="auto"/>
        <w:ind w:right="-189" w:rightChars="-90" w:firstLine="600" w:firstLineChars="200"/>
        <w:rPr>
          <w:rFonts w:ascii="仿宋_GB2312" w:eastAsia="仿宋_GB2312"/>
          <w:bCs/>
          <w:sz w:val="30"/>
        </w:rPr>
      </w:pP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针对消费者投诉、举报集中及质量问题较多的产品，近期，上海市市场监管局集中组织力量对苏宁易购、天猫</w:t>
      </w:r>
      <w:r>
        <w:rPr>
          <w:rFonts w:ascii="仿宋_GB2312" w:eastAsia="仿宋_GB2312"/>
          <w:bCs/>
          <w:sz w:val="30"/>
        </w:rPr>
        <w:t>2</w:t>
      </w:r>
      <w:r>
        <w:rPr>
          <w:rFonts w:hint="eastAsia" w:ascii="仿宋_GB2312" w:eastAsia="仿宋_GB2312"/>
          <w:bCs/>
          <w:sz w:val="30"/>
        </w:rPr>
        <w:t>家网络平台以及宝山、奉贤、嘉定等</w:t>
      </w:r>
      <w:r>
        <w:rPr>
          <w:rFonts w:ascii="仿宋_GB2312" w:eastAsia="仿宋_GB2312"/>
          <w:bCs/>
          <w:sz w:val="30"/>
        </w:rPr>
        <w:t>9</w:t>
      </w:r>
      <w:r>
        <w:rPr>
          <w:rFonts w:hint="eastAsia" w:ascii="仿宋_GB2312" w:eastAsia="仿宋_GB2312"/>
          <w:bCs/>
          <w:sz w:val="30"/>
        </w:rPr>
        <w:t>个区域</w:t>
      </w:r>
      <w:r>
        <w:rPr>
          <w:rFonts w:ascii="仿宋_GB2312" w:eastAsia="仿宋_GB2312"/>
          <w:bCs/>
          <w:sz w:val="30"/>
        </w:rPr>
        <w:t>34</w:t>
      </w:r>
      <w:r>
        <w:rPr>
          <w:rFonts w:hint="eastAsia" w:ascii="仿宋_GB2312" w:eastAsia="仿宋_GB2312"/>
          <w:bCs/>
          <w:sz w:val="30"/>
        </w:rPr>
        <w:t>家企业销售的30个品牌40批次坐便器进行了监督抽查。经检测，有3批次不合格，不合格检出率为7.5%。检测项目涉及尺寸、球排放、颗粒排放功能、混合介质排放功能、排水管道输送特性试验、污水置换试验、卫生纸试验、冲洗噪声等14个项目。本次抽查不合格项目为便器用水量、水封回复功能、洗净功能、安全水位、坐便器水效等级、坐便器水效限定值6项。</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一是便器用水量、坐便器水效等级不合格，有2批次；坐便器水效限定值不合格，有1批次；洗净功能不合格，有1批次。如上海众象建筑工程有限公司销售的标称由上海大本象智能家居有限公司生产（或供货）的“</w:t>
      </w:r>
      <w:r>
        <w:rPr>
          <w:rFonts w:hint="eastAsia" w:ascii="仿宋_GB2312" w:eastAsia="仿宋_GB2312"/>
          <w:bCs/>
          <w:sz w:val="30"/>
        </w:rPr>
        <w:drawing>
          <wp:inline distT="0" distB="0" distL="0" distR="0">
            <wp:extent cx="1438275" cy="561975"/>
            <wp:effectExtent l="0" t="0" r="9525" b="9525"/>
            <wp:docPr id="43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 name="图片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38275" cy="561975"/>
                    </a:xfrm>
                    <a:prstGeom prst="rect">
                      <a:avLst/>
                    </a:prstGeom>
                    <a:noFill/>
                    <a:ln>
                      <a:noFill/>
                    </a:ln>
                  </pic:spPr>
                </pic:pic>
              </a:graphicData>
            </a:graphic>
          </wp:inline>
        </w:drawing>
      </w:r>
      <w:r>
        <w:rPr>
          <w:rFonts w:hint="eastAsia" w:ascii="仿宋_GB2312" w:eastAsia="仿宋_GB2312"/>
          <w:bCs/>
          <w:sz w:val="30"/>
        </w:rPr>
        <w:t>”牌普通坐便器（陶瓷坐便器）（型号规格：DBX-A74），产品明示水效等级2级，实际用水量实测9.2L（标准要求水效等级2级的实际用水量应≤5.0L），全冲水用水量实测10.4L（标准值应≤6.0L），半冲平均用水量实测为全冲水用水量最大限定值的143%（标准值应≤70%），与标准要求不符，未达到水效等级2级要求，也未达到坐便器水效限定值的要求；该批次洗净功能也与标准要求不符。坐便器用水量等不合格，不能满足坐便器节水要求，水效等级企业明示与实测不符，容易误导消费。洗净功能不合格，坐便器内清洗不干净，容易滋生细菌。</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二是安全水位不合格，有3批次。如上海东方电视购物有限公司在东方购物销售的标称由卡贝科技股份有限公司生产（或供货）的“</w:t>
      </w:r>
      <w:r>
        <w:rPr>
          <w:rFonts w:hint="eastAsia" w:ascii="仿宋_GB2312" w:eastAsia="仿宋_GB2312"/>
          <w:bCs/>
          <w:sz w:val="30"/>
        </w:rPr>
        <w:drawing>
          <wp:inline distT="0" distB="0" distL="114300" distR="114300">
            <wp:extent cx="1457325" cy="362585"/>
            <wp:effectExtent l="0" t="0" r="5715" b="3175"/>
            <wp:docPr id="35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图片 3"/>
                    <pic:cNvPicPr>
                      <a:picLocks noChangeAspect="1"/>
                    </pic:cNvPicPr>
                  </pic:nvPicPr>
                  <pic:blipFill>
                    <a:blip r:embed="rId5"/>
                    <a:stretch>
                      <a:fillRect/>
                    </a:stretch>
                  </pic:blipFill>
                  <pic:spPr>
                    <a:xfrm>
                      <a:off x="0" y="0"/>
                      <a:ext cx="1457325" cy="362585"/>
                    </a:xfrm>
                    <a:prstGeom prst="rect">
                      <a:avLst/>
                    </a:prstGeom>
                    <a:noFill/>
                    <a:ln w="9525">
                      <a:noFill/>
                    </a:ln>
                  </pic:spPr>
                </pic:pic>
              </a:graphicData>
            </a:graphic>
          </wp:inline>
        </w:drawing>
      </w:r>
      <w:r>
        <w:rPr>
          <w:rFonts w:hint="eastAsia" w:ascii="仿宋_GB2312" w:eastAsia="仿宋_GB2312"/>
          <w:bCs/>
          <w:sz w:val="30"/>
        </w:rPr>
        <w:t>”牌坐便器（型号规格：ZBQ6003L），安全水位h</w:t>
      </w:r>
      <w:r>
        <w:rPr>
          <w:rFonts w:hint="eastAsia" w:ascii="仿宋_GB2312" w:eastAsia="仿宋_GB2312"/>
          <w:bCs/>
          <w:sz w:val="30"/>
          <w:vertAlign w:val="subscript"/>
        </w:rPr>
        <w:t>2</w:t>
      </w:r>
      <w:r>
        <w:rPr>
          <w:rFonts w:hint="eastAsia" w:ascii="仿宋_GB2312" w:eastAsia="仿宋_GB2312"/>
          <w:bCs/>
          <w:sz w:val="30"/>
        </w:rPr>
        <w:t>实测为21mm（标准值应≥25mm），与标准要求不符。该指标不合格，水箱水与供水管道里的水可能发生交叉污染，或者进水阀的密封出现故障，水会从坐便器水箱溢出。</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三是水封回复功能不合格，有1批次。上海市浦东新区三林镇韵恺建材经营部在同福易家丽销售的标称由鹤山欧尚卫浴有限公司生产（或供货）的“</w:t>
      </w:r>
      <w:r>
        <w:rPr>
          <w:rFonts w:hint="eastAsia" w:ascii="仿宋_GB2312" w:eastAsia="仿宋_GB2312"/>
          <w:bCs/>
          <w:sz w:val="30"/>
        </w:rPr>
        <w:drawing>
          <wp:inline distT="0" distB="0" distL="0" distR="0">
            <wp:extent cx="1314450" cy="771525"/>
            <wp:effectExtent l="0" t="0" r="0" b="9525"/>
            <wp:docPr id="43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 name="图片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1314450" cy="771525"/>
                    </a:xfrm>
                    <a:prstGeom prst="rect">
                      <a:avLst/>
                    </a:prstGeom>
                    <a:noFill/>
                    <a:ln>
                      <a:noFill/>
                    </a:ln>
                  </pic:spPr>
                </pic:pic>
              </a:graphicData>
            </a:graphic>
          </wp:inline>
        </w:drawing>
      </w:r>
      <w:r>
        <w:rPr>
          <w:rFonts w:hint="eastAsia" w:ascii="仿宋_GB2312" w:eastAsia="仿宋_GB2312"/>
          <w:bCs/>
          <w:sz w:val="30"/>
        </w:rPr>
        <w:t>”牌马桶（陶瓷坐便器）（型号规格：3835），水封深度实测为4mm，有不虹吸发生（标准值应≥50mm，每次均应有虹吸产生），与标准要求不符。该指标不合格，会降低坐便器防臭能力，排污管中的废气可能通过水封冒出来。</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根据抽查结果，</w:t>
      </w:r>
      <w:bookmarkStart w:id="0" w:name="OLE_LINK13"/>
      <w:bookmarkStart w:id="1" w:name="OLE_LINK14"/>
      <w:r>
        <w:rPr>
          <w:rFonts w:hint="eastAsia" w:ascii="仿宋_GB2312" w:eastAsia="仿宋_GB2312"/>
          <w:bCs/>
          <w:sz w:val="30"/>
        </w:rPr>
        <w:t>市场监管部门</w:t>
      </w:r>
      <w:bookmarkEnd w:id="0"/>
      <w:bookmarkEnd w:id="1"/>
      <w:r>
        <w:rPr>
          <w:rFonts w:hint="eastAsia" w:ascii="仿宋_GB2312" w:eastAsia="仿宋_GB2312"/>
          <w:bCs/>
          <w:sz w:val="30"/>
        </w:rPr>
        <w:t>已责令相关经营者立即停止销售不合格产品，对库存产品、在售产品进行全面清理，按照相关法律法规要求主动采取措施，保护消费者合法权益，并对生产、销售不合格产品的经营者移送所在地市场监管部门依法调查处理。同时，上海市场监管部门提醒消费者在选购和安装坐便器时，应注意以下几点：</w:t>
      </w:r>
    </w:p>
    <w:p>
      <w:pPr>
        <w:numPr>
          <w:ilvl w:val="0"/>
          <w:numId w:val="1"/>
        </w:num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应选择适合的产品，下排式还是后排式，坐便器坑距（即排水管道的下水口中心距墙面的距离）是否匹配，坐便器长宽、坐高和水箱高度等外型尺寸与卫生间摆放位置是否合适。建议购买节水型坐便器，查看产品外包装上是否有水效标识，按照国家强制性标准GB 25502-2017要求，坐便器应张贴水效标识，1级最省水，依次向下分为3级。</w:t>
      </w:r>
    </w:p>
    <w:p>
      <w:pPr>
        <w:numPr>
          <w:ilvl w:val="0"/>
          <w:numId w:val="1"/>
        </w:num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应查看外观质量，用手触摸座体内壁表面，查看釉面是否光滑、是否开裂或有细小裂纹、塑料配件是否齐全、有无划伤或损坏，再查看坐便器排污口内部是否完全施釉，存水弯是否有釉面，否则坐便器容易结垢堵塞。应测试冲洗功能，查看水封面积、水封回复、洗净功能、噪音大小等；观察水箱配件是否标有临界水位CL线，是否高于工作水位。</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三、应选择专业人员安装。安装前检查排污管道内是否有杂物，地面是否平整，建议使用密封胶固定坐便器，不要用螺栓和水泥固定，确认水箱配件是否调试到位。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FBBCA"/>
    <w:multiLevelType w:val="singleLevel"/>
    <w:tmpl w:val="FDCFBB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yZGIwZDRhZWZjYjY0YzUzZGYwM2JlZTQxOTkyNGYifQ=="/>
  </w:docVars>
  <w:rsids>
    <w:rsidRoot w:val="00D8689E"/>
    <w:rsid w:val="00000E96"/>
    <w:rsid w:val="00002BE1"/>
    <w:rsid w:val="00003177"/>
    <w:rsid w:val="0000329E"/>
    <w:rsid w:val="00011FBB"/>
    <w:rsid w:val="000151A5"/>
    <w:rsid w:val="000165C6"/>
    <w:rsid w:val="000223EA"/>
    <w:rsid w:val="000276F5"/>
    <w:rsid w:val="00027A0E"/>
    <w:rsid w:val="00027E09"/>
    <w:rsid w:val="000305D9"/>
    <w:rsid w:val="0004576D"/>
    <w:rsid w:val="00045CBD"/>
    <w:rsid w:val="00046103"/>
    <w:rsid w:val="00046E17"/>
    <w:rsid w:val="00052945"/>
    <w:rsid w:val="00054110"/>
    <w:rsid w:val="0006212C"/>
    <w:rsid w:val="000659F2"/>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790"/>
    <w:rsid w:val="000C2119"/>
    <w:rsid w:val="000C2858"/>
    <w:rsid w:val="000C6D16"/>
    <w:rsid w:val="000C6E7D"/>
    <w:rsid w:val="000C716F"/>
    <w:rsid w:val="000C7848"/>
    <w:rsid w:val="000D03BE"/>
    <w:rsid w:val="000D08FA"/>
    <w:rsid w:val="000D0A49"/>
    <w:rsid w:val="000D6AAB"/>
    <w:rsid w:val="000D785E"/>
    <w:rsid w:val="000E1767"/>
    <w:rsid w:val="000E3745"/>
    <w:rsid w:val="000E4F25"/>
    <w:rsid w:val="000E6753"/>
    <w:rsid w:val="000E6792"/>
    <w:rsid w:val="000F06B0"/>
    <w:rsid w:val="000F09AC"/>
    <w:rsid w:val="000F1FB8"/>
    <w:rsid w:val="000F7734"/>
    <w:rsid w:val="00101B0B"/>
    <w:rsid w:val="00104F8B"/>
    <w:rsid w:val="001050B3"/>
    <w:rsid w:val="00105DC2"/>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010"/>
    <w:rsid w:val="00154144"/>
    <w:rsid w:val="001576C9"/>
    <w:rsid w:val="001617E5"/>
    <w:rsid w:val="0016316D"/>
    <w:rsid w:val="00166C8B"/>
    <w:rsid w:val="001721AF"/>
    <w:rsid w:val="00191509"/>
    <w:rsid w:val="001916CA"/>
    <w:rsid w:val="00191B15"/>
    <w:rsid w:val="001935B1"/>
    <w:rsid w:val="00194F39"/>
    <w:rsid w:val="001A1B27"/>
    <w:rsid w:val="001A2283"/>
    <w:rsid w:val="001A37A7"/>
    <w:rsid w:val="001A4063"/>
    <w:rsid w:val="001A44D0"/>
    <w:rsid w:val="001A5CA7"/>
    <w:rsid w:val="001A6CAF"/>
    <w:rsid w:val="001A725E"/>
    <w:rsid w:val="001B50FC"/>
    <w:rsid w:val="001C3E41"/>
    <w:rsid w:val="001C5171"/>
    <w:rsid w:val="001D42D8"/>
    <w:rsid w:val="001F0FB9"/>
    <w:rsid w:val="001F2293"/>
    <w:rsid w:val="001F611A"/>
    <w:rsid w:val="001F6571"/>
    <w:rsid w:val="001F7A5A"/>
    <w:rsid w:val="002027E9"/>
    <w:rsid w:val="00203BDC"/>
    <w:rsid w:val="00206DED"/>
    <w:rsid w:val="0021140A"/>
    <w:rsid w:val="002119EB"/>
    <w:rsid w:val="00214197"/>
    <w:rsid w:val="00214E17"/>
    <w:rsid w:val="002218C9"/>
    <w:rsid w:val="00225E66"/>
    <w:rsid w:val="002260CE"/>
    <w:rsid w:val="002332A5"/>
    <w:rsid w:val="002336D6"/>
    <w:rsid w:val="00237A83"/>
    <w:rsid w:val="00237C57"/>
    <w:rsid w:val="002471BA"/>
    <w:rsid w:val="00247D41"/>
    <w:rsid w:val="00257F4E"/>
    <w:rsid w:val="00260426"/>
    <w:rsid w:val="00262BC9"/>
    <w:rsid w:val="00263281"/>
    <w:rsid w:val="00266F09"/>
    <w:rsid w:val="00270CD6"/>
    <w:rsid w:val="00270D5F"/>
    <w:rsid w:val="0027458F"/>
    <w:rsid w:val="00274F91"/>
    <w:rsid w:val="00276DD0"/>
    <w:rsid w:val="002867A6"/>
    <w:rsid w:val="00286A83"/>
    <w:rsid w:val="00286D4F"/>
    <w:rsid w:val="00296BD4"/>
    <w:rsid w:val="002A4478"/>
    <w:rsid w:val="002A49A0"/>
    <w:rsid w:val="002A5DD2"/>
    <w:rsid w:val="002B5A0A"/>
    <w:rsid w:val="002B622D"/>
    <w:rsid w:val="002C0B8B"/>
    <w:rsid w:val="002C24FE"/>
    <w:rsid w:val="002C790A"/>
    <w:rsid w:val="002D16A1"/>
    <w:rsid w:val="002D54D9"/>
    <w:rsid w:val="002E5391"/>
    <w:rsid w:val="002E5FAE"/>
    <w:rsid w:val="002F231D"/>
    <w:rsid w:val="002F25E5"/>
    <w:rsid w:val="002F4A9D"/>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62E1"/>
    <w:rsid w:val="003765CA"/>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6BB6"/>
    <w:rsid w:val="003C024C"/>
    <w:rsid w:val="003C73BB"/>
    <w:rsid w:val="003D0C54"/>
    <w:rsid w:val="003D4406"/>
    <w:rsid w:val="003D5DA7"/>
    <w:rsid w:val="003E22B1"/>
    <w:rsid w:val="003E5F34"/>
    <w:rsid w:val="003E785B"/>
    <w:rsid w:val="003E7D9D"/>
    <w:rsid w:val="003F221E"/>
    <w:rsid w:val="003F5965"/>
    <w:rsid w:val="003F6DDF"/>
    <w:rsid w:val="003F769C"/>
    <w:rsid w:val="00402069"/>
    <w:rsid w:val="00404358"/>
    <w:rsid w:val="00406C84"/>
    <w:rsid w:val="004111F5"/>
    <w:rsid w:val="00411FBC"/>
    <w:rsid w:val="00431CE2"/>
    <w:rsid w:val="00434656"/>
    <w:rsid w:val="00442BF2"/>
    <w:rsid w:val="00447209"/>
    <w:rsid w:val="00452146"/>
    <w:rsid w:val="00453EE2"/>
    <w:rsid w:val="00457356"/>
    <w:rsid w:val="00460E82"/>
    <w:rsid w:val="004618F9"/>
    <w:rsid w:val="004629F3"/>
    <w:rsid w:val="004648C7"/>
    <w:rsid w:val="00466066"/>
    <w:rsid w:val="004710B8"/>
    <w:rsid w:val="00471365"/>
    <w:rsid w:val="00475206"/>
    <w:rsid w:val="004808D7"/>
    <w:rsid w:val="0048227C"/>
    <w:rsid w:val="00491B53"/>
    <w:rsid w:val="004A020B"/>
    <w:rsid w:val="004A0C84"/>
    <w:rsid w:val="004A0D03"/>
    <w:rsid w:val="004A3319"/>
    <w:rsid w:val="004A5655"/>
    <w:rsid w:val="004B1110"/>
    <w:rsid w:val="004B5482"/>
    <w:rsid w:val="004C28BD"/>
    <w:rsid w:val="004C2BF3"/>
    <w:rsid w:val="004D162A"/>
    <w:rsid w:val="004D389E"/>
    <w:rsid w:val="004D624D"/>
    <w:rsid w:val="004E29D0"/>
    <w:rsid w:val="004E6E62"/>
    <w:rsid w:val="004F250E"/>
    <w:rsid w:val="004F2ADB"/>
    <w:rsid w:val="004F3292"/>
    <w:rsid w:val="004F4520"/>
    <w:rsid w:val="005029D4"/>
    <w:rsid w:val="005032B7"/>
    <w:rsid w:val="005069BE"/>
    <w:rsid w:val="0050715D"/>
    <w:rsid w:val="00507E9B"/>
    <w:rsid w:val="00511F74"/>
    <w:rsid w:val="005120F5"/>
    <w:rsid w:val="00513A20"/>
    <w:rsid w:val="005151F6"/>
    <w:rsid w:val="00517033"/>
    <w:rsid w:val="00517EE7"/>
    <w:rsid w:val="00522024"/>
    <w:rsid w:val="0052400C"/>
    <w:rsid w:val="005266CB"/>
    <w:rsid w:val="00526E68"/>
    <w:rsid w:val="0052766E"/>
    <w:rsid w:val="00531B62"/>
    <w:rsid w:val="00536906"/>
    <w:rsid w:val="00537781"/>
    <w:rsid w:val="005410D6"/>
    <w:rsid w:val="00544089"/>
    <w:rsid w:val="0054581B"/>
    <w:rsid w:val="00546E3B"/>
    <w:rsid w:val="0055080C"/>
    <w:rsid w:val="00551C07"/>
    <w:rsid w:val="00554FDE"/>
    <w:rsid w:val="005573A7"/>
    <w:rsid w:val="00561324"/>
    <w:rsid w:val="005618E9"/>
    <w:rsid w:val="00561B5C"/>
    <w:rsid w:val="00567E6E"/>
    <w:rsid w:val="0057187A"/>
    <w:rsid w:val="00571D3F"/>
    <w:rsid w:val="00574385"/>
    <w:rsid w:val="00576978"/>
    <w:rsid w:val="00581441"/>
    <w:rsid w:val="00586F56"/>
    <w:rsid w:val="005A4AAB"/>
    <w:rsid w:val="005A5E1C"/>
    <w:rsid w:val="005A71DD"/>
    <w:rsid w:val="005B1CA7"/>
    <w:rsid w:val="005B261C"/>
    <w:rsid w:val="005C2689"/>
    <w:rsid w:val="005C478E"/>
    <w:rsid w:val="005C4A73"/>
    <w:rsid w:val="005D291A"/>
    <w:rsid w:val="005E25FC"/>
    <w:rsid w:val="005F7B36"/>
    <w:rsid w:val="00605254"/>
    <w:rsid w:val="00607E6C"/>
    <w:rsid w:val="00611C49"/>
    <w:rsid w:val="00612399"/>
    <w:rsid w:val="006148C9"/>
    <w:rsid w:val="006168F2"/>
    <w:rsid w:val="00622098"/>
    <w:rsid w:val="00622738"/>
    <w:rsid w:val="00625C54"/>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2A00"/>
    <w:rsid w:val="00677B90"/>
    <w:rsid w:val="00677FC7"/>
    <w:rsid w:val="00680542"/>
    <w:rsid w:val="00681080"/>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C2780"/>
    <w:rsid w:val="006D1522"/>
    <w:rsid w:val="006D3DC1"/>
    <w:rsid w:val="006D4341"/>
    <w:rsid w:val="006D739D"/>
    <w:rsid w:val="006E217D"/>
    <w:rsid w:val="006E6A2F"/>
    <w:rsid w:val="006F0327"/>
    <w:rsid w:val="006F0F16"/>
    <w:rsid w:val="006F10EC"/>
    <w:rsid w:val="006F4C3F"/>
    <w:rsid w:val="007035FE"/>
    <w:rsid w:val="00706D58"/>
    <w:rsid w:val="00711637"/>
    <w:rsid w:val="007132BE"/>
    <w:rsid w:val="007147F6"/>
    <w:rsid w:val="00715970"/>
    <w:rsid w:val="00724E88"/>
    <w:rsid w:val="0072608D"/>
    <w:rsid w:val="007279A4"/>
    <w:rsid w:val="0073045A"/>
    <w:rsid w:val="007314FF"/>
    <w:rsid w:val="0073183E"/>
    <w:rsid w:val="00731912"/>
    <w:rsid w:val="00732E25"/>
    <w:rsid w:val="00735DD2"/>
    <w:rsid w:val="00736A52"/>
    <w:rsid w:val="00742599"/>
    <w:rsid w:val="00744C3E"/>
    <w:rsid w:val="00744D94"/>
    <w:rsid w:val="0074678E"/>
    <w:rsid w:val="00747999"/>
    <w:rsid w:val="007516F8"/>
    <w:rsid w:val="00753D6C"/>
    <w:rsid w:val="00755B6C"/>
    <w:rsid w:val="00764A2F"/>
    <w:rsid w:val="00767066"/>
    <w:rsid w:val="0077050F"/>
    <w:rsid w:val="0077528D"/>
    <w:rsid w:val="0077616D"/>
    <w:rsid w:val="007835FC"/>
    <w:rsid w:val="00783FB7"/>
    <w:rsid w:val="00791DAC"/>
    <w:rsid w:val="00793942"/>
    <w:rsid w:val="00794698"/>
    <w:rsid w:val="007A29DE"/>
    <w:rsid w:val="007A614A"/>
    <w:rsid w:val="007A7A61"/>
    <w:rsid w:val="007B1AF8"/>
    <w:rsid w:val="007C3780"/>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3296"/>
    <w:rsid w:val="008532B1"/>
    <w:rsid w:val="00857F04"/>
    <w:rsid w:val="00860663"/>
    <w:rsid w:val="00861135"/>
    <w:rsid w:val="00862E63"/>
    <w:rsid w:val="0086533A"/>
    <w:rsid w:val="00866898"/>
    <w:rsid w:val="00866C4C"/>
    <w:rsid w:val="008716AB"/>
    <w:rsid w:val="0087180C"/>
    <w:rsid w:val="00874C44"/>
    <w:rsid w:val="00880027"/>
    <w:rsid w:val="00880F4F"/>
    <w:rsid w:val="008A2936"/>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90006B"/>
    <w:rsid w:val="00906FD6"/>
    <w:rsid w:val="0091205C"/>
    <w:rsid w:val="009155DC"/>
    <w:rsid w:val="009203C6"/>
    <w:rsid w:val="00920D50"/>
    <w:rsid w:val="009210C0"/>
    <w:rsid w:val="0092399F"/>
    <w:rsid w:val="00923E5E"/>
    <w:rsid w:val="009300AD"/>
    <w:rsid w:val="0093230A"/>
    <w:rsid w:val="00933FBE"/>
    <w:rsid w:val="00941F37"/>
    <w:rsid w:val="00942044"/>
    <w:rsid w:val="0094359D"/>
    <w:rsid w:val="00946160"/>
    <w:rsid w:val="00946186"/>
    <w:rsid w:val="00951F74"/>
    <w:rsid w:val="00952637"/>
    <w:rsid w:val="00963BA1"/>
    <w:rsid w:val="009701FF"/>
    <w:rsid w:val="00971F24"/>
    <w:rsid w:val="00973C99"/>
    <w:rsid w:val="0097524A"/>
    <w:rsid w:val="00975E7C"/>
    <w:rsid w:val="0097772A"/>
    <w:rsid w:val="00981E41"/>
    <w:rsid w:val="00982FAF"/>
    <w:rsid w:val="00985290"/>
    <w:rsid w:val="00990430"/>
    <w:rsid w:val="00994A65"/>
    <w:rsid w:val="00996E3B"/>
    <w:rsid w:val="009A05F0"/>
    <w:rsid w:val="009A2F83"/>
    <w:rsid w:val="009A35D6"/>
    <w:rsid w:val="009A6120"/>
    <w:rsid w:val="009B117F"/>
    <w:rsid w:val="009B12EE"/>
    <w:rsid w:val="009B183C"/>
    <w:rsid w:val="009B2EDB"/>
    <w:rsid w:val="009B60A5"/>
    <w:rsid w:val="009C374E"/>
    <w:rsid w:val="009C5472"/>
    <w:rsid w:val="009D5E0A"/>
    <w:rsid w:val="009E2A57"/>
    <w:rsid w:val="009E319A"/>
    <w:rsid w:val="009E335B"/>
    <w:rsid w:val="009E3AC7"/>
    <w:rsid w:val="009E496D"/>
    <w:rsid w:val="009E5123"/>
    <w:rsid w:val="009E7B49"/>
    <w:rsid w:val="009F2B07"/>
    <w:rsid w:val="009F366F"/>
    <w:rsid w:val="009F54F3"/>
    <w:rsid w:val="00A03391"/>
    <w:rsid w:val="00A03DE2"/>
    <w:rsid w:val="00A04D83"/>
    <w:rsid w:val="00A144C4"/>
    <w:rsid w:val="00A20F09"/>
    <w:rsid w:val="00A23976"/>
    <w:rsid w:val="00A322EC"/>
    <w:rsid w:val="00A35BE9"/>
    <w:rsid w:val="00A40BB6"/>
    <w:rsid w:val="00A40F23"/>
    <w:rsid w:val="00A40FA8"/>
    <w:rsid w:val="00A4115D"/>
    <w:rsid w:val="00A41BF8"/>
    <w:rsid w:val="00A432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68B1"/>
    <w:rsid w:val="00AC725E"/>
    <w:rsid w:val="00AD2871"/>
    <w:rsid w:val="00AD3436"/>
    <w:rsid w:val="00AF2731"/>
    <w:rsid w:val="00B01B5F"/>
    <w:rsid w:val="00B033EE"/>
    <w:rsid w:val="00B06CCA"/>
    <w:rsid w:val="00B07238"/>
    <w:rsid w:val="00B105A7"/>
    <w:rsid w:val="00B13507"/>
    <w:rsid w:val="00B17075"/>
    <w:rsid w:val="00B20FA2"/>
    <w:rsid w:val="00B216A9"/>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7BE"/>
    <w:rsid w:val="00BB7DB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58AB"/>
    <w:rsid w:val="00C302A7"/>
    <w:rsid w:val="00C40FDB"/>
    <w:rsid w:val="00C410DB"/>
    <w:rsid w:val="00C44806"/>
    <w:rsid w:val="00C46573"/>
    <w:rsid w:val="00C51EE0"/>
    <w:rsid w:val="00C53830"/>
    <w:rsid w:val="00C55941"/>
    <w:rsid w:val="00C614C8"/>
    <w:rsid w:val="00C62DA6"/>
    <w:rsid w:val="00C64FD0"/>
    <w:rsid w:val="00C6556A"/>
    <w:rsid w:val="00C72463"/>
    <w:rsid w:val="00C73EEE"/>
    <w:rsid w:val="00C7435F"/>
    <w:rsid w:val="00C76689"/>
    <w:rsid w:val="00C7724E"/>
    <w:rsid w:val="00C83705"/>
    <w:rsid w:val="00C84F8A"/>
    <w:rsid w:val="00C85C7D"/>
    <w:rsid w:val="00C90A32"/>
    <w:rsid w:val="00C91C42"/>
    <w:rsid w:val="00C92D1F"/>
    <w:rsid w:val="00C93951"/>
    <w:rsid w:val="00C94197"/>
    <w:rsid w:val="00C94686"/>
    <w:rsid w:val="00C95FC7"/>
    <w:rsid w:val="00CA0057"/>
    <w:rsid w:val="00CA09A6"/>
    <w:rsid w:val="00CA2242"/>
    <w:rsid w:val="00CB3452"/>
    <w:rsid w:val="00CB35A4"/>
    <w:rsid w:val="00CB3A62"/>
    <w:rsid w:val="00CB46A2"/>
    <w:rsid w:val="00CB477C"/>
    <w:rsid w:val="00CB48E9"/>
    <w:rsid w:val="00CB550F"/>
    <w:rsid w:val="00CB597A"/>
    <w:rsid w:val="00CC4E4A"/>
    <w:rsid w:val="00CC6589"/>
    <w:rsid w:val="00CD0C0A"/>
    <w:rsid w:val="00CD5914"/>
    <w:rsid w:val="00CE237D"/>
    <w:rsid w:val="00CE453D"/>
    <w:rsid w:val="00CE5E4C"/>
    <w:rsid w:val="00CF3667"/>
    <w:rsid w:val="00CF676F"/>
    <w:rsid w:val="00CF70C6"/>
    <w:rsid w:val="00CF7ADF"/>
    <w:rsid w:val="00D03EBD"/>
    <w:rsid w:val="00D044D2"/>
    <w:rsid w:val="00D04C4C"/>
    <w:rsid w:val="00D07F4A"/>
    <w:rsid w:val="00D10371"/>
    <w:rsid w:val="00D13BCB"/>
    <w:rsid w:val="00D142D8"/>
    <w:rsid w:val="00D14ACC"/>
    <w:rsid w:val="00D17323"/>
    <w:rsid w:val="00D22F1D"/>
    <w:rsid w:val="00D230FA"/>
    <w:rsid w:val="00D26D15"/>
    <w:rsid w:val="00D30ECB"/>
    <w:rsid w:val="00D33EB1"/>
    <w:rsid w:val="00D3716E"/>
    <w:rsid w:val="00D376E7"/>
    <w:rsid w:val="00D42DD0"/>
    <w:rsid w:val="00D43AE3"/>
    <w:rsid w:val="00D45342"/>
    <w:rsid w:val="00D507A8"/>
    <w:rsid w:val="00D507EB"/>
    <w:rsid w:val="00D52014"/>
    <w:rsid w:val="00D5461B"/>
    <w:rsid w:val="00D60598"/>
    <w:rsid w:val="00D64987"/>
    <w:rsid w:val="00D655E7"/>
    <w:rsid w:val="00D67013"/>
    <w:rsid w:val="00D6745E"/>
    <w:rsid w:val="00D67A31"/>
    <w:rsid w:val="00D758B0"/>
    <w:rsid w:val="00D80E5F"/>
    <w:rsid w:val="00D829DD"/>
    <w:rsid w:val="00D845DA"/>
    <w:rsid w:val="00D8689E"/>
    <w:rsid w:val="00D871D5"/>
    <w:rsid w:val="00D915CD"/>
    <w:rsid w:val="00D931EA"/>
    <w:rsid w:val="00D95998"/>
    <w:rsid w:val="00DA4EEF"/>
    <w:rsid w:val="00DA51C1"/>
    <w:rsid w:val="00DA5691"/>
    <w:rsid w:val="00DB072A"/>
    <w:rsid w:val="00DB0D7C"/>
    <w:rsid w:val="00DB21DD"/>
    <w:rsid w:val="00DD03F9"/>
    <w:rsid w:val="00DD67DB"/>
    <w:rsid w:val="00DE1F77"/>
    <w:rsid w:val="00DE3B32"/>
    <w:rsid w:val="00DE4CE1"/>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5DD4"/>
    <w:rsid w:val="00E577ED"/>
    <w:rsid w:val="00E60582"/>
    <w:rsid w:val="00E61627"/>
    <w:rsid w:val="00E630EA"/>
    <w:rsid w:val="00E63322"/>
    <w:rsid w:val="00E75259"/>
    <w:rsid w:val="00E76DA2"/>
    <w:rsid w:val="00E77CAA"/>
    <w:rsid w:val="00E81C4F"/>
    <w:rsid w:val="00E82390"/>
    <w:rsid w:val="00E867FD"/>
    <w:rsid w:val="00E86861"/>
    <w:rsid w:val="00E90088"/>
    <w:rsid w:val="00E925D1"/>
    <w:rsid w:val="00E92C17"/>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6488"/>
    <w:rsid w:val="00F019B6"/>
    <w:rsid w:val="00F02D42"/>
    <w:rsid w:val="00F05277"/>
    <w:rsid w:val="00F062D1"/>
    <w:rsid w:val="00F11CB4"/>
    <w:rsid w:val="00F13EC0"/>
    <w:rsid w:val="00F1504F"/>
    <w:rsid w:val="00F15BDA"/>
    <w:rsid w:val="00F1697F"/>
    <w:rsid w:val="00F17433"/>
    <w:rsid w:val="00F247D2"/>
    <w:rsid w:val="00F26A8C"/>
    <w:rsid w:val="00F30C92"/>
    <w:rsid w:val="00F30F2B"/>
    <w:rsid w:val="00F316C3"/>
    <w:rsid w:val="00F351D1"/>
    <w:rsid w:val="00F355A6"/>
    <w:rsid w:val="00F355D4"/>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5348"/>
    <w:rsid w:val="00F80A8A"/>
    <w:rsid w:val="00F82265"/>
    <w:rsid w:val="00F86C5D"/>
    <w:rsid w:val="00F92E73"/>
    <w:rsid w:val="00F93179"/>
    <w:rsid w:val="00F9758D"/>
    <w:rsid w:val="00F97767"/>
    <w:rsid w:val="00FA0FB4"/>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E3B"/>
    <w:rsid w:val="00FC63B2"/>
    <w:rsid w:val="00FD0578"/>
    <w:rsid w:val="00FE1ED1"/>
    <w:rsid w:val="00FE1FE5"/>
    <w:rsid w:val="00FE481A"/>
    <w:rsid w:val="00FE53BD"/>
    <w:rsid w:val="00FE6252"/>
    <w:rsid w:val="00FF3B36"/>
    <w:rsid w:val="00FF607C"/>
    <w:rsid w:val="00FF666E"/>
    <w:rsid w:val="00FF7F42"/>
    <w:rsid w:val="1EFFFF4E"/>
    <w:rsid w:val="241C42D6"/>
    <w:rsid w:val="26254E86"/>
    <w:rsid w:val="26DC54F1"/>
    <w:rsid w:val="2D8427FC"/>
    <w:rsid w:val="364E43EA"/>
    <w:rsid w:val="36F5FC17"/>
    <w:rsid w:val="37F55819"/>
    <w:rsid w:val="39BF694F"/>
    <w:rsid w:val="3D7D6C3A"/>
    <w:rsid w:val="4CBFD3F2"/>
    <w:rsid w:val="502A6361"/>
    <w:rsid w:val="57AFE8D8"/>
    <w:rsid w:val="6E7F2345"/>
    <w:rsid w:val="71CB6246"/>
    <w:rsid w:val="7291295C"/>
    <w:rsid w:val="7B3D296E"/>
    <w:rsid w:val="7DDE7190"/>
    <w:rsid w:val="FBDAF23E"/>
    <w:rsid w:val="FDBFFDFA"/>
    <w:rsid w:val="FF67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222</Words>
  <Characters>1271</Characters>
  <Lines>10</Lines>
  <Paragraphs>2</Paragraphs>
  <TotalTime>22</TotalTime>
  <ScaleCrop>false</ScaleCrop>
  <LinksUpToDate>false</LinksUpToDate>
  <CharactersWithSpaces>1491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2023-11-10T01:54:00Z</dcterms:created>
  <dc:creator>金格科技</dc:creator>
  <cp:lastModifiedBy>WPS_1612494082</cp:lastModifiedBy>
  <cp:lastPrinted>2021-01-07T09:39:00Z</cp:lastPrinted>
  <dcterms:modified xsi:type="dcterms:W3CDTF">2023-11-10T02:38:21Z</dcterms:modified>
  <dc:title>上海市工商局流通领域羊绒羊毛制品及服装质量监测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0EC438C482544C86BD23B41C723417FF_12</vt:lpwstr>
  </property>
</Properties>
</file>