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上海市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市场监管局发布冲锋衣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监督抽查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情况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针对消费者投诉、举报集中及质量问题频发的产品，近期，上海市市场监管局集中力量对浦东、青浦、长宁等8个区23家企业销售的32个品牌50批次冲锋衣进行了监督抽查。经检测，有4批次不合格，不合格检出率为8.0%。检测项目包括甲醛含量、pH值、可分解致癌芳香胺染料、耐水色牢度、耐酸汗渍色牢度、耐碱汗渍色牢度、耐干摩擦色牢度、耐湿摩擦色牢度、表面抗湿性、静水压、透湿率、全氟辛烷磺酰基化合物（PFOS）和全氟辛酸（PFOA）、纤维成分及含量、产品使用说明等14项。本次抽查不合格项目是表面抗湿性（洗后）和静水压（洗后）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一是表面抗湿性（洗后）不合格有2批次。该项目不合格，无法形成有效“荷叶效应”，水滴不能快速滚落，导致面料表面润湿，影响穿着干爽度。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二是静水压（洗后）不合格有2批次。该项目是衡量面料阻挡水分渗透的核心指标。性能不足容易导致雨水渗透至内层，影响舒适度，还可能因体温流失引发寒冷、不适。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根据抽查结果，市场监管部门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市场监管部门提醒消费者在选购冲锋衣时，应注意以下几点：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一、应查看产品吊牌或标签。吊牌或标签应标注制造者名称和地址、产品名称、号型规格、维护方法、执行标准和安全类别等信息，选购时应仔细核对。穿着后应按标签标注的维护方法保养，避免因不当洗涤破坏防水性能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二、应查看外观及工艺细节。服装应无破洞、涂层损坏等疵点，拉链、接缝应顺直，针脚应整齐，接缝处压胶应平整。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试穿时检查风雨帽、魔术贴、抽绳等设置是否合理，便于使用。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三、应闻嗅产品气味。避免选购有刺激性气味的冲锋衣，尤其是带涂层面料的产品，异味可能源于劣质面料或残留化学助剂，会影响穿着体验并可能危害健康。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default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BCF"/>
    <w:rsid w:val="15ED2F9E"/>
    <w:rsid w:val="5FBE2EE6"/>
    <w:rsid w:val="73BEDCE6"/>
    <w:rsid w:val="75B42E91"/>
    <w:rsid w:val="76594BA5"/>
    <w:rsid w:val="7EDFAD35"/>
    <w:rsid w:val="B8EB75C0"/>
    <w:rsid w:val="BDE7B898"/>
    <w:rsid w:val="F7BF1400"/>
    <w:rsid w:val="FFBFE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990</Words>
  <Characters>1082</Characters>
  <TotalTime>2</TotalTime>
  <ScaleCrop>false</ScaleCrop>
  <LinksUpToDate>false</LinksUpToDate>
  <CharactersWithSpaces>1084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2025-12-16T22:16:00Z</dcterms:created>
  <dc:creator>Apache POI</dc:creator>
  <cp:lastModifiedBy>scjuser</cp:lastModifiedBy>
  <dcterms:modified xsi:type="dcterms:W3CDTF">2026-03-25T15:56:33Z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eyJoZGlkIjoiNDc1NDYwNTk5YTU2MjJjOTk2NDdmYmVlZDllNTA2ZWEiLCJ1c2VySWQiOiI3NzcwNDU3NzIifQ==</vt:lpwstr>
  </property>
  <property fmtid="{D5CDD505-2E9C-101B-9397-08002B2CF9AE}" pid="3" name="KSOProductBuildVer">
    <vt:lpwstr>2052-11.8.2.10125</vt:lpwstr>
  </property>
  <property fmtid="{D5CDD505-2E9C-101B-9397-08002B2CF9AE}" pid="4" name="ICV">
    <vt:lpwstr>41546EC55D334D50A663869EA9B27AD3_13</vt:lpwstr>
  </property>
</Properties>
</file>