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2B5BAA" w:rsidRPr="00B71D10" w:rsidRDefault="00A656CB" w:rsidP="00B71D10">
      <w:pPr>
        <w:snapToGrid w:val="0"/>
        <w:spacing w:line="360" w:lineRule="auto"/>
        <w:jc w:val="right"/>
        <w:rPr>
          <w:rFonts w:ascii="仿宋_GB2312" w:eastAsia="仿宋_GB2312" w:hAnsi="Calibri" w:cs="Calibri"/>
          <w:color w:val="000000"/>
          <w:sz w:val="28"/>
          <w:szCs w:val="28"/>
        </w:rPr>
      </w:pPr>
      <w:r w:rsidRPr="00D35BCC">
        <w:rPr>
          <w:rFonts w:ascii="仿宋_GB2312" w:eastAsia="仿宋_GB2312" w:hAnsi="Calibri" w:cs="Calibri" w:hint="eastAsia"/>
          <w:color w:val="000000"/>
          <w:sz w:val="28"/>
          <w:szCs w:val="28"/>
        </w:rPr>
        <w:t>编号：</w:t>
      </w:r>
      <w:r w:rsidR="00D35BCC" w:rsidRPr="00D35BCC">
        <w:rPr>
          <w:rFonts w:ascii="仿宋_GB2312" w:eastAsia="仿宋_GB2312" w:hAnsi="Calibri" w:cs="Calibri"/>
          <w:color w:val="000000"/>
          <w:sz w:val="28"/>
          <w:szCs w:val="28"/>
        </w:rPr>
        <w:t>SHSSXZ0164-</w:t>
      </w:r>
      <w:r w:rsidR="00F31083" w:rsidRPr="00D35BCC">
        <w:rPr>
          <w:rFonts w:ascii="仿宋_GB2312" w:eastAsia="仿宋_GB2312" w:hAnsi="Calibri" w:cs="Calibri"/>
          <w:color w:val="000000"/>
          <w:sz w:val="28"/>
          <w:szCs w:val="28"/>
        </w:rPr>
        <w:t>202</w:t>
      </w:r>
      <w:r w:rsidR="005D5477">
        <w:rPr>
          <w:rFonts w:ascii="仿宋_GB2312" w:eastAsia="仿宋_GB2312" w:hAnsi="Calibri" w:cs="Calibri"/>
          <w:color w:val="000000"/>
          <w:sz w:val="28"/>
          <w:szCs w:val="28"/>
        </w:rPr>
        <w:t>5</w:t>
      </w:r>
    </w:p>
    <w:p w:rsidR="00052216" w:rsidRDefault="00052216">
      <w:pPr>
        <w:snapToGrid w:val="0"/>
        <w:spacing w:line="360" w:lineRule="auto"/>
        <w:jc w:val="center"/>
        <w:rPr>
          <w:rFonts w:ascii="黑体" w:eastAsia="黑体" w:hAnsi="黑体" w:cs="Calibri"/>
          <w:color w:val="000000"/>
          <w:sz w:val="32"/>
          <w:szCs w:val="32"/>
        </w:rPr>
      </w:pPr>
      <w:r w:rsidRPr="00052216">
        <w:rPr>
          <w:rFonts w:ascii="黑体" w:eastAsia="黑体" w:hAnsi="黑体" w:cs="Calibri" w:hint="eastAsia"/>
          <w:color w:val="000000"/>
          <w:sz w:val="32"/>
          <w:szCs w:val="32"/>
        </w:rPr>
        <w:t>上海市产品质量监督抽查实施细则</w:t>
      </w:r>
    </w:p>
    <w:p w:rsidR="00B525EF" w:rsidRPr="005F6B73" w:rsidRDefault="00FC11F2" w:rsidP="005F6B73">
      <w:pPr>
        <w:snapToGrid w:val="0"/>
        <w:spacing w:line="360" w:lineRule="auto"/>
        <w:jc w:val="center"/>
        <w:rPr>
          <w:rFonts w:ascii="楷体" w:eastAsia="楷体" w:hAnsi="楷体" w:cs="微软雅黑"/>
          <w:color w:val="000000"/>
          <w:sz w:val="32"/>
          <w:szCs w:val="32"/>
        </w:rPr>
      </w:pPr>
      <w:r>
        <w:rPr>
          <w:rFonts w:ascii="楷体" w:eastAsia="楷体" w:hAnsi="楷体" w:cs="微软雅黑" w:hint="eastAsia"/>
          <w:color w:val="000000"/>
          <w:sz w:val="32"/>
          <w:szCs w:val="32"/>
        </w:rPr>
        <w:t>智能音箱</w:t>
      </w:r>
      <w:r w:rsidR="00287C7A" w:rsidRPr="00912469">
        <w:rPr>
          <w:rFonts w:ascii="楷体" w:eastAsia="楷体" w:hAnsi="楷体" w:cs="微软雅黑" w:hint="eastAsia"/>
          <w:color w:val="000000"/>
          <w:sz w:val="32"/>
          <w:szCs w:val="32"/>
        </w:rPr>
        <w:t>产品</w:t>
      </w:r>
    </w:p>
    <w:p w:rsidR="00B525EF" w:rsidRPr="00912469" w:rsidRDefault="00AB0483">
      <w:pPr>
        <w:snapToGrid w:val="0"/>
        <w:spacing w:line="440" w:lineRule="exact"/>
        <w:rPr>
          <w:rFonts w:ascii="宋体" w:hAnsi="宋体"/>
          <w:color w:val="000000"/>
          <w:sz w:val="24"/>
          <w:szCs w:val="21"/>
        </w:rPr>
      </w:pPr>
      <w:r w:rsidRPr="00912469">
        <w:rPr>
          <w:rFonts w:ascii="黑体" w:eastAsia="黑体" w:hAnsi="宋体" w:hint="eastAsia"/>
          <w:color w:val="000000"/>
          <w:sz w:val="24"/>
          <w:szCs w:val="21"/>
        </w:rPr>
        <w:t>1 抽样方法</w:t>
      </w:r>
    </w:p>
    <w:p w:rsidR="00B525EF" w:rsidRPr="00912469" w:rsidRDefault="00287C7A" w:rsidP="00912469">
      <w:pPr>
        <w:snapToGrid w:val="0"/>
        <w:spacing w:line="440" w:lineRule="exact"/>
        <w:ind w:firstLineChars="200" w:firstLine="480"/>
        <w:rPr>
          <w:rFonts w:ascii="宋体" w:hAnsi="宋体" w:cs="Calibri"/>
          <w:color w:val="000000"/>
          <w:sz w:val="24"/>
          <w:szCs w:val="21"/>
        </w:rPr>
      </w:pPr>
      <w:r w:rsidRPr="00912469">
        <w:rPr>
          <w:rFonts w:ascii="宋体" w:hAnsi="宋体" w:cs="Calibri" w:hint="eastAsia"/>
          <w:color w:val="000000"/>
          <w:sz w:val="24"/>
          <w:szCs w:val="21"/>
        </w:rPr>
        <w:t>以随机方式在被抽样生产者、销售者的待销产品中抽取样品。</w:t>
      </w:r>
    </w:p>
    <w:p w:rsidR="00CB7EEF" w:rsidRDefault="00CB7EEF" w:rsidP="00CB7EEF">
      <w:pPr>
        <w:snapToGrid w:val="0"/>
        <w:spacing w:line="440" w:lineRule="exact"/>
        <w:ind w:firstLineChars="200" w:firstLine="480"/>
        <w:rPr>
          <w:rFonts w:ascii="宋体" w:hAnsi="宋体"/>
          <w:color w:val="000000"/>
          <w:sz w:val="24"/>
          <w:szCs w:val="21"/>
        </w:rPr>
      </w:pPr>
      <w:r>
        <w:rPr>
          <w:rFonts w:ascii="宋体" w:hAnsi="宋体" w:hint="eastAsia"/>
          <w:color w:val="000000"/>
          <w:sz w:val="24"/>
          <w:szCs w:val="21"/>
        </w:rPr>
        <w:t>每批次样品抽取</w:t>
      </w:r>
      <w:r w:rsidR="00F5561D">
        <w:rPr>
          <w:rFonts w:ascii="宋体" w:hAnsi="宋体" w:hint="eastAsia"/>
          <w:color w:val="000000"/>
          <w:sz w:val="24"/>
          <w:szCs w:val="21"/>
        </w:rPr>
        <w:t>3</w:t>
      </w:r>
      <w:r>
        <w:rPr>
          <w:rFonts w:ascii="宋体" w:hAnsi="宋体" w:hint="eastAsia"/>
          <w:color w:val="000000"/>
          <w:sz w:val="24"/>
          <w:szCs w:val="21"/>
        </w:rPr>
        <w:t>台，其中</w:t>
      </w:r>
      <w:r w:rsidR="00F5561D">
        <w:rPr>
          <w:rFonts w:ascii="宋体" w:hAnsi="宋体" w:hint="eastAsia"/>
          <w:color w:val="000000"/>
          <w:sz w:val="24"/>
          <w:szCs w:val="21"/>
        </w:rPr>
        <w:t>2</w:t>
      </w:r>
      <w:r>
        <w:rPr>
          <w:rFonts w:ascii="宋体" w:hAnsi="宋体" w:hint="eastAsia"/>
          <w:color w:val="000000"/>
          <w:sz w:val="24"/>
          <w:szCs w:val="21"/>
        </w:rPr>
        <w:t>台作为检验样品，1台作为备用</w:t>
      </w:r>
      <w:r w:rsidR="006560F7">
        <w:rPr>
          <w:rFonts w:ascii="宋体" w:hAnsi="宋体" w:hint="eastAsia"/>
          <w:color w:val="000000"/>
          <w:sz w:val="24"/>
          <w:szCs w:val="21"/>
        </w:rPr>
        <w:t>样品</w:t>
      </w:r>
      <w:r>
        <w:rPr>
          <w:rFonts w:ascii="宋体" w:hAnsi="宋体" w:hint="eastAsia"/>
          <w:color w:val="000000"/>
          <w:sz w:val="24"/>
          <w:szCs w:val="21"/>
        </w:rPr>
        <w:t>。</w:t>
      </w:r>
    </w:p>
    <w:p w:rsidR="00287C7A" w:rsidRPr="00912469" w:rsidRDefault="00287C7A" w:rsidP="00287C7A">
      <w:pPr>
        <w:spacing w:line="460" w:lineRule="exact"/>
        <w:rPr>
          <w:rFonts w:ascii="黑体" w:eastAsia="黑体" w:hAnsi="黑体" w:cs="Calibri"/>
          <w:color w:val="000000"/>
          <w:sz w:val="24"/>
          <w:szCs w:val="21"/>
        </w:rPr>
      </w:pPr>
      <w:r w:rsidRPr="00912469">
        <w:rPr>
          <w:rFonts w:ascii="黑体" w:eastAsia="黑体" w:hAnsi="黑体" w:cs="Calibri"/>
          <w:color w:val="000000"/>
          <w:sz w:val="24"/>
          <w:szCs w:val="21"/>
        </w:rPr>
        <w:t xml:space="preserve">2 </w:t>
      </w:r>
      <w:r w:rsidR="00074373">
        <w:rPr>
          <w:rFonts w:ascii="黑体" w:eastAsia="黑体" w:hAnsi="黑体" w:cs="Calibri" w:hint="eastAsia"/>
          <w:color w:val="000000"/>
          <w:sz w:val="24"/>
          <w:szCs w:val="21"/>
        </w:rPr>
        <w:t>检验项目和依据</w:t>
      </w:r>
    </w:p>
    <w:p w:rsidR="008D36CE" w:rsidRDefault="008D36CE" w:rsidP="008D36CE">
      <w:pPr>
        <w:spacing w:line="460" w:lineRule="exact"/>
        <w:jc w:val="center"/>
        <w:rPr>
          <w:rFonts w:ascii="宋体" w:hAnsi="宋体" w:cs="Calibri"/>
          <w:color w:val="000000"/>
          <w:sz w:val="24"/>
        </w:rPr>
      </w:pPr>
      <w:r>
        <w:rPr>
          <w:rFonts w:ascii="宋体" w:hAnsi="宋体" w:cs="Calibri"/>
          <w:color w:val="000000"/>
          <w:sz w:val="24"/>
        </w:rPr>
        <w:t>表</w:t>
      </w:r>
      <w:r w:rsidR="00F5561D">
        <w:rPr>
          <w:rFonts w:ascii="宋体" w:hAnsi="宋体" w:cs="Calibri" w:hint="eastAsia"/>
          <w:color w:val="000000"/>
          <w:sz w:val="24"/>
        </w:rPr>
        <w:t xml:space="preserve">1 </w:t>
      </w:r>
      <w:r>
        <w:rPr>
          <w:rFonts w:ascii="宋体" w:hAnsi="宋体" w:cs="Calibri" w:hint="eastAsia"/>
          <w:color w:val="000000"/>
          <w:sz w:val="24"/>
        </w:rPr>
        <w:t>智能音箱（有源）产品检验项目</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2"/>
        <w:gridCol w:w="1802"/>
        <w:gridCol w:w="2258"/>
        <w:gridCol w:w="2211"/>
        <w:gridCol w:w="2240"/>
      </w:tblGrid>
      <w:tr w:rsidR="00911AE3" w:rsidRPr="008F167B" w:rsidTr="008F167B">
        <w:trPr>
          <w:cantSplit/>
          <w:trHeight w:val="397"/>
          <w:tblHeader/>
          <w:jc w:val="center"/>
        </w:trPr>
        <w:tc>
          <w:tcPr>
            <w:tcW w:w="361" w:type="pct"/>
            <w:vAlign w:val="center"/>
          </w:tcPr>
          <w:p w:rsidR="00911AE3" w:rsidRPr="008F167B" w:rsidRDefault="00911AE3" w:rsidP="008F167B">
            <w:pPr>
              <w:jc w:val="center"/>
              <w:rPr>
                <w:rFonts w:ascii="宋体" w:hAnsi="宋体"/>
                <w:color w:val="000000"/>
                <w:szCs w:val="21"/>
              </w:rPr>
            </w:pPr>
            <w:r w:rsidRPr="008F167B">
              <w:rPr>
                <w:rFonts w:ascii="宋体" w:hAnsi="宋体"/>
                <w:color w:val="000000"/>
                <w:szCs w:val="21"/>
              </w:rPr>
              <w:t>序号</w:t>
            </w:r>
          </w:p>
        </w:tc>
        <w:tc>
          <w:tcPr>
            <w:tcW w:w="982" w:type="pct"/>
            <w:vAlign w:val="center"/>
          </w:tcPr>
          <w:p w:rsidR="00911AE3" w:rsidRPr="008F167B" w:rsidRDefault="00911AE3" w:rsidP="008F167B">
            <w:pPr>
              <w:jc w:val="center"/>
              <w:rPr>
                <w:rFonts w:ascii="宋体" w:hAnsi="宋体"/>
                <w:color w:val="000000"/>
                <w:szCs w:val="21"/>
              </w:rPr>
            </w:pPr>
            <w:r w:rsidRPr="008F167B">
              <w:rPr>
                <w:rFonts w:ascii="宋体" w:hAnsi="宋体"/>
                <w:color w:val="000000"/>
                <w:szCs w:val="21"/>
              </w:rPr>
              <w:t>检验项目</w:t>
            </w:r>
          </w:p>
        </w:tc>
        <w:tc>
          <w:tcPr>
            <w:tcW w:w="1231" w:type="pct"/>
            <w:vAlign w:val="center"/>
          </w:tcPr>
          <w:p w:rsidR="00911AE3" w:rsidRPr="008F167B" w:rsidRDefault="00911AE3" w:rsidP="008F167B">
            <w:pPr>
              <w:jc w:val="center"/>
              <w:rPr>
                <w:rFonts w:ascii="宋体" w:hAnsi="宋体"/>
                <w:color w:val="000000"/>
                <w:szCs w:val="21"/>
              </w:rPr>
            </w:pPr>
            <w:r w:rsidRPr="008F167B">
              <w:rPr>
                <w:rFonts w:ascii="宋体" w:hAnsi="宋体"/>
                <w:color w:val="000000"/>
                <w:szCs w:val="21"/>
              </w:rPr>
              <w:t>检验方法</w:t>
            </w:r>
          </w:p>
        </w:tc>
        <w:tc>
          <w:tcPr>
            <w:tcW w:w="1205" w:type="pct"/>
            <w:vAlign w:val="center"/>
          </w:tcPr>
          <w:p w:rsidR="00911AE3" w:rsidRPr="008F167B" w:rsidRDefault="00911AE3" w:rsidP="008F167B">
            <w:pPr>
              <w:jc w:val="center"/>
              <w:rPr>
                <w:rFonts w:ascii="宋体" w:hAnsi="宋体"/>
                <w:color w:val="000000"/>
                <w:szCs w:val="21"/>
              </w:rPr>
            </w:pPr>
            <w:r w:rsidRPr="008F167B">
              <w:rPr>
                <w:rFonts w:ascii="宋体" w:hAnsi="宋体"/>
                <w:color w:val="000000"/>
                <w:szCs w:val="21"/>
              </w:rPr>
              <w:t>强制性质量要求</w:t>
            </w:r>
          </w:p>
        </w:tc>
        <w:tc>
          <w:tcPr>
            <w:tcW w:w="1221" w:type="pct"/>
            <w:vAlign w:val="center"/>
          </w:tcPr>
          <w:p w:rsidR="00911AE3" w:rsidRPr="008F167B" w:rsidRDefault="00911AE3" w:rsidP="008F167B">
            <w:pPr>
              <w:jc w:val="center"/>
              <w:rPr>
                <w:rFonts w:ascii="宋体" w:hAnsi="宋体"/>
                <w:color w:val="000000"/>
                <w:szCs w:val="21"/>
              </w:rPr>
            </w:pPr>
            <w:r w:rsidRPr="008F167B">
              <w:rPr>
                <w:rFonts w:ascii="宋体" w:hAnsi="宋体"/>
                <w:color w:val="000000"/>
                <w:szCs w:val="21"/>
              </w:rPr>
              <w:t>推荐性质量要求</w:t>
            </w:r>
          </w:p>
        </w:tc>
      </w:tr>
      <w:tr w:rsidR="003F027F" w:rsidRPr="008F167B" w:rsidTr="008F167B">
        <w:trPr>
          <w:cantSplit/>
          <w:trHeight w:val="397"/>
          <w:jc w:val="center"/>
        </w:trPr>
        <w:tc>
          <w:tcPr>
            <w:tcW w:w="361" w:type="pct"/>
            <w:vAlign w:val="center"/>
          </w:tcPr>
          <w:p w:rsidR="003F027F" w:rsidRPr="008F167B" w:rsidDel="003F027F" w:rsidRDefault="003F027F" w:rsidP="008F167B">
            <w:pPr>
              <w:jc w:val="center"/>
              <w:rPr>
                <w:rFonts w:ascii="宋体" w:hAnsi="宋体"/>
                <w:color w:val="000000"/>
                <w:szCs w:val="21"/>
              </w:rPr>
            </w:pPr>
            <w:r w:rsidRPr="008F167B">
              <w:rPr>
                <w:rFonts w:ascii="宋体" w:hAnsi="宋体"/>
                <w:color w:val="000000"/>
                <w:szCs w:val="21"/>
              </w:rPr>
              <w:t>1</w:t>
            </w:r>
          </w:p>
        </w:tc>
        <w:tc>
          <w:tcPr>
            <w:tcW w:w="982" w:type="pct"/>
            <w:vAlign w:val="center"/>
          </w:tcPr>
          <w:p w:rsidR="003F027F" w:rsidRPr="008F167B" w:rsidDel="003F027F" w:rsidRDefault="003F027F" w:rsidP="008F167B">
            <w:pPr>
              <w:jc w:val="center"/>
              <w:rPr>
                <w:rFonts w:ascii="宋体" w:hAnsi="宋体"/>
                <w:color w:val="000000"/>
                <w:szCs w:val="21"/>
              </w:rPr>
            </w:pPr>
            <w:r w:rsidRPr="008F167B">
              <w:rPr>
                <w:rFonts w:ascii="宋体" w:hAnsi="宋体"/>
                <w:szCs w:val="21"/>
              </w:rPr>
              <w:t>导体的固定</w:t>
            </w:r>
          </w:p>
        </w:tc>
        <w:tc>
          <w:tcPr>
            <w:tcW w:w="1231" w:type="pct"/>
            <w:vAlign w:val="center"/>
          </w:tcPr>
          <w:p w:rsidR="003F027F" w:rsidRPr="008F167B" w:rsidDel="003F027F" w:rsidRDefault="003F027F" w:rsidP="008F167B">
            <w:pPr>
              <w:widowControl/>
              <w:jc w:val="center"/>
              <w:rPr>
                <w:rFonts w:ascii="宋体" w:hAnsi="宋体"/>
                <w:color w:val="000000"/>
                <w:szCs w:val="21"/>
              </w:rPr>
            </w:pPr>
            <w:r w:rsidRPr="008F167B">
              <w:rPr>
                <w:rFonts w:ascii="宋体" w:hAnsi="宋体"/>
                <w:color w:val="000000"/>
                <w:szCs w:val="21"/>
              </w:rPr>
              <w:t>GB 4943.1-2022/4.6</w:t>
            </w:r>
          </w:p>
        </w:tc>
        <w:tc>
          <w:tcPr>
            <w:tcW w:w="1205" w:type="pct"/>
            <w:vAlign w:val="center"/>
          </w:tcPr>
          <w:p w:rsidR="003F027F" w:rsidRPr="008F167B" w:rsidDel="003F027F" w:rsidRDefault="003F027F" w:rsidP="008F167B">
            <w:pPr>
              <w:widowControl/>
              <w:jc w:val="center"/>
              <w:rPr>
                <w:rFonts w:ascii="宋体" w:hAnsi="宋体"/>
                <w:color w:val="000000"/>
                <w:szCs w:val="21"/>
              </w:rPr>
            </w:pPr>
            <w:r w:rsidRPr="008F167B">
              <w:rPr>
                <w:rFonts w:ascii="宋体" w:hAnsi="宋体"/>
                <w:color w:val="000000"/>
                <w:szCs w:val="21"/>
              </w:rPr>
              <w:t>GB 4943.1-2022/4.6</w:t>
            </w:r>
          </w:p>
        </w:tc>
        <w:tc>
          <w:tcPr>
            <w:tcW w:w="1221" w:type="pct"/>
            <w:vAlign w:val="center"/>
          </w:tcPr>
          <w:p w:rsidR="003F027F" w:rsidRPr="008F167B" w:rsidDel="003F027F" w:rsidRDefault="003F027F" w:rsidP="008F167B">
            <w:pPr>
              <w:jc w:val="center"/>
              <w:rPr>
                <w:rFonts w:ascii="宋体" w:hAnsi="宋体"/>
                <w:color w:val="000000"/>
                <w:szCs w:val="21"/>
              </w:rPr>
            </w:pPr>
            <w:r w:rsidRPr="008F167B">
              <w:rPr>
                <w:rFonts w:ascii="宋体" w:hAnsi="宋体"/>
                <w:color w:val="000000"/>
                <w:szCs w:val="21"/>
              </w:rPr>
              <w:t>/</w:t>
            </w:r>
          </w:p>
        </w:tc>
      </w:tr>
      <w:tr w:rsidR="00911AE3" w:rsidRPr="008F167B" w:rsidTr="008F167B">
        <w:trPr>
          <w:cantSplit/>
          <w:trHeight w:val="397"/>
          <w:jc w:val="center"/>
        </w:trPr>
        <w:tc>
          <w:tcPr>
            <w:tcW w:w="361" w:type="pct"/>
            <w:vAlign w:val="center"/>
          </w:tcPr>
          <w:p w:rsidR="00911AE3" w:rsidRPr="008F167B" w:rsidRDefault="00911AE3" w:rsidP="008F167B">
            <w:pPr>
              <w:snapToGrid w:val="0"/>
              <w:jc w:val="center"/>
              <w:rPr>
                <w:rFonts w:ascii="宋体" w:hAnsi="宋体"/>
                <w:color w:val="000000"/>
                <w:szCs w:val="21"/>
              </w:rPr>
            </w:pPr>
            <w:r w:rsidRPr="008F167B">
              <w:rPr>
                <w:rFonts w:ascii="宋体" w:hAnsi="宋体"/>
                <w:color w:val="000000"/>
                <w:szCs w:val="21"/>
              </w:rPr>
              <w:t>2</w:t>
            </w:r>
          </w:p>
        </w:tc>
        <w:tc>
          <w:tcPr>
            <w:tcW w:w="982" w:type="pct"/>
            <w:vAlign w:val="center"/>
          </w:tcPr>
          <w:p w:rsidR="00911AE3" w:rsidRPr="008F167B" w:rsidRDefault="00911AE3" w:rsidP="008F167B">
            <w:pPr>
              <w:jc w:val="center"/>
              <w:rPr>
                <w:rFonts w:ascii="宋体" w:hAnsi="宋体"/>
                <w:szCs w:val="21"/>
              </w:rPr>
            </w:pPr>
            <w:r w:rsidRPr="008F167B">
              <w:rPr>
                <w:rFonts w:ascii="宋体" w:hAnsi="宋体"/>
                <w:color w:val="000000"/>
                <w:szCs w:val="21"/>
              </w:rPr>
              <w:t>电气间隙</w:t>
            </w:r>
          </w:p>
        </w:tc>
        <w:tc>
          <w:tcPr>
            <w:tcW w:w="1231" w:type="pct"/>
            <w:vAlign w:val="center"/>
          </w:tcPr>
          <w:p w:rsidR="00911AE3" w:rsidRPr="008F167B" w:rsidRDefault="00911AE3" w:rsidP="008F167B">
            <w:pPr>
              <w:widowControl/>
              <w:jc w:val="center"/>
              <w:rPr>
                <w:rFonts w:ascii="宋体" w:hAnsi="宋体"/>
                <w:kern w:val="0"/>
                <w:szCs w:val="21"/>
              </w:rPr>
            </w:pPr>
            <w:r w:rsidRPr="008F167B">
              <w:rPr>
                <w:rFonts w:ascii="宋体" w:hAnsi="宋体"/>
                <w:color w:val="000000"/>
                <w:szCs w:val="21"/>
              </w:rPr>
              <w:t>GB 4943.1-2022/5.4.2</w:t>
            </w:r>
          </w:p>
        </w:tc>
        <w:tc>
          <w:tcPr>
            <w:tcW w:w="1205" w:type="pct"/>
            <w:vAlign w:val="center"/>
          </w:tcPr>
          <w:p w:rsidR="00911AE3" w:rsidRPr="008F167B" w:rsidRDefault="00911AE3" w:rsidP="008F167B">
            <w:pPr>
              <w:widowControl/>
              <w:jc w:val="center"/>
              <w:rPr>
                <w:rFonts w:ascii="宋体" w:hAnsi="宋体"/>
                <w:kern w:val="0"/>
                <w:szCs w:val="21"/>
              </w:rPr>
            </w:pPr>
            <w:r w:rsidRPr="008F167B">
              <w:rPr>
                <w:rFonts w:ascii="宋体" w:hAnsi="宋体"/>
                <w:color w:val="000000"/>
                <w:szCs w:val="21"/>
              </w:rPr>
              <w:t>GB 4943.1-2022/5.4.2</w:t>
            </w:r>
          </w:p>
        </w:tc>
        <w:tc>
          <w:tcPr>
            <w:tcW w:w="1221" w:type="pct"/>
            <w:vAlign w:val="center"/>
          </w:tcPr>
          <w:p w:rsidR="00911AE3" w:rsidRPr="008F167B" w:rsidRDefault="00911AE3" w:rsidP="008F167B">
            <w:pPr>
              <w:snapToGrid w:val="0"/>
              <w:jc w:val="center"/>
              <w:rPr>
                <w:rFonts w:ascii="宋体" w:hAnsi="宋体"/>
                <w:color w:val="000000"/>
                <w:szCs w:val="21"/>
              </w:rPr>
            </w:pPr>
            <w:r w:rsidRPr="008F167B">
              <w:rPr>
                <w:rFonts w:ascii="宋体" w:hAnsi="宋体"/>
                <w:color w:val="000000"/>
                <w:szCs w:val="21"/>
              </w:rPr>
              <w:t>/</w:t>
            </w:r>
          </w:p>
        </w:tc>
      </w:tr>
      <w:tr w:rsidR="00911AE3" w:rsidRPr="008F167B" w:rsidTr="008F167B">
        <w:trPr>
          <w:cantSplit/>
          <w:trHeight w:val="397"/>
          <w:jc w:val="center"/>
        </w:trPr>
        <w:tc>
          <w:tcPr>
            <w:tcW w:w="361" w:type="pct"/>
            <w:vAlign w:val="center"/>
          </w:tcPr>
          <w:p w:rsidR="00911AE3" w:rsidRPr="008F167B" w:rsidRDefault="00911AE3" w:rsidP="008F167B">
            <w:pPr>
              <w:snapToGrid w:val="0"/>
              <w:jc w:val="center"/>
              <w:rPr>
                <w:rFonts w:ascii="宋体" w:hAnsi="宋体"/>
                <w:color w:val="000000"/>
                <w:szCs w:val="21"/>
              </w:rPr>
            </w:pPr>
            <w:r w:rsidRPr="008F167B">
              <w:rPr>
                <w:rFonts w:ascii="宋体" w:hAnsi="宋体"/>
                <w:color w:val="000000"/>
                <w:szCs w:val="21"/>
              </w:rPr>
              <w:t>3</w:t>
            </w:r>
          </w:p>
        </w:tc>
        <w:tc>
          <w:tcPr>
            <w:tcW w:w="982" w:type="pct"/>
            <w:vAlign w:val="center"/>
          </w:tcPr>
          <w:p w:rsidR="00911AE3" w:rsidRPr="008F167B" w:rsidRDefault="00911AE3" w:rsidP="008F167B">
            <w:pPr>
              <w:jc w:val="center"/>
              <w:rPr>
                <w:rFonts w:ascii="宋体" w:hAnsi="宋体"/>
                <w:szCs w:val="21"/>
              </w:rPr>
            </w:pPr>
            <w:r w:rsidRPr="008F167B">
              <w:rPr>
                <w:rFonts w:ascii="宋体" w:hAnsi="宋体"/>
                <w:color w:val="000000"/>
                <w:szCs w:val="21"/>
              </w:rPr>
              <w:t>爬电距离</w:t>
            </w:r>
          </w:p>
        </w:tc>
        <w:tc>
          <w:tcPr>
            <w:tcW w:w="1231" w:type="pct"/>
            <w:vAlign w:val="center"/>
          </w:tcPr>
          <w:p w:rsidR="00911AE3" w:rsidRPr="008F167B" w:rsidRDefault="00911AE3" w:rsidP="008F167B">
            <w:pPr>
              <w:widowControl/>
              <w:jc w:val="center"/>
              <w:rPr>
                <w:rFonts w:ascii="宋体" w:hAnsi="宋体"/>
                <w:kern w:val="0"/>
                <w:szCs w:val="21"/>
              </w:rPr>
            </w:pPr>
            <w:r w:rsidRPr="008F167B">
              <w:rPr>
                <w:rFonts w:ascii="宋体" w:hAnsi="宋体"/>
                <w:color w:val="000000"/>
                <w:szCs w:val="21"/>
              </w:rPr>
              <w:t>GB 4943.1-2022/5.4.3</w:t>
            </w:r>
          </w:p>
        </w:tc>
        <w:tc>
          <w:tcPr>
            <w:tcW w:w="1205" w:type="pct"/>
            <w:vAlign w:val="center"/>
          </w:tcPr>
          <w:p w:rsidR="00911AE3" w:rsidRPr="008F167B" w:rsidRDefault="00911AE3" w:rsidP="008F167B">
            <w:pPr>
              <w:widowControl/>
              <w:jc w:val="center"/>
              <w:rPr>
                <w:rFonts w:ascii="宋体" w:hAnsi="宋体"/>
                <w:kern w:val="0"/>
                <w:szCs w:val="21"/>
              </w:rPr>
            </w:pPr>
            <w:r w:rsidRPr="008F167B">
              <w:rPr>
                <w:rFonts w:ascii="宋体" w:hAnsi="宋体"/>
                <w:color w:val="000000"/>
                <w:szCs w:val="21"/>
              </w:rPr>
              <w:t>GB 4943.1-2022/5.4.3</w:t>
            </w:r>
          </w:p>
        </w:tc>
        <w:tc>
          <w:tcPr>
            <w:tcW w:w="1221" w:type="pct"/>
            <w:vAlign w:val="center"/>
          </w:tcPr>
          <w:p w:rsidR="00911AE3" w:rsidRPr="008F167B" w:rsidRDefault="00911AE3" w:rsidP="008F167B">
            <w:pPr>
              <w:jc w:val="center"/>
              <w:rPr>
                <w:rFonts w:ascii="宋体" w:hAnsi="宋体"/>
                <w:color w:val="000000"/>
                <w:szCs w:val="21"/>
              </w:rPr>
            </w:pPr>
            <w:r w:rsidRPr="008F167B">
              <w:rPr>
                <w:rFonts w:ascii="宋体" w:hAnsi="宋体"/>
                <w:color w:val="000000"/>
                <w:szCs w:val="21"/>
              </w:rPr>
              <w:t>/</w:t>
            </w:r>
          </w:p>
        </w:tc>
      </w:tr>
      <w:tr w:rsidR="007C7F85" w:rsidRPr="008F167B" w:rsidTr="008F167B">
        <w:trPr>
          <w:cantSplit/>
          <w:trHeight w:val="397"/>
          <w:jc w:val="center"/>
        </w:trPr>
        <w:tc>
          <w:tcPr>
            <w:tcW w:w="361" w:type="pct"/>
            <w:vAlign w:val="center"/>
          </w:tcPr>
          <w:p w:rsidR="007C7F85" w:rsidRPr="008F167B" w:rsidRDefault="007C7F85" w:rsidP="008F167B">
            <w:pPr>
              <w:snapToGrid w:val="0"/>
              <w:jc w:val="center"/>
              <w:rPr>
                <w:rFonts w:ascii="宋体" w:hAnsi="宋体"/>
                <w:color w:val="000000"/>
                <w:szCs w:val="21"/>
              </w:rPr>
            </w:pPr>
            <w:r w:rsidRPr="008F167B">
              <w:rPr>
                <w:rFonts w:ascii="宋体" w:hAnsi="宋体"/>
                <w:color w:val="000000"/>
                <w:szCs w:val="21"/>
              </w:rPr>
              <w:t>4</w:t>
            </w:r>
          </w:p>
        </w:tc>
        <w:tc>
          <w:tcPr>
            <w:tcW w:w="982" w:type="pct"/>
            <w:vAlign w:val="center"/>
          </w:tcPr>
          <w:p w:rsidR="007C7F85" w:rsidRPr="008F167B" w:rsidRDefault="007C7F85" w:rsidP="008F167B">
            <w:pPr>
              <w:jc w:val="center"/>
              <w:rPr>
                <w:rFonts w:ascii="宋体" w:hAnsi="宋体"/>
                <w:color w:val="000000"/>
                <w:szCs w:val="21"/>
              </w:rPr>
            </w:pPr>
            <w:r w:rsidRPr="008F167B">
              <w:rPr>
                <w:rFonts w:ascii="宋体" w:hAnsi="宋体"/>
                <w:szCs w:val="21"/>
              </w:rPr>
              <w:t>热灼伤</w:t>
            </w:r>
            <w:r w:rsidRPr="008F167B">
              <w:rPr>
                <w:rFonts w:ascii="宋体" w:hAnsi="宋体"/>
                <w:kern w:val="0"/>
                <w:szCs w:val="21"/>
              </w:rPr>
              <w:t>（接触温度限值）</w:t>
            </w:r>
          </w:p>
        </w:tc>
        <w:tc>
          <w:tcPr>
            <w:tcW w:w="1231" w:type="pct"/>
            <w:vAlign w:val="center"/>
          </w:tcPr>
          <w:p w:rsidR="007C7F85" w:rsidRPr="008F167B" w:rsidRDefault="007C7F85" w:rsidP="008F167B">
            <w:pPr>
              <w:widowControl/>
              <w:jc w:val="center"/>
              <w:rPr>
                <w:rFonts w:ascii="宋体" w:hAnsi="宋体"/>
                <w:color w:val="000000"/>
                <w:szCs w:val="21"/>
              </w:rPr>
            </w:pPr>
            <w:r w:rsidRPr="008F167B">
              <w:rPr>
                <w:rFonts w:ascii="宋体" w:hAnsi="宋体"/>
                <w:color w:val="000000"/>
                <w:szCs w:val="21"/>
              </w:rPr>
              <w:t>GB 4943.1-2022/9</w:t>
            </w:r>
            <w:r w:rsidR="00D94D59" w:rsidRPr="008F167B">
              <w:rPr>
                <w:rFonts w:ascii="宋体" w:hAnsi="宋体"/>
                <w:color w:val="000000"/>
                <w:szCs w:val="21"/>
              </w:rPr>
              <w:t>.3</w:t>
            </w:r>
          </w:p>
        </w:tc>
        <w:tc>
          <w:tcPr>
            <w:tcW w:w="1205" w:type="pct"/>
            <w:vAlign w:val="center"/>
          </w:tcPr>
          <w:p w:rsidR="007C7F85" w:rsidRPr="008F167B" w:rsidRDefault="007C7F85" w:rsidP="008F167B">
            <w:pPr>
              <w:widowControl/>
              <w:jc w:val="center"/>
              <w:rPr>
                <w:rFonts w:ascii="宋体" w:hAnsi="宋体"/>
                <w:color w:val="000000"/>
                <w:szCs w:val="21"/>
              </w:rPr>
            </w:pPr>
            <w:r w:rsidRPr="008F167B">
              <w:rPr>
                <w:rFonts w:ascii="宋体" w:hAnsi="宋体"/>
                <w:color w:val="000000"/>
                <w:szCs w:val="21"/>
              </w:rPr>
              <w:t>GB 4943.1-2022/9</w:t>
            </w:r>
            <w:r w:rsidR="00D94D59" w:rsidRPr="008F167B">
              <w:rPr>
                <w:rFonts w:ascii="宋体" w:hAnsi="宋体"/>
                <w:color w:val="000000"/>
                <w:szCs w:val="21"/>
              </w:rPr>
              <w:t>.3</w:t>
            </w:r>
          </w:p>
        </w:tc>
        <w:tc>
          <w:tcPr>
            <w:tcW w:w="1221" w:type="pct"/>
            <w:vAlign w:val="center"/>
          </w:tcPr>
          <w:p w:rsidR="007C7F85" w:rsidRPr="008F167B" w:rsidRDefault="007C7F85" w:rsidP="008F167B">
            <w:pPr>
              <w:jc w:val="center"/>
              <w:rPr>
                <w:rFonts w:ascii="宋体" w:hAnsi="宋体"/>
                <w:color w:val="000000"/>
                <w:szCs w:val="21"/>
              </w:rPr>
            </w:pPr>
            <w:r w:rsidRPr="008F167B">
              <w:rPr>
                <w:rFonts w:ascii="宋体" w:hAnsi="宋体"/>
                <w:color w:val="000000"/>
                <w:szCs w:val="21"/>
              </w:rPr>
              <w:t>/</w:t>
            </w:r>
          </w:p>
        </w:tc>
      </w:tr>
      <w:tr w:rsidR="00911AE3" w:rsidRPr="008F167B" w:rsidTr="008F167B">
        <w:trPr>
          <w:cantSplit/>
          <w:trHeight w:val="397"/>
          <w:jc w:val="center"/>
        </w:trPr>
        <w:tc>
          <w:tcPr>
            <w:tcW w:w="361" w:type="pct"/>
            <w:vAlign w:val="center"/>
          </w:tcPr>
          <w:p w:rsidR="00911AE3" w:rsidRPr="008F167B" w:rsidRDefault="007C7F85" w:rsidP="008F167B">
            <w:pPr>
              <w:snapToGrid w:val="0"/>
              <w:jc w:val="center"/>
              <w:rPr>
                <w:rFonts w:ascii="宋体" w:hAnsi="宋体"/>
                <w:color w:val="000000"/>
                <w:szCs w:val="21"/>
              </w:rPr>
            </w:pPr>
            <w:r w:rsidRPr="008F167B">
              <w:rPr>
                <w:rFonts w:ascii="宋体" w:hAnsi="宋体"/>
                <w:color w:val="000000"/>
                <w:szCs w:val="21"/>
              </w:rPr>
              <w:t>5</w:t>
            </w:r>
          </w:p>
        </w:tc>
        <w:tc>
          <w:tcPr>
            <w:tcW w:w="982" w:type="pct"/>
            <w:vAlign w:val="center"/>
          </w:tcPr>
          <w:p w:rsidR="00911AE3" w:rsidRPr="008F167B" w:rsidRDefault="00911AE3" w:rsidP="008F167B">
            <w:pPr>
              <w:jc w:val="center"/>
              <w:rPr>
                <w:rFonts w:ascii="宋体" w:hAnsi="宋体"/>
                <w:szCs w:val="21"/>
              </w:rPr>
            </w:pPr>
            <w:r w:rsidRPr="008F167B">
              <w:rPr>
                <w:rFonts w:ascii="宋体" w:hAnsi="宋体"/>
                <w:color w:val="000000"/>
                <w:szCs w:val="21"/>
              </w:rPr>
              <w:t>抗电强度试验</w:t>
            </w:r>
          </w:p>
        </w:tc>
        <w:tc>
          <w:tcPr>
            <w:tcW w:w="1231" w:type="pct"/>
            <w:vAlign w:val="center"/>
          </w:tcPr>
          <w:p w:rsidR="00911AE3" w:rsidRPr="008F167B" w:rsidRDefault="00911AE3" w:rsidP="008F167B">
            <w:pPr>
              <w:widowControl/>
              <w:jc w:val="center"/>
              <w:rPr>
                <w:rFonts w:ascii="宋体" w:hAnsi="宋体"/>
                <w:kern w:val="0"/>
                <w:szCs w:val="21"/>
              </w:rPr>
            </w:pPr>
            <w:r w:rsidRPr="008F167B">
              <w:rPr>
                <w:rFonts w:ascii="宋体" w:hAnsi="宋体"/>
                <w:color w:val="000000"/>
                <w:szCs w:val="21"/>
              </w:rPr>
              <w:t>GB 4943.1-2022/5.4.8、5.4.9</w:t>
            </w:r>
          </w:p>
        </w:tc>
        <w:tc>
          <w:tcPr>
            <w:tcW w:w="1205" w:type="pct"/>
            <w:vAlign w:val="center"/>
          </w:tcPr>
          <w:p w:rsidR="00911AE3" w:rsidRPr="008F167B" w:rsidRDefault="00911AE3" w:rsidP="008F167B">
            <w:pPr>
              <w:widowControl/>
              <w:jc w:val="center"/>
              <w:rPr>
                <w:rFonts w:ascii="宋体" w:hAnsi="宋体"/>
                <w:kern w:val="0"/>
                <w:szCs w:val="21"/>
              </w:rPr>
            </w:pPr>
            <w:r w:rsidRPr="008F167B">
              <w:rPr>
                <w:rFonts w:ascii="宋体" w:hAnsi="宋体"/>
                <w:color w:val="000000"/>
                <w:szCs w:val="21"/>
              </w:rPr>
              <w:t>GB 4943.1-2022/5.4.9</w:t>
            </w:r>
          </w:p>
        </w:tc>
        <w:tc>
          <w:tcPr>
            <w:tcW w:w="1221" w:type="pct"/>
            <w:vAlign w:val="center"/>
          </w:tcPr>
          <w:p w:rsidR="00911AE3" w:rsidRPr="008F167B" w:rsidRDefault="00911AE3" w:rsidP="008F167B">
            <w:pPr>
              <w:snapToGrid w:val="0"/>
              <w:jc w:val="center"/>
              <w:rPr>
                <w:rFonts w:ascii="宋体" w:hAnsi="宋体"/>
                <w:color w:val="000000"/>
                <w:szCs w:val="21"/>
              </w:rPr>
            </w:pPr>
            <w:r w:rsidRPr="008F167B">
              <w:rPr>
                <w:rFonts w:ascii="宋体" w:hAnsi="宋体"/>
                <w:color w:val="000000"/>
                <w:szCs w:val="21"/>
              </w:rPr>
              <w:t>/</w:t>
            </w:r>
          </w:p>
        </w:tc>
      </w:tr>
      <w:tr w:rsidR="007C7F85" w:rsidRPr="008F167B" w:rsidTr="008F167B">
        <w:trPr>
          <w:cantSplit/>
          <w:trHeight w:val="397"/>
          <w:jc w:val="center"/>
        </w:trPr>
        <w:tc>
          <w:tcPr>
            <w:tcW w:w="361" w:type="pct"/>
            <w:vAlign w:val="center"/>
          </w:tcPr>
          <w:p w:rsidR="007C7F85" w:rsidRPr="008F167B" w:rsidRDefault="007C7F85" w:rsidP="008F167B">
            <w:pPr>
              <w:snapToGrid w:val="0"/>
              <w:jc w:val="center"/>
              <w:rPr>
                <w:rFonts w:ascii="宋体" w:hAnsi="宋体"/>
                <w:color w:val="000000"/>
                <w:szCs w:val="21"/>
              </w:rPr>
            </w:pPr>
            <w:r w:rsidRPr="008F167B">
              <w:rPr>
                <w:rFonts w:ascii="宋体" w:hAnsi="宋体"/>
                <w:color w:val="000000"/>
                <w:szCs w:val="21"/>
              </w:rPr>
              <w:t>6</w:t>
            </w:r>
          </w:p>
        </w:tc>
        <w:tc>
          <w:tcPr>
            <w:tcW w:w="982" w:type="pct"/>
            <w:vAlign w:val="center"/>
          </w:tcPr>
          <w:p w:rsidR="007C7F85" w:rsidRPr="008F167B" w:rsidRDefault="007C7F85" w:rsidP="008F167B">
            <w:pPr>
              <w:jc w:val="center"/>
              <w:rPr>
                <w:rFonts w:ascii="宋体" w:hAnsi="宋体"/>
                <w:color w:val="000000"/>
                <w:szCs w:val="21"/>
              </w:rPr>
            </w:pPr>
            <w:r w:rsidRPr="008F167B">
              <w:rPr>
                <w:rFonts w:ascii="宋体" w:hAnsi="宋体"/>
                <w:color w:val="000000"/>
                <w:szCs w:val="21"/>
              </w:rPr>
              <w:t>断开连接器后电容器的放电</w:t>
            </w:r>
          </w:p>
        </w:tc>
        <w:tc>
          <w:tcPr>
            <w:tcW w:w="1231" w:type="pct"/>
            <w:vAlign w:val="center"/>
          </w:tcPr>
          <w:p w:rsidR="007C7F85" w:rsidRPr="008F167B" w:rsidRDefault="007C7F85" w:rsidP="008F167B">
            <w:pPr>
              <w:widowControl/>
              <w:jc w:val="center"/>
              <w:rPr>
                <w:rFonts w:ascii="宋体" w:hAnsi="宋体"/>
                <w:color w:val="000000"/>
                <w:szCs w:val="21"/>
              </w:rPr>
            </w:pPr>
            <w:r w:rsidRPr="008F167B">
              <w:rPr>
                <w:rFonts w:ascii="宋体" w:hAnsi="宋体"/>
                <w:color w:val="000000"/>
                <w:szCs w:val="21"/>
              </w:rPr>
              <w:t>GB 4943.1-2022/5.5.2.2</w:t>
            </w:r>
          </w:p>
        </w:tc>
        <w:tc>
          <w:tcPr>
            <w:tcW w:w="1205" w:type="pct"/>
            <w:vAlign w:val="center"/>
          </w:tcPr>
          <w:p w:rsidR="007C7F85" w:rsidRPr="008F167B" w:rsidRDefault="007C7F85" w:rsidP="008F167B">
            <w:pPr>
              <w:widowControl/>
              <w:jc w:val="center"/>
              <w:rPr>
                <w:rFonts w:ascii="宋体" w:hAnsi="宋体"/>
                <w:color w:val="000000"/>
                <w:szCs w:val="21"/>
              </w:rPr>
            </w:pPr>
            <w:r w:rsidRPr="008F167B">
              <w:rPr>
                <w:rFonts w:ascii="宋体" w:hAnsi="宋体"/>
                <w:color w:val="000000"/>
                <w:szCs w:val="21"/>
              </w:rPr>
              <w:t>GB 4943.1-2022/5.5.2.2</w:t>
            </w:r>
          </w:p>
        </w:tc>
        <w:tc>
          <w:tcPr>
            <w:tcW w:w="1221" w:type="pct"/>
            <w:vAlign w:val="center"/>
          </w:tcPr>
          <w:p w:rsidR="007C7F85" w:rsidRPr="008F167B" w:rsidRDefault="007C7F85" w:rsidP="008F167B">
            <w:pPr>
              <w:snapToGrid w:val="0"/>
              <w:jc w:val="center"/>
              <w:rPr>
                <w:rFonts w:ascii="宋体" w:hAnsi="宋体"/>
                <w:color w:val="000000"/>
                <w:szCs w:val="21"/>
              </w:rPr>
            </w:pPr>
            <w:r w:rsidRPr="008F167B">
              <w:rPr>
                <w:rFonts w:ascii="宋体" w:hAnsi="宋体"/>
                <w:color w:val="000000"/>
                <w:szCs w:val="21"/>
              </w:rPr>
              <w:t>/</w:t>
            </w:r>
          </w:p>
        </w:tc>
      </w:tr>
      <w:tr w:rsidR="007C7F85" w:rsidRPr="008F167B" w:rsidTr="008F167B">
        <w:trPr>
          <w:cantSplit/>
          <w:trHeight w:val="397"/>
          <w:jc w:val="center"/>
        </w:trPr>
        <w:tc>
          <w:tcPr>
            <w:tcW w:w="361" w:type="pct"/>
            <w:vAlign w:val="center"/>
          </w:tcPr>
          <w:p w:rsidR="007C7F85" w:rsidRPr="008F167B" w:rsidRDefault="007C7F85" w:rsidP="008F167B">
            <w:pPr>
              <w:snapToGrid w:val="0"/>
              <w:jc w:val="center"/>
              <w:rPr>
                <w:rFonts w:ascii="宋体" w:hAnsi="宋体"/>
                <w:color w:val="000000"/>
                <w:szCs w:val="21"/>
              </w:rPr>
            </w:pPr>
            <w:r w:rsidRPr="008F167B">
              <w:rPr>
                <w:rFonts w:ascii="宋体" w:hAnsi="宋体"/>
                <w:color w:val="000000"/>
                <w:szCs w:val="21"/>
              </w:rPr>
              <w:t>7</w:t>
            </w:r>
          </w:p>
        </w:tc>
        <w:tc>
          <w:tcPr>
            <w:tcW w:w="982" w:type="pct"/>
            <w:vAlign w:val="center"/>
          </w:tcPr>
          <w:p w:rsidR="007C7F85" w:rsidRPr="008F167B" w:rsidRDefault="007C7F85" w:rsidP="008F167B">
            <w:pPr>
              <w:jc w:val="center"/>
              <w:rPr>
                <w:rFonts w:ascii="宋体" w:hAnsi="宋体"/>
                <w:color w:val="000000"/>
                <w:szCs w:val="21"/>
              </w:rPr>
            </w:pPr>
            <w:r w:rsidRPr="008F167B">
              <w:rPr>
                <w:rFonts w:ascii="宋体" w:hAnsi="宋体"/>
                <w:kern w:val="0"/>
                <w:szCs w:val="21"/>
              </w:rPr>
              <w:t>保护导体</w:t>
            </w:r>
          </w:p>
        </w:tc>
        <w:tc>
          <w:tcPr>
            <w:tcW w:w="1231" w:type="pct"/>
            <w:vAlign w:val="center"/>
          </w:tcPr>
          <w:p w:rsidR="007C7F85" w:rsidRPr="008F167B" w:rsidRDefault="007C7F85" w:rsidP="008F167B">
            <w:pPr>
              <w:widowControl/>
              <w:jc w:val="center"/>
              <w:rPr>
                <w:rFonts w:ascii="宋体" w:hAnsi="宋体"/>
                <w:color w:val="000000"/>
                <w:szCs w:val="21"/>
              </w:rPr>
            </w:pPr>
            <w:r w:rsidRPr="008F167B">
              <w:rPr>
                <w:rFonts w:ascii="宋体" w:hAnsi="宋体"/>
                <w:color w:val="000000"/>
                <w:szCs w:val="21"/>
              </w:rPr>
              <w:t>GB 4943.1-2022/5.6</w:t>
            </w:r>
          </w:p>
        </w:tc>
        <w:tc>
          <w:tcPr>
            <w:tcW w:w="1205" w:type="pct"/>
            <w:vAlign w:val="center"/>
          </w:tcPr>
          <w:p w:rsidR="007C7F85" w:rsidRPr="008F167B" w:rsidRDefault="007C7F85" w:rsidP="008F167B">
            <w:pPr>
              <w:widowControl/>
              <w:jc w:val="center"/>
              <w:rPr>
                <w:rFonts w:ascii="宋体" w:hAnsi="宋体"/>
                <w:color w:val="000000"/>
                <w:szCs w:val="21"/>
              </w:rPr>
            </w:pPr>
            <w:r w:rsidRPr="008F167B">
              <w:rPr>
                <w:rFonts w:ascii="宋体" w:hAnsi="宋体"/>
                <w:color w:val="000000"/>
                <w:szCs w:val="21"/>
              </w:rPr>
              <w:t>GB 4943.1-2022/5.6</w:t>
            </w:r>
          </w:p>
        </w:tc>
        <w:tc>
          <w:tcPr>
            <w:tcW w:w="1221" w:type="pct"/>
            <w:vAlign w:val="center"/>
          </w:tcPr>
          <w:p w:rsidR="007C7F85" w:rsidRPr="008F167B" w:rsidRDefault="007C7F85" w:rsidP="008F167B">
            <w:pPr>
              <w:snapToGrid w:val="0"/>
              <w:jc w:val="center"/>
              <w:rPr>
                <w:rFonts w:ascii="宋体" w:hAnsi="宋体"/>
                <w:color w:val="000000"/>
                <w:szCs w:val="21"/>
              </w:rPr>
            </w:pPr>
            <w:r w:rsidRPr="008F167B">
              <w:rPr>
                <w:rFonts w:ascii="宋体" w:hAnsi="宋体"/>
                <w:color w:val="000000"/>
                <w:szCs w:val="21"/>
              </w:rPr>
              <w:t>/</w:t>
            </w:r>
          </w:p>
        </w:tc>
      </w:tr>
      <w:tr w:rsidR="00911AE3" w:rsidRPr="008F167B" w:rsidTr="008F167B">
        <w:trPr>
          <w:cantSplit/>
          <w:trHeight w:val="397"/>
          <w:jc w:val="center"/>
        </w:trPr>
        <w:tc>
          <w:tcPr>
            <w:tcW w:w="361" w:type="pct"/>
            <w:vAlign w:val="center"/>
          </w:tcPr>
          <w:p w:rsidR="00911AE3" w:rsidRPr="008F167B" w:rsidRDefault="007C7F85" w:rsidP="008F167B">
            <w:pPr>
              <w:snapToGrid w:val="0"/>
              <w:jc w:val="center"/>
              <w:rPr>
                <w:rFonts w:ascii="宋体" w:hAnsi="宋体"/>
                <w:color w:val="000000"/>
                <w:szCs w:val="21"/>
              </w:rPr>
            </w:pPr>
            <w:r w:rsidRPr="008F167B">
              <w:rPr>
                <w:rFonts w:ascii="宋体" w:hAnsi="宋体"/>
                <w:color w:val="000000"/>
                <w:szCs w:val="21"/>
              </w:rPr>
              <w:t>8</w:t>
            </w:r>
          </w:p>
        </w:tc>
        <w:tc>
          <w:tcPr>
            <w:tcW w:w="982" w:type="pct"/>
            <w:vAlign w:val="center"/>
          </w:tcPr>
          <w:p w:rsidR="00911AE3" w:rsidRPr="008F167B" w:rsidRDefault="00911AE3" w:rsidP="008F167B">
            <w:pPr>
              <w:jc w:val="center"/>
              <w:rPr>
                <w:rFonts w:ascii="宋体" w:hAnsi="宋体"/>
                <w:szCs w:val="21"/>
              </w:rPr>
            </w:pPr>
            <w:r w:rsidRPr="008F167B">
              <w:rPr>
                <w:rFonts w:ascii="宋体" w:hAnsi="宋体"/>
                <w:szCs w:val="21"/>
              </w:rPr>
              <w:t>预期的接触电压、接触电流和保护导体电流</w:t>
            </w:r>
          </w:p>
        </w:tc>
        <w:tc>
          <w:tcPr>
            <w:tcW w:w="1231" w:type="pct"/>
            <w:vAlign w:val="center"/>
          </w:tcPr>
          <w:p w:rsidR="00911AE3" w:rsidRPr="008F167B" w:rsidRDefault="00911AE3" w:rsidP="008F167B">
            <w:pPr>
              <w:widowControl/>
              <w:jc w:val="center"/>
              <w:rPr>
                <w:rFonts w:ascii="宋体" w:hAnsi="宋体"/>
                <w:kern w:val="0"/>
                <w:szCs w:val="21"/>
              </w:rPr>
            </w:pPr>
            <w:r w:rsidRPr="008F167B">
              <w:rPr>
                <w:rFonts w:ascii="宋体" w:hAnsi="宋体"/>
                <w:color w:val="000000"/>
                <w:szCs w:val="21"/>
              </w:rPr>
              <w:t>GB 4943.1-2022/5.7</w:t>
            </w:r>
          </w:p>
        </w:tc>
        <w:tc>
          <w:tcPr>
            <w:tcW w:w="1205" w:type="pct"/>
            <w:vAlign w:val="center"/>
          </w:tcPr>
          <w:p w:rsidR="00911AE3" w:rsidRPr="008F167B" w:rsidRDefault="00911AE3" w:rsidP="008F167B">
            <w:pPr>
              <w:widowControl/>
              <w:jc w:val="center"/>
              <w:rPr>
                <w:rFonts w:ascii="宋体" w:hAnsi="宋体"/>
                <w:kern w:val="0"/>
                <w:szCs w:val="21"/>
              </w:rPr>
            </w:pPr>
            <w:r w:rsidRPr="008F167B">
              <w:rPr>
                <w:rFonts w:ascii="宋体" w:hAnsi="宋体"/>
                <w:color w:val="000000"/>
                <w:szCs w:val="21"/>
              </w:rPr>
              <w:t>GB 4943.1-2022/5.7</w:t>
            </w:r>
          </w:p>
        </w:tc>
        <w:tc>
          <w:tcPr>
            <w:tcW w:w="1221" w:type="pct"/>
            <w:vAlign w:val="center"/>
          </w:tcPr>
          <w:p w:rsidR="00911AE3" w:rsidRPr="008F167B" w:rsidRDefault="00911AE3" w:rsidP="008F167B">
            <w:pPr>
              <w:snapToGrid w:val="0"/>
              <w:jc w:val="center"/>
              <w:rPr>
                <w:rFonts w:ascii="宋体" w:hAnsi="宋体"/>
                <w:color w:val="000000"/>
                <w:szCs w:val="21"/>
              </w:rPr>
            </w:pPr>
            <w:r w:rsidRPr="008F167B">
              <w:rPr>
                <w:rFonts w:ascii="宋体" w:hAnsi="宋体"/>
                <w:color w:val="000000"/>
                <w:szCs w:val="21"/>
              </w:rPr>
              <w:t>/</w:t>
            </w:r>
          </w:p>
        </w:tc>
      </w:tr>
      <w:tr w:rsidR="004A5B71" w:rsidRPr="008F167B" w:rsidTr="008F167B">
        <w:trPr>
          <w:cantSplit/>
          <w:trHeight w:val="397"/>
          <w:jc w:val="center"/>
        </w:trPr>
        <w:tc>
          <w:tcPr>
            <w:tcW w:w="361" w:type="pct"/>
            <w:vAlign w:val="center"/>
          </w:tcPr>
          <w:p w:rsidR="004A5B71" w:rsidRPr="008F167B" w:rsidRDefault="004A5B71" w:rsidP="008F167B">
            <w:pPr>
              <w:snapToGrid w:val="0"/>
              <w:jc w:val="center"/>
              <w:rPr>
                <w:rFonts w:ascii="宋体" w:hAnsi="宋体"/>
                <w:color w:val="000000"/>
                <w:szCs w:val="21"/>
              </w:rPr>
            </w:pPr>
            <w:r w:rsidRPr="008F167B">
              <w:rPr>
                <w:rFonts w:ascii="宋体" w:hAnsi="宋体"/>
                <w:color w:val="000000"/>
                <w:szCs w:val="21"/>
              </w:rPr>
              <w:t>9</w:t>
            </w:r>
          </w:p>
        </w:tc>
        <w:tc>
          <w:tcPr>
            <w:tcW w:w="982" w:type="pct"/>
            <w:vAlign w:val="center"/>
          </w:tcPr>
          <w:p w:rsidR="004A5B71" w:rsidRPr="008F167B" w:rsidRDefault="004A5B71" w:rsidP="008F167B">
            <w:pPr>
              <w:snapToGrid w:val="0"/>
              <w:jc w:val="center"/>
              <w:rPr>
                <w:rFonts w:ascii="宋体" w:hAnsi="宋体"/>
                <w:szCs w:val="21"/>
              </w:rPr>
            </w:pPr>
            <w:r w:rsidRPr="008F167B">
              <w:rPr>
                <w:rFonts w:ascii="宋体" w:hAnsi="宋体"/>
                <w:szCs w:val="21"/>
              </w:rPr>
              <w:t>交流电源端口的传导发射</w:t>
            </w:r>
          </w:p>
        </w:tc>
        <w:tc>
          <w:tcPr>
            <w:tcW w:w="1231" w:type="pct"/>
            <w:vAlign w:val="center"/>
          </w:tcPr>
          <w:p w:rsidR="004A5B71" w:rsidRPr="008F167B" w:rsidRDefault="004A5B71" w:rsidP="008F167B">
            <w:pPr>
              <w:jc w:val="center"/>
              <w:rPr>
                <w:rFonts w:ascii="宋体" w:hAnsi="宋体"/>
                <w:szCs w:val="21"/>
              </w:rPr>
            </w:pPr>
            <w:r w:rsidRPr="008F167B">
              <w:rPr>
                <w:rFonts w:ascii="宋体" w:hAnsi="宋体"/>
                <w:kern w:val="0"/>
                <w:szCs w:val="21"/>
              </w:rPr>
              <w:t>GB/T 9254.1-2021</w:t>
            </w:r>
            <w:r w:rsidRPr="008F167B">
              <w:rPr>
                <w:rFonts w:ascii="宋体" w:hAnsi="宋体"/>
                <w:color w:val="000000"/>
                <w:szCs w:val="21"/>
              </w:rPr>
              <w:t>/6</w:t>
            </w:r>
          </w:p>
        </w:tc>
        <w:tc>
          <w:tcPr>
            <w:tcW w:w="1205" w:type="pct"/>
            <w:vAlign w:val="center"/>
          </w:tcPr>
          <w:p w:rsidR="004A5B71" w:rsidRPr="008F167B" w:rsidRDefault="004A5B71" w:rsidP="008F167B">
            <w:pPr>
              <w:snapToGrid w:val="0"/>
              <w:jc w:val="center"/>
              <w:rPr>
                <w:rFonts w:ascii="宋体" w:hAnsi="宋体"/>
                <w:color w:val="000000"/>
                <w:szCs w:val="21"/>
              </w:rPr>
            </w:pPr>
            <w:r w:rsidRPr="008F167B">
              <w:rPr>
                <w:rFonts w:ascii="宋体" w:hAnsi="宋体"/>
                <w:color w:val="000000"/>
                <w:szCs w:val="21"/>
              </w:rPr>
              <w:t>/</w:t>
            </w:r>
          </w:p>
        </w:tc>
        <w:tc>
          <w:tcPr>
            <w:tcW w:w="1221" w:type="pct"/>
            <w:vAlign w:val="center"/>
          </w:tcPr>
          <w:p w:rsidR="004A5B71" w:rsidRPr="008F167B" w:rsidRDefault="004A5B71" w:rsidP="008F167B">
            <w:pPr>
              <w:jc w:val="center"/>
              <w:rPr>
                <w:rFonts w:ascii="宋体" w:hAnsi="宋体"/>
                <w:szCs w:val="21"/>
              </w:rPr>
            </w:pPr>
            <w:r w:rsidRPr="008F167B">
              <w:rPr>
                <w:rFonts w:ascii="宋体" w:hAnsi="宋体"/>
                <w:kern w:val="0"/>
                <w:szCs w:val="21"/>
              </w:rPr>
              <w:t>GB/T 9254.1-2021</w:t>
            </w:r>
            <w:r w:rsidRPr="008F167B">
              <w:rPr>
                <w:rFonts w:ascii="宋体" w:hAnsi="宋体"/>
                <w:color w:val="000000"/>
                <w:szCs w:val="21"/>
              </w:rPr>
              <w:t>/A.3</w:t>
            </w:r>
          </w:p>
        </w:tc>
      </w:tr>
      <w:tr w:rsidR="004A5B71" w:rsidRPr="008F167B" w:rsidTr="008F167B">
        <w:trPr>
          <w:cantSplit/>
          <w:trHeight w:val="397"/>
          <w:jc w:val="center"/>
        </w:trPr>
        <w:tc>
          <w:tcPr>
            <w:tcW w:w="361" w:type="pct"/>
            <w:vAlign w:val="center"/>
          </w:tcPr>
          <w:p w:rsidR="004A5B71" w:rsidRPr="008F167B" w:rsidRDefault="004A5B71" w:rsidP="008F167B">
            <w:pPr>
              <w:snapToGrid w:val="0"/>
              <w:jc w:val="center"/>
              <w:rPr>
                <w:rFonts w:ascii="宋体" w:hAnsi="宋体"/>
                <w:color w:val="000000"/>
                <w:szCs w:val="21"/>
              </w:rPr>
            </w:pPr>
            <w:r w:rsidRPr="008F167B">
              <w:rPr>
                <w:rFonts w:ascii="宋体" w:hAnsi="宋体"/>
                <w:color w:val="000000"/>
                <w:szCs w:val="21"/>
              </w:rPr>
              <w:t>10</w:t>
            </w:r>
          </w:p>
        </w:tc>
        <w:tc>
          <w:tcPr>
            <w:tcW w:w="982" w:type="pct"/>
            <w:vAlign w:val="center"/>
          </w:tcPr>
          <w:p w:rsidR="004A5B71" w:rsidRPr="008F167B" w:rsidRDefault="004A5B71" w:rsidP="008F167B">
            <w:pPr>
              <w:snapToGrid w:val="0"/>
              <w:jc w:val="center"/>
              <w:rPr>
                <w:rFonts w:ascii="宋体" w:hAnsi="宋体"/>
                <w:szCs w:val="21"/>
              </w:rPr>
            </w:pPr>
            <w:r w:rsidRPr="008F167B">
              <w:rPr>
                <w:rFonts w:ascii="宋体" w:hAnsi="宋体"/>
                <w:szCs w:val="21"/>
              </w:rPr>
              <w:t>1GHz以下辐射发射</w:t>
            </w:r>
          </w:p>
        </w:tc>
        <w:tc>
          <w:tcPr>
            <w:tcW w:w="1231" w:type="pct"/>
            <w:vAlign w:val="center"/>
          </w:tcPr>
          <w:p w:rsidR="004A5B71" w:rsidRPr="008F167B" w:rsidRDefault="004A5B71" w:rsidP="008F167B">
            <w:pPr>
              <w:jc w:val="center"/>
              <w:rPr>
                <w:rFonts w:ascii="宋体" w:hAnsi="宋体"/>
                <w:szCs w:val="21"/>
              </w:rPr>
            </w:pPr>
            <w:r w:rsidRPr="008F167B">
              <w:rPr>
                <w:rFonts w:ascii="宋体" w:hAnsi="宋体"/>
                <w:kern w:val="0"/>
                <w:szCs w:val="21"/>
              </w:rPr>
              <w:t>GB/T 9254.1-2021</w:t>
            </w:r>
            <w:r w:rsidRPr="008F167B">
              <w:rPr>
                <w:rFonts w:ascii="宋体" w:hAnsi="宋体"/>
                <w:color w:val="000000"/>
                <w:szCs w:val="21"/>
              </w:rPr>
              <w:t>/6</w:t>
            </w:r>
          </w:p>
        </w:tc>
        <w:tc>
          <w:tcPr>
            <w:tcW w:w="1205" w:type="pct"/>
            <w:vAlign w:val="center"/>
          </w:tcPr>
          <w:p w:rsidR="004A5B71" w:rsidRPr="008F167B" w:rsidRDefault="004A5B71" w:rsidP="008F167B">
            <w:pPr>
              <w:snapToGrid w:val="0"/>
              <w:jc w:val="center"/>
              <w:rPr>
                <w:rFonts w:ascii="宋体" w:hAnsi="宋体"/>
                <w:color w:val="000000"/>
                <w:szCs w:val="21"/>
              </w:rPr>
            </w:pPr>
            <w:r w:rsidRPr="008F167B">
              <w:rPr>
                <w:rFonts w:ascii="宋体" w:hAnsi="宋体"/>
                <w:color w:val="000000"/>
                <w:szCs w:val="21"/>
              </w:rPr>
              <w:t>/</w:t>
            </w:r>
          </w:p>
        </w:tc>
        <w:tc>
          <w:tcPr>
            <w:tcW w:w="1221" w:type="pct"/>
            <w:vAlign w:val="center"/>
          </w:tcPr>
          <w:p w:rsidR="004A5B71" w:rsidRPr="008F167B" w:rsidRDefault="004A5B71" w:rsidP="008F167B">
            <w:pPr>
              <w:jc w:val="center"/>
              <w:rPr>
                <w:rFonts w:ascii="宋体" w:hAnsi="宋体"/>
                <w:szCs w:val="21"/>
              </w:rPr>
            </w:pPr>
            <w:r w:rsidRPr="008F167B">
              <w:rPr>
                <w:rFonts w:ascii="宋体" w:hAnsi="宋体"/>
                <w:kern w:val="0"/>
                <w:szCs w:val="21"/>
              </w:rPr>
              <w:t>GB/T 9254.1-2021</w:t>
            </w:r>
            <w:r w:rsidRPr="008F167B">
              <w:rPr>
                <w:rFonts w:ascii="宋体" w:hAnsi="宋体"/>
                <w:color w:val="000000"/>
                <w:szCs w:val="21"/>
              </w:rPr>
              <w:t>/A.2</w:t>
            </w:r>
          </w:p>
        </w:tc>
      </w:tr>
      <w:tr w:rsidR="004A5B71" w:rsidRPr="008F167B" w:rsidTr="008F167B">
        <w:trPr>
          <w:cantSplit/>
          <w:trHeight w:val="397"/>
          <w:jc w:val="center"/>
        </w:trPr>
        <w:tc>
          <w:tcPr>
            <w:tcW w:w="361" w:type="pct"/>
            <w:vAlign w:val="center"/>
          </w:tcPr>
          <w:p w:rsidR="004A5B71" w:rsidRPr="008F167B" w:rsidRDefault="004A5B71" w:rsidP="008F167B">
            <w:pPr>
              <w:snapToGrid w:val="0"/>
              <w:jc w:val="center"/>
              <w:rPr>
                <w:rFonts w:ascii="宋体" w:hAnsi="宋体"/>
                <w:color w:val="000000"/>
                <w:szCs w:val="21"/>
              </w:rPr>
            </w:pPr>
            <w:r w:rsidRPr="008F167B">
              <w:rPr>
                <w:rFonts w:ascii="宋体" w:hAnsi="宋体"/>
                <w:color w:val="000000"/>
                <w:szCs w:val="21"/>
              </w:rPr>
              <w:t>11</w:t>
            </w:r>
          </w:p>
        </w:tc>
        <w:tc>
          <w:tcPr>
            <w:tcW w:w="982" w:type="pct"/>
          </w:tcPr>
          <w:p w:rsidR="004A5B71" w:rsidRPr="008F167B" w:rsidRDefault="004A5B71" w:rsidP="008F167B">
            <w:pPr>
              <w:snapToGrid w:val="0"/>
              <w:jc w:val="center"/>
              <w:rPr>
                <w:rFonts w:ascii="宋体" w:hAnsi="宋体"/>
                <w:szCs w:val="21"/>
              </w:rPr>
            </w:pPr>
            <w:r w:rsidRPr="008F167B">
              <w:rPr>
                <w:rFonts w:ascii="宋体" w:hAnsi="宋体"/>
                <w:szCs w:val="21"/>
              </w:rPr>
              <w:t>额定声频率响应范围</w:t>
            </w:r>
          </w:p>
        </w:tc>
        <w:tc>
          <w:tcPr>
            <w:tcW w:w="1231" w:type="pct"/>
            <w:vAlign w:val="center"/>
          </w:tcPr>
          <w:p w:rsidR="004A5B71" w:rsidRPr="008F167B" w:rsidRDefault="004A5B71" w:rsidP="008F167B">
            <w:pPr>
              <w:jc w:val="center"/>
              <w:rPr>
                <w:rFonts w:ascii="宋体" w:hAnsi="宋体"/>
                <w:szCs w:val="21"/>
              </w:rPr>
            </w:pPr>
            <w:r w:rsidRPr="008F167B">
              <w:rPr>
                <w:rFonts w:ascii="宋体" w:hAnsi="宋体"/>
                <w:kern w:val="0"/>
                <w:szCs w:val="21"/>
              </w:rPr>
              <w:t>SJ/T 11540</w:t>
            </w:r>
            <w:r w:rsidRPr="008F167B">
              <w:rPr>
                <w:rFonts w:ascii="宋体" w:hAnsi="宋体"/>
                <w:szCs w:val="21"/>
              </w:rPr>
              <w:t>-2015</w:t>
            </w:r>
            <w:r w:rsidR="00393988" w:rsidRPr="008F167B">
              <w:rPr>
                <w:rFonts w:ascii="宋体" w:hAnsi="宋体"/>
                <w:szCs w:val="21"/>
              </w:rPr>
              <w:t>/5.5.4</w:t>
            </w:r>
          </w:p>
        </w:tc>
        <w:tc>
          <w:tcPr>
            <w:tcW w:w="1205" w:type="pct"/>
            <w:vAlign w:val="center"/>
          </w:tcPr>
          <w:p w:rsidR="004A5B71" w:rsidRPr="008F167B" w:rsidRDefault="004A5B71" w:rsidP="008F167B">
            <w:pPr>
              <w:snapToGrid w:val="0"/>
              <w:jc w:val="center"/>
              <w:rPr>
                <w:rFonts w:ascii="宋体" w:hAnsi="宋体"/>
                <w:color w:val="000000"/>
                <w:szCs w:val="21"/>
              </w:rPr>
            </w:pPr>
            <w:r w:rsidRPr="008F167B">
              <w:rPr>
                <w:rFonts w:ascii="宋体" w:hAnsi="宋体"/>
                <w:color w:val="000000"/>
                <w:szCs w:val="21"/>
              </w:rPr>
              <w:t>/</w:t>
            </w:r>
          </w:p>
        </w:tc>
        <w:tc>
          <w:tcPr>
            <w:tcW w:w="1221" w:type="pct"/>
            <w:vAlign w:val="center"/>
          </w:tcPr>
          <w:p w:rsidR="004A5B71" w:rsidRPr="008F167B" w:rsidRDefault="00393988" w:rsidP="008F167B">
            <w:pPr>
              <w:jc w:val="center"/>
              <w:rPr>
                <w:rFonts w:ascii="宋体" w:hAnsi="宋体"/>
                <w:szCs w:val="21"/>
              </w:rPr>
            </w:pPr>
            <w:r w:rsidRPr="008F167B">
              <w:rPr>
                <w:rFonts w:ascii="宋体" w:hAnsi="宋体"/>
                <w:szCs w:val="21"/>
              </w:rPr>
              <w:t>SJ/T 11540-2015/4.5</w:t>
            </w:r>
          </w:p>
        </w:tc>
      </w:tr>
      <w:tr w:rsidR="004A5B71" w:rsidRPr="008F167B" w:rsidTr="008F167B">
        <w:trPr>
          <w:cantSplit/>
          <w:trHeight w:val="397"/>
          <w:jc w:val="center"/>
        </w:trPr>
        <w:tc>
          <w:tcPr>
            <w:tcW w:w="361" w:type="pct"/>
            <w:vAlign w:val="center"/>
          </w:tcPr>
          <w:p w:rsidR="004A5B71" w:rsidRPr="008F167B" w:rsidRDefault="004A5B71" w:rsidP="008F167B">
            <w:pPr>
              <w:snapToGrid w:val="0"/>
              <w:jc w:val="center"/>
              <w:rPr>
                <w:rFonts w:ascii="宋体" w:hAnsi="宋体"/>
                <w:color w:val="000000"/>
                <w:szCs w:val="21"/>
              </w:rPr>
            </w:pPr>
            <w:r w:rsidRPr="008F167B">
              <w:rPr>
                <w:rFonts w:ascii="宋体" w:hAnsi="宋体"/>
                <w:color w:val="000000"/>
                <w:szCs w:val="21"/>
              </w:rPr>
              <w:t>12</w:t>
            </w:r>
          </w:p>
        </w:tc>
        <w:tc>
          <w:tcPr>
            <w:tcW w:w="982" w:type="pct"/>
            <w:vAlign w:val="center"/>
          </w:tcPr>
          <w:p w:rsidR="004A5B71" w:rsidRPr="008F167B" w:rsidRDefault="004A5B71" w:rsidP="008F167B">
            <w:pPr>
              <w:snapToGrid w:val="0"/>
              <w:jc w:val="center"/>
              <w:rPr>
                <w:rFonts w:ascii="宋体" w:hAnsi="宋体"/>
                <w:szCs w:val="21"/>
              </w:rPr>
            </w:pPr>
            <w:r w:rsidRPr="008F167B">
              <w:rPr>
                <w:rFonts w:ascii="宋体" w:hAnsi="宋体"/>
                <w:szCs w:val="21"/>
              </w:rPr>
              <w:t>幅频响应差</w:t>
            </w:r>
          </w:p>
        </w:tc>
        <w:tc>
          <w:tcPr>
            <w:tcW w:w="1231" w:type="pct"/>
            <w:vAlign w:val="center"/>
          </w:tcPr>
          <w:p w:rsidR="004A5B71" w:rsidRPr="008F167B" w:rsidRDefault="004A5B71" w:rsidP="008F167B">
            <w:pPr>
              <w:jc w:val="center"/>
              <w:rPr>
                <w:rFonts w:ascii="宋体" w:hAnsi="宋体"/>
                <w:szCs w:val="21"/>
              </w:rPr>
            </w:pPr>
            <w:r w:rsidRPr="008F167B">
              <w:rPr>
                <w:rFonts w:ascii="宋体" w:hAnsi="宋体"/>
                <w:kern w:val="0"/>
                <w:szCs w:val="21"/>
              </w:rPr>
              <w:t>SJ/T 11540</w:t>
            </w:r>
            <w:r w:rsidRPr="008F167B">
              <w:rPr>
                <w:rFonts w:ascii="宋体" w:hAnsi="宋体"/>
                <w:szCs w:val="21"/>
              </w:rPr>
              <w:t>-2015</w:t>
            </w:r>
            <w:r w:rsidR="00393988" w:rsidRPr="008F167B">
              <w:rPr>
                <w:rFonts w:ascii="宋体" w:hAnsi="宋体"/>
                <w:szCs w:val="21"/>
              </w:rPr>
              <w:t>/5.5.5</w:t>
            </w:r>
          </w:p>
        </w:tc>
        <w:tc>
          <w:tcPr>
            <w:tcW w:w="1205" w:type="pct"/>
            <w:vAlign w:val="center"/>
          </w:tcPr>
          <w:p w:rsidR="004A5B71" w:rsidRPr="008F167B" w:rsidRDefault="004A5B71" w:rsidP="008F167B">
            <w:pPr>
              <w:snapToGrid w:val="0"/>
              <w:jc w:val="center"/>
              <w:rPr>
                <w:rFonts w:ascii="宋体" w:hAnsi="宋体"/>
                <w:color w:val="000000"/>
                <w:szCs w:val="21"/>
              </w:rPr>
            </w:pPr>
            <w:r w:rsidRPr="008F167B">
              <w:rPr>
                <w:rFonts w:ascii="宋体" w:hAnsi="宋体"/>
                <w:color w:val="000000"/>
                <w:szCs w:val="21"/>
              </w:rPr>
              <w:t>/</w:t>
            </w:r>
          </w:p>
        </w:tc>
        <w:tc>
          <w:tcPr>
            <w:tcW w:w="1221" w:type="pct"/>
            <w:vAlign w:val="center"/>
          </w:tcPr>
          <w:p w:rsidR="004A5B71" w:rsidRPr="008F167B" w:rsidRDefault="00393988" w:rsidP="008F167B">
            <w:pPr>
              <w:jc w:val="center"/>
              <w:rPr>
                <w:rFonts w:ascii="宋体" w:hAnsi="宋体"/>
                <w:szCs w:val="21"/>
              </w:rPr>
            </w:pPr>
            <w:r w:rsidRPr="008F167B">
              <w:rPr>
                <w:rFonts w:ascii="宋体" w:hAnsi="宋体"/>
                <w:szCs w:val="21"/>
              </w:rPr>
              <w:t>SJ/T 11540-2015/4.5</w:t>
            </w:r>
          </w:p>
        </w:tc>
      </w:tr>
      <w:tr w:rsidR="004A5B71" w:rsidRPr="008F167B" w:rsidTr="008F167B">
        <w:trPr>
          <w:cantSplit/>
          <w:trHeight w:val="397"/>
          <w:jc w:val="center"/>
        </w:trPr>
        <w:tc>
          <w:tcPr>
            <w:tcW w:w="361" w:type="pct"/>
            <w:vAlign w:val="center"/>
          </w:tcPr>
          <w:p w:rsidR="004A5B71" w:rsidRPr="008F167B" w:rsidRDefault="004A5B71" w:rsidP="008F167B">
            <w:pPr>
              <w:snapToGrid w:val="0"/>
              <w:jc w:val="center"/>
              <w:rPr>
                <w:rFonts w:ascii="宋体" w:hAnsi="宋体"/>
                <w:color w:val="000000"/>
                <w:szCs w:val="21"/>
              </w:rPr>
            </w:pPr>
            <w:r w:rsidRPr="008F167B">
              <w:rPr>
                <w:rFonts w:ascii="宋体" w:hAnsi="宋体"/>
                <w:color w:val="000000"/>
                <w:szCs w:val="21"/>
              </w:rPr>
              <w:t>13</w:t>
            </w:r>
          </w:p>
        </w:tc>
        <w:tc>
          <w:tcPr>
            <w:tcW w:w="982" w:type="pct"/>
            <w:vAlign w:val="center"/>
          </w:tcPr>
          <w:p w:rsidR="004A5B71" w:rsidRPr="008F167B" w:rsidRDefault="004A5B71" w:rsidP="008F167B">
            <w:pPr>
              <w:snapToGrid w:val="0"/>
              <w:jc w:val="center"/>
              <w:rPr>
                <w:rFonts w:ascii="宋体" w:hAnsi="宋体"/>
                <w:szCs w:val="21"/>
              </w:rPr>
            </w:pPr>
            <w:r w:rsidRPr="008F167B">
              <w:rPr>
                <w:rFonts w:ascii="宋体" w:hAnsi="宋体"/>
                <w:szCs w:val="21"/>
              </w:rPr>
              <w:t>噪声声级</w:t>
            </w:r>
          </w:p>
        </w:tc>
        <w:tc>
          <w:tcPr>
            <w:tcW w:w="1231" w:type="pct"/>
            <w:vAlign w:val="center"/>
          </w:tcPr>
          <w:p w:rsidR="004A5B71" w:rsidRPr="008F167B" w:rsidRDefault="004A5B71" w:rsidP="008F167B">
            <w:pPr>
              <w:jc w:val="center"/>
              <w:rPr>
                <w:rFonts w:ascii="宋体" w:hAnsi="宋体"/>
                <w:szCs w:val="21"/>
              </w:rPr>
            </w:pPr>
            <w:r w:rsidRPr="008F167B">
              <w:rPr>
                <w:rFonts w:ascii="宋体" w:hAnsi="宋体"/>
                <w:kern w:val="0"/>
                <w:szCs w:val="21"/>
              </w:rPr>
              <w:t>SJ/T 11540</w:t>
            </w:r>
            <w:r w:rsidRPr="008F167B">
              <w:rPr>
                <w:rFonts w:ascii="宋体" w:hAnsi="宋体"/>
                <w:szCs w:val="21"/>
              </w:rPr>
              <w:t>-2015</w:t>
            </w:r>
            <w:r w:rsidR="00393988" w:rsidRPr="008F167B">
              <w:rPr>
                <w:rFonts w:ascii="宋体" w:hAnsi="宋体"/>
                <w:szCs w:val="21"/>
              </w:rPr>
              <w:t>/5.5.7</w:t>
            </w:r>
          </w:p>
        </w:tc>
        <w:tc>
          <w:tcPr>
            <w:tcW w:w="1205" w:type="pct"/>
            <w:vAlign w:val="center"/>
          </w:tcPr>
          <w:p w:rsidR="004A5B71" w:rsidRPr="008F167B" w:rsidRDefault="004A5B71" w:rsidP="008F167B">
            <w:pPr>
              <w:snapToGrid w:val="0"/>
              <w:jc w:val="center"/>
              <w:rPr>
                <w:rFonts w:ascii="宋体" w:hAnsi="宋体"/>
                <w:color w:val="000000"/>
                <w:szCs w:val="21"/>
              </w:rPr>
            </w:pPr>
            <w:r w:rsidRPr="008F167B">
              <w:rPr>
                <w:rFonts w:ascii="宋体" w:hAnsi="宋体"/>
                <w:color w:val="000000"/>
                <w:szCs w:val="21"/>
              </w:rPr>
              <w:t>/</w:t>
            </w:r>
          </w:p>
        </w:tc>
        <w:tc>
          <w:tcPr>
            <w:tcW w:w="1221" w:type="pct"/>
            <w:vAlign w:val="center"/>
          </w:tcPr>
          <w:p w:rsidR="004A5B71" w:rsidRPr="008F167B" w:rsidRDefault="00393988" w:rsidP="008F167B">
            <w:pPr>
              <w:jc w:val="center"/>
              <w:rPr>
                <w:rFonts w:ascii="宋体" w:hAnsi="宋体"/>
                <w:szCs w:val="21"/>
              </w:rPr>
            </w:pPr>
            <w:r w:rsidRPr="008F167B">
              <w:rPr>
                <w:rFonts w:ascii="宋体" w:hAnsi="宋体"/>
                <w:szCs w:val="21"/>
              </w:rPr>
              <w:t>SJ/T 11540-2015/4.5</w:t>
            </w:r>
          </w:p>
        </w:tc>
      </w:tr>
    </w:tbl>
    <w:p w:rsidR="006A3E46" w:rsidRDefault="006A3E46" w:rsidP="002B5BAA">
      <w:pPr>
        <w:spacing w:line="460" w:lineRule="exact"/>
        <w:rPr>
          <w:rFonts w:ascii="黑体" w:eastAsia="黑体" w:hAnsi="黑体" w:cs="Calibri"/>
          <w:color w:val="000000"/>
          <w:sz w:val="24"/>
        </w:rPr>
      </w:pPr>
    </w:p>
    <w:p w:rsidR="002B5BAA" w:rsidRPr="00074373" w:rsidRDefault="002B5BAA" w:rsidP="002B5BAA">
      <w:pPr>
        <w:spacing w:line="460" w:lineRule="exact"/>
        <w:rPr>
          <w:rFonts w:ascii="宋体" w:hAnsi="宋体" w:cs="Calibri"/>
          <w:color w:val="000000"/>
          <w:sz w:val="24"/>
        </w:rPr>
      </w:pPr>
      <w:r w:rsidRPr="00074373">
        <w:rPr>
          <w:rFonts w:ascii="黑体" w:eastAsia="黑体" w:hAnsi="黑体" w:cs="Calibri" w:hint="eastAsia"/>
          <w:color w:val="000000"/>
          <w:sz w:val="24"/>
        </w:rPr>
        <w:lastRenderedPageBreak/>
        <w:t>3</w:t>
      </w:r>
      <w:r w:rsidR="00C151EB">
        <w:rPr>
          <w:rFonts w:ascii="黑体" w:eastAsia="黑体" w:hAnsi="黑体" w:cs="Calibri"/>
          <w:color w:val="000000"/>
          <w:sz w:val="24"/>
        </w:rPr>
        <w:t xml:space="preserve"> </w:t>
      </w:r>
      <w:r w:rsidRPr="00074373">
        <w:rPr>
          <w:rFonts w:ascii="黑体" w:eastAsia="黑体" w:hAnsi="黑体" w:cs="Calibri" w:hint="eastAsia"/>
          <w:color w:val="000000"/>
          <w:sz w:val="24"/>
        </w:rPr>
        <w:t>检验结果判定</w:t>
      </w:r>
    </w:p>
    <w:p w:rsidR="00914A18" w:rsidRPr="00FC098F" w:rsidRDefault="00914A18" w:rsidP="00914A18">
      <w:pPr>
        <w:snapToGrid w:val="0"/>
        <w:spacing w:line="460" w:lineRule="exact"/>
        <w:rPr>
          <w:rFonts w:ascii="宋体" w:hAnsi="宋体" w:cs="Calibri"/>
          <w:color w:val="000000" w:themeColor="text1"/>
          <w:sz w:val="24"/>
        </w:rPr>
      </w:pPr>
      <w:r w:rsidRPr="00FC098F">
        <w:rPr>
          <w:rFonts w:ascii="宋体" w:hAnsi="宋体" w:cs="Calibri"/>
          <w:color w:val="000000" w:themeColor="text1"/>
          <w:sz w:val="24"/>
        </w:rPr>
        <w:t>3.</w:t>
      </w:r>
      <w:r w:rsidRPr="00FC098F">
        <w:rPr>
          <w:rFonts w:ascii="宋体" w:hAnsi="宋体" w:cs="Calibri" w:hint="eastAsia"/>
          <w:color w:val="000000" w:themeColor="text1"/>
          <w:sz w:val="24"/>
        </w:rPr>
        <w:t>1</w:t>
      </w:r>
      <w:r w:rsidR="00C151EB">
        <w:rPr>
          <w:rFonts w:ascii="宋体" w:hAnsi="宋体" w:cs="Calibri"/>
          <w:color w:val="000000" w:themeColor="text1"/>
          <w:sz w:val="24"/>
        </w:rPr>
        <w:t xml:space="preserve"> </w:t>
      </w:r>
      <w:r w:rsidRPr="00FC098F">
        <w:rPr>
          <w:rFonts w:ascii="宋体" w:hAnsi="宋体" w:cs="Calibri"/>
          <w:color w:val="000000" w:themeColor="text1"/>
          <w:sz w:val="24"/>
        </w:rPr>
        <w:t>判</w:t>
      </w:r>
      <w:bookmarkStart w:id="0" w:name="_GoBack"/>
      <w:bookmarkEnd w:id="0"/>
      <w:r w:rsidRPr="00FC098F">
        <w:rPr>
          <w:rFonts w:ascii="宋体" w:hAnsi="宋体" w:cs="Calibri"/>
          <w:color w:val="000000" w:themeColor="text1"/>
          <w:sz w:val="24"/>
        </w:rPr>
        <w:t>定</w:t>
      </w:r>
      <w:r w:rsidRPr="00FC098F">
        <w:rPr>
          <w:rFonts w:ascii="宋体" w:hAnsi="宋体" w:cs="Calibri" w:hint="eastAsia"/>
          <w:color w:val="000000" w:themeColor="text1"/>
          <w:sz w:val="24"/>
        </w:rPr>
        <w:t>规则</w:t>
      </w:r>
    </w:p>
    <w:p w:rsidR="00914A18" w:rsidRPr="00FC098F" w:rsidRDefault="00914A18" w:rsidP="00914A18">
      <w:pPr>
        <w:snapToGrid w:val="0"/>
        <w:spacing w:line="460" w:lineRule="exact"/>
        <w:rPr>
          <w:rFonts w:ascii="宋体" w:hAnsi="宋体" w:cs="Calibri"/>
          <w:color w:val="000000" w:themeColor="text1"/>
          <w:sz w:val="24"/>
        </w:rPr>
      </w:pPr>
      <w:r w:rsidRPr="00FC098F">
        <w:rPr>
          <w:rFonts w:ascii="宋体" w:hAnsi="宋体" w:cs="Calibri" w:hint="eastAsia"/>
          <w:color w:val="000000" w:themeColor="text1"/>
          <w:sz w:val="24"/>
        </w:rPr>
        <w:t>3</w:t>
      </w:r>
      <w:r w:rsidRPr="00FC098F">
        <w:rPr>
          <w:rFonts w:ascii="宋体" w:hAnsi="宋体" w:cs="Calibri"/>
          <w:color w:val="000000" w:themeColor="text1"/>
          <w:sz w:val="24"/>
        </w:rPr>
        <w:t>.1.</w:t>
      </w:r>
      <w:r w:rsidRPr="00FC098F">
        <w:rPr>
          <w:rFonts w:ascii="宋体" w:hAnsi="宋体" w:cs="Calibri" w:hint="eastAsia"/>
          <w:color w:val="000000" w:themeColor="text1"/>
          <w:sz w:val="24"/>
        </w:rPr>
        <w:t>1</w:t>
      </w:r>
      <w:r w:rsidRPr="00FC098F">
        <w:rPr>
          <w:rFonts w:ascii="宋体" w:hAnsi="宋体" w:cs="Calibri"/>
          <w:color w:val="000000" w:themeColor="text1"/>
          <w:sz w:val="24"/>
        </w:rPr>
        <w:t xml:space="preserve"> 若被</w:t>
      </w:r>
      <w:r w:rsidRPr="00FC098F">
        <w:rPr>
          <w:rFonts w:ascii="宋体" w:hAnsi="宋体" w:cs="Calibri" w:hint="eastAsia"/>
          <w:color w:val="000000" w:themeColor="text1"/>
          <w:sz w:val="24"/>
        </w:rPr>
        <w:t>抽查</w:t>
      </w:r>
      <w:r w:rsidRPr="00FC098F">
        <w:rPr>
          <w:rFonts w:ascii="宋体" w:hAnsi="宋体" w:cs="Calibri"/>
          <w:color w:val="000000" w:themeColor="text1"/>
          <w:sz w:val="24"/>
        </w:rPr>
        <w:t>产品明示质量</w:t>
      </w:r>
      <w:r w:rsidRPr="00FC098F">
        <w:rPr>
          <w:rFonts w:ascii="宋体" w:hAnsi="宋体" w:cs="Calibri" w:hint="eastAsia"/>
          <w:color w:val="000000" w:themeColor="text1"/>
          <w:sz w:val="24"/>
        </w:rPr>
        <w:t>状况</w:t>
      </w:r>
      <w:r w:rsidRPr="00FC098F">
        <w:rPr>
          <w:rFonts w:ascii="宋体" w:hAnsi="宋体" w:cs="Calibri"/>
          <w:color w:val="000000" w:themeColor="text1"/>
          <w:sz w:val="24"/>
        </w:rPr>
        <w:t>高于本细则中</w:t>
      </w:r>
      <w:r w:rsidRPr="00FC098F">
        <w:rPr>
          <w:rFonts w:ascii="宋体" w:hAnsi="宋体" w:cs="Calibri" w:hint="eastAsia"/>
          <w:color w:val="000000" w:themeColor="text1"/>
          <w:sz w:val="24"/>
        </w:rPr>
        <w:t>检验</w:t>
      </w:r>
      <w:r w:rsidRPr="00FC098F">
        <w:rPr>
          <w:rFonts w:ascii="宋体" w:hAnsi="宋体" w:cs="Calibri"/>
          <w:color w:val="000000" w:themeColor="text1"/>
          <w:sz w:val="24"/>
        </w:rPr>
        <w:t>项目</w:t>
      </w:r>
      <w:r w:rsidRPr="00FC098F">
        <w:rPr>
          <w:rFonts w:ascii="宋体" w:hAnsi="宋体" w:cs="Calibri" w:hint="eastAsia"/>
          <w:color w:val="000000" w:themeColor="text1"/>
          <w:sz w:val="24"/>
        </w:rPr>
        <w:t>对应的质量</w:t>
      </w:r>
      <w:r w:rsidRPr="00FC098F">
        <w:rPr>
          <w:rFonts w:ascii="宋体" w:hAnsi="宋体" w:cs="Calibri"/>
          <w:color w:val="000000" w:themeColor="text1"/>
          <w:sz w:val="24"/>
        </w:rPr>
        <w:t>要求时，</w:t>
      </w:r>
      <w:r w:rsidRPr="00FC098F">
        <w:rPr>
          <w:rFonts w:ascii="宋体" w:hAnsi="宋体" w:cs="Calibri" w:hint="eastAsia"/>
          <w:color w:val="000000" w:themeColor="text1"/>
          <w:sz w:val="24"/>
        </w:rPr>
        <w:t>按照</w:t>
      </w:r>
      <w:r w:rsidRPr="00FC098F">
        <w:rPr>
          <w:rFonts w:ascii="宋体" w:hAnsi="宋体" w:cs="Calibri"/>
          <w:color w:val="000000" w:themeColor="text1"/>
          <w:sz w:val="24"/>
        </w:rPr>
        <w:t>被</w:t>
      </w:r>
      <w:r w:rsidRPr="00FC098F">
        <w:rPr>
          <w:rFonts w:ascii="宋体" w:hAnsi="宋体" w:cs="Calibri" w:hint="eastAsia"/>
          <w:color w:val="000000" w:themeColor="text1"/>
          <w:sz w:val="24"/>
        </w:rPr>
        <w:t>抽查</w:t>
      </w:r>
      <w:r w:rsidRPr="00FC098F">
        <w:rPr>
          <w:rFonts w:ascii="宋体" w:hAnsi="宋体" w:cs="Calibri"/>
          <w:color w:val="000000" w:themeColor="text1"/>
          <w:sz w:val="24"/>
        </w:rPr>
        <w:t>产品明示的质量要求判定。</w:t>
      </w:r>
    </w:p>
    <w:p w:rsidR="00914A18" w:rsidRPr="00FC098F" w:rsidRDefault="00914A18" w:rsidP="00914A18">
      <w:pPr>
        <w:snapToGrid w:val="0"/>
        <w:spacing w:line="460" w:lineRule="exact"/>
        <w:rPr>
          <w:rFonts w:ascii="宋体" w:hAnsi="宋体" w:cs="Calibri"/>
          <w:color w:val="000000" w:themeColor="text1"/>
          <w:sz w:val="24"/>
        </w:rPr>
      </w:pPr>
      <w:r w:rsidRPr="00FC098F">
        <w:rPr>
          <w:rFonts w:ascii="宋体" w:hAnsi="宋体" w:cs="Calibri" w:hint="eastAsia"/>
          <w:color w:val="000000" w:themeColor="text1"/>
          <w:sz w:val="24"/>
        </w:rPr>
        <w:t>3</w:t>
      </w:r>
      <w:r w:rsidRPr="00FC098F">
        <w:rPr>
          <w:rFonts w:ascii="宋体" w:hAnsi="宋体" w:cs="Calibri"/>
          <w:color w:val="000000" w:themeColor="text1"/>
          <w:sz w:val="24"/>
        </w:rPr>
        <w:t>.1.</w:t>
      </w:r>
      <w:r w:rsidRPr="00FC098F">
        <w:rPr>
          <w:rFonts w:ascii="宋体" w:hAnsi="宋体" w:cs="Calibri" w:hint="eastAsia"/>
          <w:color w:val="000000" w:themeColor="text1"/>
          <w:sz w:val="24"/>
        </w:rPr>
        <w:t>2</w:t>
      </w:r>
      <w:r w:rsidR="00C151EB">
        <w:rPr>
          <w:rFonts w:ascii="宋体" w:hAnsi="宋体" w:cs="Calibri"/>
          <w:color w:val="000000" w:themeColor="text1"/>
          <w:sz w:val="24"/>
        </w:rPr>
        <w:t xml:space="preserve"> </w:t>
      </w:r>
      <w:r w:rsidRPr="00FC098F">
        <w:rPr>
          <w:rFonts w:ascii="宋体" w:hAnsi="宋体" w:cs="Calibri"/>
          <w:color w:val="000000" w:themeColor="text1"/>
          <w:sz w:val="24"/>
        </w:rPr>
        <w:t>若被</w:t>
      </w:r>
      <w:r w:rsidRPr="00FC098F">
        <w:rPr>
          <w:rFonts w:ascii="宋体" w:hAnsi="宋体" w:cs="Calibri" w:hint="eastAsia"/>
          <w:color w:val="000000" w:themeColor="text1"/>
          <w:sz w:val="24"/>
        </w:rPr>
        <w:t>抽查</w:t>
      </w:r>
      <w:r w:rsidRPr="00FC098F">
        <w:rPr>
          <w:rFonts w:ascii="宋体" w:hAnsi="宋体" w:cs="Calibri"/>
          <w:color w:val="000000" w:themeColor="text1"/>
          <w:sz w:val="24"/>
        </w:rPr>
        <w:t>产品明示质量</w:t>
      </w:r>
      <w:r w:rsidRPr="00FC098F">
        <w:rPr>
          <w:rFonts w:ascii="宋体" w:hAnsi="宋体" w:cs="Calibri" w:hint="eastAsia"/>
          <w:color w:val="000000" w:themeColor="text1"/>
          <w:sz w:val="24"/>
        </w:rPr>
        <w:t>状况缺少、低于或包含</w:t>
      </w:r>
      <w:r w:rsidRPr="00FC098F">
        <w:rPr>
          <w:rFonts w:ascii="宋体" w:hAnsi="宋体" w:cs="Calibri"/>
          <w:color w:val="000000" w:themeColor="text1"/>
          <w:sz w:val="24"/>
        </w:rPr>
        <w:t>本细则中</w:t>
      </w:r>
      <w:r w:rsidRPr="00FC098F">
        <w:rPr>
          <w:rFonts w:ascii="宋体" w:hAnsi="宋体" w:cs="Calibri" w:hint="eastAsia"/>
          <w:color w:val="000000" w:themeColor="text1"/>
          <w:sz w:val="24"/>
        </w:rPr>
        <w:t>检验</w:t>
      </w:r>
      <w:r w:rsidRPr="00FC098F">
        <w:rPr>
          <w:rFonts w:ascii="宋体" w:hAnsi="宋体" w:cs="Calibri"/>
          <w:color w:val="000000" w:themeColor="text1"/>
          <w:sz w:val="24"/>
        </w:rPr>
        <w:t>项目</w:t>
      </w:r>
      <w:r w:rsidRPr="00FC098F">
        <w:rPr>
          <w:rFonts w:ascii="宋体" w:hAnsi="宋体" w:cs="Calibri" w:hint="eastAsia"/>
          <w:color w:val="000000" w:themeColor="text1"/>
          <w:sz w:val="24"/>
        </w:rPr>
        <w:t>对应</w:t>
      </w:r>
      <w:r w:rsidRPr="00FC098F">
        <w:rPr>
          <w:rFonts w:ascii="宋体" w:hAnsi="宋体" w:cs="Calibri"/>
          <w:color w:val="000000" w:themeColor="text1"/>
          <w:sz w:val="24"/>
        </w:rPr>
        <w:t>的强制性</w:t>
      </w:r>
      <w:r w:rsidRPr="00FC098F">
        <w:rPr>
          <w:rFonts w:ascii="宋体" w:hAnsi="宋体" w:cs="Calibri" w:hint="eastAsia"/>
          <w:color w:val="000000" w:themeColor="text1"/>
          <w:sz w:val="24"/>
        </w:rPr>
        <w:t>质量</w:t>
      </w:r>
      <w:r w:rsidRPr="00FC098F">
        <w:rPr>
          <w:rFonts w:ascii="宋体" w:hAnsi="宋体" w:cs="Calibri"/>
          <w:color w:val="000000" w:themeColor="text1"/>
          <w:sz w:val="24"/>
        </w:rPr>
        <w:t>要求时，按照强制性</w:t>
      </w:r>
      <w:r w:rsidRPr="00FC098F">
        <w:rPr>
          <w:rFonts w:ascii="宋体" w:hAnsi="宋体" w:cs="Calibri" w:hint="eastAsia"/>
          <w:color w:val="000000" w:themeColor="text1"/>
          <w:sz w:val="24"/>
        </w:rPr>
        <w:t>质量</w:t>
      </w:r>
      <w:r w:rsidRPr="00FC098F">
        <w:rPr>
          <w:rFonts w:ascii="宋体" w:hAnsi="宋体" w:cs="Calibri"/>
          <w:color w:val="000000" w:themeColor="text1"/>
          <w:sz w:val="24"/>
        </w:rPr>
        <w:t>要求判定。</w:t>
      </w:r>
    </w:p>
    <w:p w:rsidR="00914A18" w:rsidRPr="00FC098F" w:rsidRDefault="00914A18" w:rsidP="00914A18">
      <w:pPr>
        <w:snapToGrid w:val="0"/>
        <w:spacing w:line="460" w:lineRule="exact"/>
        <w:rPr>
          <w:rFonts w:ascii="宋体" w:hAnsi="宋体" w:cs="Calibri"/>
          <w:color w:val="000000" w:themeColor="text1"/>
          <w:sz w:val="24"/>
        </w:rPr>
      </w:pPr>
      <w:r w:rsidRPr="00FC098F">
        <w:rPr>
          <w:rFonts w:ascii="宋体" w:hAnsi="宋体" w:cs="Calibri" w:hint="eastAsia"/>
          <w:color w:val="000000" w:themeColor="text1"/>
          <w:sz w:val="24"/>
        </w:rPr>
        <w:t>3</w:t>
      </w:r>
      <w:r w:rsidRPr="00FC098F">
        <w:rPr>
          <w:rFonts w:ascii="宋体" w:hAnsi="宋体" w:cs="Calibri"/>
          <w:color w:val="000000" w:themeColor="text1"/>
          <w:sz w:val="24"/>
        </w:rPr>
        <w:t>.1.</w:t>
      </w:r>
      <w:r w:rsidRPr="00FC098F">
        <w:rPr>
          <w:rFonts w:ascii="宋体" w:hAnsi="宋体" w:cs="Calibri" w:hint="eastAsia"/>
          <w:color w:val="000000" w:themeColor="text1"/>
          <w:sz w:val="24"/>
        </w:rPr>
        <w:t>3</w:t>
      </w:r>
      <w:r w:rsidRPr="00FC098F">
        <w:rPr>
          <w:rFonts w:ascii="宋体" w:hAnsi="宋体" w:cs="Calibri"/>
          <w:color w:val="000000" w:themeColor="text1"/>
          <w:sz w:val="24"/>
        </w:rPr>
        <w:t>若被</w:t>
      </w:r>
      <w:r w:rsidRPr="00FC098F">
        <w:rPr>
          <w:rFonts w:ascii="宋体" w:hAnsi="宋体" w:cs="Calibri" w:hint="eastAsia"/>
          <w:color w:val="000000" w:themeColor="text1"/>
          <w:sz w:val="24"/>
        </w:rPr>
        <w:t>抽查</w:t>
      </w:r>
      <w:r w:rsidRPr="00FC098F">
        <w:rPr>
          <w:rFonts w:ascii="宋体" w:hAnsi="宋体" w:cs="Calibri"/>
          <w:color w:val="000000" w:themeColor="text1"/>
          <w:sz w:val="24"/>
        </w:rPr>
        <w:t>产品明示质量</w:t>
      </w:r>
      <w:r w:rsidRPr="00FC098F">
        <w:rPr>
          <w:rFonts w:ascii="宋体" w:hAnsi="宋体" w:cs="Calibri" w:hint="eastAsia"/>
          <w:color w:val="000000" w:themeColor="text1"/>
          <w:sz w:val="24"/>
        </w:rPr>
        <w:t>状况低于或包含</w:t>
      </w:r>
      <w:r w:rsidRPr="00FC098F">
        <w:rPr>
          <w:rFonts w:ascii="宋体" w:hAnsi="宋体" w:cs="Calibri"/>
          <w:color w:val="000000" w:themeColor="text1"/>
          <w:sz w:val="24"/>
        </w:rPr>
        <w:t>本细则中</w:t>
      </w:r>
      <w:r w:rsidRPr="00FC098F">
        <w:rPr>
          <w:rFonts w:ascii="宋体" w:hAnsi="宋体" w:cs="Calibri" w:hint="eastAsia"/>
          <w:color w:val="000000" w:themeColor="text1"/>
          <w:sz w:val="24"/>
        </w:rPr>
        <w:t>检验</w:t>
      </w:r>
      <w:r w:rsidRPr="00FC098F">
        <w:rPr>
          <w:rFonts w:ascii="宋体" w:hAnsi="宋体" w:cs="Calibri"/>
          <w:color w:val="000000" w:themeColor="text1"/>
          <w:sz w:val="24"/>
        </w:rPr>
        <w:t>项目</w:t>
      </w:r>
      <w:r w:rsidRPr="00FC098F">
        <w:rPr>
          <w:rFonts w:ascii="宋体" w:hAnsi="宋体" w:cs="Calibri" w:hint="eastAsia"/>
          <w:color w:val="000000" w:themeColor="text1"/>
          <w:sz w:val="24"/>
        </w:rPr>
        <w:t>对应</w:t>
      </w:r>
      <w:r w:rsidRPr="00FC098F">
        <w:rPr>
          <w:rFonts w:ascii="宋体" w:hAnsi="宋体" w:cs="Calibri"/>
          <w:color w:val="000000" w:themeColor="text1"/>
          <w:sz w:val="24"/>
        </w:rPr>
        <w:t>的</w:t>
      </w:r>
      <w:r w:rsidRPr="00FC098F">
        <w:rPr>
          <w:rFonts w:ascii="宋体" w:hAnsi="宋体" w:cs="Calibri" w:hint="eastAsia"/>
          <w:color w:val="000000" w:themeColor="text1"/>
          <w:sz w:val="24"/>
        </w:rPr>
        <w:t>推荐性质量</w:t>
      </w:r>
      <w:r w:rsidRPr="00FC098F">
        <w:rPr>
          <w:rFonts w:ascii="宋体" w:hAnsi="宋体" w:cs="Calibri"/>
          <w:color w:val="000000" w:themeColor="text1"/>
          <w:sz w:val="24"/>
        </w:rPr>
        <w:t>要求时</w:t>
      </w:r>
      <w:r w:rsidRPr="00FC098F">
        <w:rPr>
          <w:rFonts w:ascii="宋体" w:hAnsi="宋体" w:cs="Calibri" w:hint="eastAsia"/>
          <w:color w:val="000000" w:themeColor="text1"/>
          <w:sz w:val="24"/>
        </w:rPr>
        <w:t>，</w:t>
      </w:r>
      <w:r w:rsidRPr="00FC098F">
        <w:rPr>
          <w:rFonts w:ascii="宋体" w:hAnsi="宋体" w:cs="Calibri"/>
          <w:color w:val="000000" w:themeColor="text1"/>
          <w:sz w:val="24"/>
        </w:rPr>
        <w:t>按照</w:t>
      </w:r>
      <w:r w:rsidRPr="00FC098F">
        <w:rPr>
          <w:rFonts w:ascii="宋体" w:hAnsi="宋体" w:cs="Calibri" w:hint="eastAsia"/>
          <w:color w:val="000000" w:themeColor="text1"/>
          <w:sz w:val="24"/>
        </w:rPr>
        <w:t>被抽查产品明示的质量</w:t>
      </w:r>
      <w:r w:rsidRPr="00FC098F">
        <w:rPr>
          <w:rFonts w:ascii="宋体" w:hAnsi="宋体" w:cs="Calibri"/>
          <w:color w:val="000000" w:themeColor="text1"/>
          <w:sz w:val="24"/>
        </w:rPr>
        <w:t>要求判定。</w:t>
      </w:r>
    </w:p>
    <w:p w:rsidR="00914A18" w:rsidRPr="00FC098F" w:rsidRDefault="00914A18" w:rsidP="00914A18">
      <w:pPr>
        <w:snapToGrid w:val="0"/>
        <w:spacing w:line="460" w:lineRule="exact"/>
        <w:rPr>
          <w:rFonts w:ascii="宋体" w:hAnsi="宋体" w:cs="Calibri"/>
          <w:color w:val="000000" w:themeColor="text1"/>
          <w:sz w:val="24"/>
        </w:rPr>
      </w:pPr>
      <w:r w:rsidRPr="00FC098F">
        <w:rPr>
          <w:rFonts w:ascii="宋体" w:hAnsi="宋体" w:cs="Calibri" w:hint="eastAsia"/>
          <w:color w:val="000000" w:themeColor="text1"/>
          <w:sz w:val="24"/>
        </w:rPr>
        <w:t>3</w:t>
      </w:r>
      <w:r w:rsidRPr="00FC098F">
        <w:rPr>
          <w:rFonts w:ascii="宋体" w:hAnsi="宋体" w:cs="Calibri"/>
          <w:color w:val="000000" w:themeColor="text1"/>
          <w:sz w:val="24"/>
        </w:rPr>
        <w:t>.1.</w:t>
      </w:r>
      <w:r w:rsidRPr="00FC098F">
        <w:rPr>
          <w:rFonts w:ascii="宋体" w:hAnsi="宋体" w:cs="Calibri" w:hint="eastAsia"/>
          <w:color w:val="000000" w:themeColor="text1"/>
          <w:sz w:val="24"/>
        </w:rPr>
        <w:t>4</w:t>
      </w:r>
      <w:r w:rsidR="00C151EB">
        <w:rPr>
          <w:rFonts w:ascii="宋体" w:hAnsi="宋体" w:cs="Calibri"/>
          <w:color w:val="000000" w:themeColor="text1"/>
          <w:sz w:val="24"/>
        </w:rPr>
        <w:t xml:space="preserve"> </w:t>
      </w:r>
      <w:r w:rsidRPr="00FC098F">
        <w:rPr>
          <w:rFonts w:ascii="宋体" w:hAnsi="宋体" w:cs="Calibri" w:hint="eastAsia"/>
          <w:color w:val="000000" w:themeColor="text1"/>
          <w:sz w:val="24"/>
        </w:rPr>
        <w:t>若被抽查产品明示质量状况缺少本细则中检验项目对应的推荐性标准要求时，该项目不参与判定。</w:t>
      </w:r>
    </w:p>
    <w:p w:rsidR="00914A18" w:rsidRPr="00FC098F" w:rsidRDefault="00914A18" w:rsidP="00914A18">
      <w:pPr>
        <w:snapToGrid w:val="0"/>
        <w:spacing w:line="460" w:lineRule="exact"/>
        <w:rPr>
          <w:rFonts w:ascii="宋体" w:hAnsi="宋体" w:cs="Calibri"/>
          <w:color w:val="000000" w:themeColor="text1"/>
          <w:sz w:val="24"/>
        </w:rPr>
      </w:pPr>
      <w:r w:rsidRPr="00FC098F">
        <w:rPr>
          <w:rFonts w:ascii="宋体" w:hAnsi="宋体" w:cs="Calibri" w:hint="eastAsia"/>
          <w:color w:val="000000" w:themeColor="text1"/>
          <w:sz w:val="24"/>
        </w:rPr>
        <w:t>3</w:t>
      </w:r>
      <w:r w:rsidRPr="00FC098F">
        <w:rPr>
          <w:rFonts w:ascii="宋体" w:hAnsi="宋体" w:cs="Calibri"/>
          <w:color w:val="000000" w:themeColor="text1"/>
          <w:sz w:val="24"/>
        </w:rPr>
        <w:t>.</w:t>
      </w:r>
      <w:r w:rsidRPr="00FC098F">
        <w:rPr>
          <w:rFonts w:ascii="宋体" w:hAnsi="宋体" w:cs="Calibri" w:hint="eastAsia"/>
          <w:color w:val="000000" w:themeColor="text1"/>
          <w:sz w:val="24"/>
        </w:rPr>
        <w:t>2</w:t>
      </w:r>
      <w:r w:rsidR="00C151EB">
        <w:rPr>
          <w:rFonts w:ascii="宋体" w:hAnsi="宋体" w:cs="Calibri"/>
          <w:color w:val="000000" w:themeColor="text1"/>
          <w:sz w:val="24"/>
        </w:rPr>
        <w:t xml:space="preserve"> </w:t>
      </w:r>
      <w:r w:rsidRPr="00FC098F">
        <w:rPr>
          <w:rFonts w:ascii="宋体" w:hAnsi="宋体" w:cs="Calibri" w:hint="eastAsia"/>
          <w:color w:val="000000" w:themeColor="text1"/>
          <w:sz w:val="24"/>
        </w:rPr>
        <w:t>结果判定</w:t>
      </w:r>
    </w:p>
    <w:p w:rsidR="00914A18" w:rsidRPr="00FC098F" w:rsidRDefault="00914A18" w:rsidP="00914A18">
      <w:pPr>
        <w:snapToGrid w:val="0"/>
        <w:spacing w:line="460" w:lineRule="exact"/>
        <w:rPr>
          <w:rFonts w:ascii="宋体" w:hAnsi="宋体" w:cs="Calibri"/>
          <w:color w:val="000000" w:themeColor="text1"/>
          <w:sz w:val="24"/>
        </w:rPr>
      </w:pPr>
      <w:r w:rsidRPr="00FC098F">
        <w:rPr>
          <w:rFonts w:ascii="宋体" w:hAnsi="宋体" w:cs="Calibri" w:hint="eastAsia"/>
          <w:color w:val="000000" w:themeColor="text1"/>
          <w:sz w:val="24"/>
        </w:rPr>
        <w:t>3</w:t>
      </w:r>
      <w:r w:rsidRPr="00FC098F">
        <w:rPr>
          <w:rFonts w:ascii="宋体" w:hAnsi="宋体" w:cs="Calibri"/>
          <w:color w:val="000000" w:themeColor="text1"/>
          <w:sz w:val="24"/>
        </w:rPr>
        <w:t>.2.1</w:t>
      </w:r>
      <w:r w:rsidR="00C151EB">
        <w:rPr>
          <w:rFonts w:ascii="宋体" w:hAnsi="宋体" w:cs="Calibri"/>
          <w:color w:val="000000" w:themeColor="text1"/>
          <w:sz w:val="24"/>
        </w:rPr>
        <w:t xml:space="preserve"> </w:t>
      </w:r>
      <w:r w:rsidRPr="00FC098F">
        <w:rPr>
          <w:rFonts w:ascii="宋体" w:hAnsi="宋体" w:cs="Calibri" w:hint="eastAsia"/>
          <w:color w:val="000000" w:themeColor="text1"/>
          <w:sz w:val="24"/>
        </w:rPr>
        <w:t>参与判定的</w:t>
      </w:r>
      <w:r w:rsidRPr="00FC098F">
        <w:rPr>
          <w:rFonts w:ascii="宋体" w:hAnsi="宋体" w:cs="Calibri"/>
          <w:color w:val="000000" w:themeColor="text1"/>
          <w:sz w:val="24"/>
        </w:rPr>
        <w:t>检</w:t>
      </w:r>
      <w:r w:rsidRPr="00FC098F">
        <w:rPr>
          <w:rFonts w:ascii="宋体" w:hAnsi="宋体" w:cs="Calibri" w:hint="eastAsia"/>
          <w:color w:val="000000" w:themeColor="text1"/>
          <w:sz w:val="24"/>
        </w:rPr>
        <w:t>验</w:t>
      </w:r>
      <w:r w:rsidRPr="00FC098F">
        <w:rPr>
          <w:rFonts w:ascii="宋体" w:hAnsi="宋体" w:cs="Calibri"/>
          <w:color w:val="000000" w:themeColor="text1"/>
          <w:sz w:val="24"/>
        </w:rPr>
        <w:t>项目中任一项或一项以上不</w:t>
      </w:r>
      <w:r w:rsidRPr="00FC098F">
        <w:rPr>
          <w:rFonts w:ascii="宋体" w:hAnsi="宋体" w:cs="Calibri" w:hint="eastAsia"/>
          <w:color w:val="000000" w:themeColor="text1"/>
          <w:sz w:val="24"/>
        </w:rPr>
        <w:t>符合对应的质量要求</w:t>
      </w:r>
      <w:r w:rsidRPr="00FC098F">
        <w:rPr>
          <w:rFonts w:ascii="宋体" w:hAnsi="宋体" w:cs="Calibri"/>
          <w:color w:val="000000" w:themeColor="text1"/>
          <w:sz w:val="24"/>
        </w:rPr>
        <w:t>，判定为被抽查产品不合格。</w:t>
      </w:r>
    </w:p>
    <w:p w:rsidR="00914A18" w:rsidRPr="00FC098F" w:rsidRDefault="00914A18" w:rsidP="00914A18">
      <w:pPr>
        <w:snapToGrid w:val="0"/>
        <w:spacing w:line="440" w:lineRule="exact"/>
        <w:rPr>
          <w:rFonts w:ascii="宋体" w:hAnsi="宋体"/>
          <w:color w:val="000000" w:themeColor="text1"/>
          <w:sz w:val="24"/>
        </w:rPr>
      </w:pPr>
      <w:r w:rsidRPr="00FC098F">
        <w:rPr>
          <w:rFonts w:ascii="宋体" w:hAnsi="宋体" w:cs="Calibri" w:hint="eastAsia"/>
          <w:color w:val="000000" w:themeColor="text1"/>
          <w:sz w:val="24"/>
        </w:rPr>
        <w:t>3</w:t>
      </w:r>
      <w:r w:rsidRPr="00FC098F">
        <w:rPr>
          <w:rFonts w:ascii="宋体" w:hAnsi="宋体" w:cs="Calibri"/>
          <w:color w:val="000000" w:themeColor="text1"/>
          <w:sz w:val="24"/>
        </w:rPr>
        <w:t>.2.2</w:t>
      </w:r>
      <w:r w:rsidR="00C151EB">
        <w:rPr>
          <w:rFonts w:ascii="宋体" w:hAnsi="宋体" w:cs="Calibri"/>
          <w:color w:val="000000" w:themeColor="text1"/>
          <w:sz w:val="24"/>
        </w:rPr>
        <w:t xml:space="preserve"> </w:t>
      </w:r>
      <w:r w:rsidRPr="00FC098F">
        <w:rPr>
          <w:rFonts w:ascii="宋体" w:hAnsi="宋体" w:cs="Calibri" w:hint="eastAsia"/>
          <w:color w:val="000000" w:themeColor="text1"/>
          <w:sz w:val="24"/>
        </w:rPr>
        <w:t>若检验项目全部符合质量要求，表明未发现被抽查产品不合格，不判定被抽查产品合格。</w:t>
      </w:r>
    </w:p>
    <w:p w:rsidR="00B525EF" w:rsidRPr="00914A18" w:rsidRDefault="00B525EF" w:rsidP="00914A18">
      <w:pPr>
        <w:snapToGrid w:val="0"/>
        <w:spacing w:line="460" w:lineRule="exact"/>
        <w:rPr>
          <w:rFonts w:ascii="宋体" w:hAnsi="宋体"/>
          <w:color w:val="FF0000"/>
          <w:sz w:val="24"/>
        </w:rPr>
      </w:pPr>
    </w:p>
    <w:sectPr w:rsidR="00B525EF" w:rsidRPr="00914A18" w:rsidSect="00DE2355">
      <w:headerReference w:type="default" r:id="rId8"/>
      <w:footerReference w:type="even" r:id="rId9"/>
      <w:footerReference w:type="default" r:id="rId10"/>
      <w:pgSz w:w="11906" w:h="16838"/>
      <w:pgMar w:top="1985" w:right="1361" w:bottom="1361"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5483B" w:rsidRDefault="0015483B">
      <w:r>
        <w:separator/>
      </w:r>
    </w:p>
  </w:endnote>
  <w:endnote w:type="continuationSeparator" w:id="0">
    <w:p w:rsidR="0015483B" w:rsidRDefault="001548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25EF" w:rsidRDefault="00AF5F56">
    <w:pPr>
      <w:pStyle w:val="a5"/>
      <w:framePr w:wrap="around" w:vAnchor="text" w:hAnchor="margin" w:xAlign="center" w:y="1"/>
      <w:rPr>
        <w:rStyle w:val="a9"/>
      </w:rPr>
    </w:pPr>
    <w:r>
      <w:fldChar w:fldCharType="begin"/>
    </w:r>
    <w:r w:rsidR="00AB0483">
      <w:rPr>
        <w:rStyle w:val="a9"/>
      </w:rPr>
      <w:instrText xml:space="preserve">PAGE  </w:instrText>
    </w:r>
    <w:r>
      <w:fldChar w:fldCharType="separate"/>
    </w:r>
    <w:r w:rsidR="00AB0483">
      <w:rPr>
        <w:rStyle w:val="a9"/>
      </w:rPr>
      <w:t>2</w:t>
    </w:r>
    <w:r>
      <w:fldChar w:fldCharType="end"/>
    </w:r>
  </w:p>
  <w:p w:rsidR="00B525EF" w:rsidRDefault="00B525EF">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25EF" w:rsidRDefault="00AF5F56">
    <w:pPr>
      <w:pStyle w:val="a5"/>
      <w:jc w:val="center"/>
    </w:pPr>
    <w:r>
      <w:rPr>
        <w:lang w:val="zh-CN"/>
      </w:rPr>
      <w:fldChar w:fldCharType="begin"/>
    </w:r>
    <w:r w:rsidR="00AB0483">
      <w:rPr>
        <w:lang w:val="zh-CN"/>
      </w:rPr>
      <w:instrText xml:space="preserve"> PAGE   \* MERGEFORMAT </w:instrText>
    </w:r>
    <w:r>
      <w:rPr>
        <w:lang w:val="zh-CN"/>
      </w:rPr>
      <w:fldChar w:fldCharType="separate"/>
    </w:r>
    <w:r w:rsidR="006A3E46" w:rsidRPr="006A3E46">
      <w:rPr>
        <w:noProof/>
      </w:rPr>
      <w:t>2</w:t>
    </w:r>
    <w:r>
      <w:rPr>
        <w:lang w:val="zh-CN"/>
      </w:rPr>
      <w:fldChar w:fldCharType="end"/>
    </w:r>
  </w:p>
  <w:p w:rsidR="00B525EF" w:rsidRDefault="00B525EF">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5483B" w:rsidRDefault="0015483B">
      <w:r>
        <w:separator/>
      </w:r>
    </w:p>
  </w:footnote>
  <w:footnote w:type="continuationSeparator" w:id="0">
    <w:p w:rsidR="0015483B" w:rsidRDefault="001548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25EF" w:rsidRDefault="00B525EF">
    <w:pPr>
      <w:pStyle w:val="a7"/>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noPunctuationKerning/>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2"/>
    <w:compatSetting w:name="useWord2013TrackBottomHyphenation" w:uri="http://schemas.microsoft.com/office/word" w:val="1"/>
  </w:compat>
  <w:rsids>
    <w:rsidRoot w:val="00B525EF"/>
    <w:rsid w:val="00052216"/>
    <w:rsid w:val="000615D3"/>
    <w:rsid w:val="00073C25"/>
    <w:rsid w:val="00074373"/>
    <w:rsid w:val="000827A6"/>
    <w:rsid w:val="00084059"/>
    <w:rsid w:val="000B2D0E"/>
    <w:rsid w:val="000C5FB2"/>
    <w:rsid w:val="00100AE3"/>
    <w:rsid w:val="00114F1B"/>
    <w:rsid w:val="001251A4"/>
    <w:rsid w:val="00143AF0"/>
    <w:rsid w:val="0015483B"/>
    <w:rsid w:val="00190F00"/>
    <w:rsid w:val="001A1209"/>
    <w:rsid w:val="001C2747"/>
    <w:rsid w:val="0021291B"/>
    <w:rsid w:val="00257D96"/>
    <w:rsid w:val="0026536C"/>
    <w:rsid w:val="00284E8B"/>
    <w:rsid w:val="00287C7A"/>
    <w:rsid w:val="002B4EA9"/>
    <w:rsid w:val="002B5BAA"/>
    <w:rsid w:val="002C4899"/>
    <w:rsid w:val="00313988"/>
    <w:rsid w:val="00393988"/>
    <w:rsid w:val="003B024F"/>
    <w:rsid w:val="003F027F"/>
    <w:rsid w:val="003F044B"/>
    <w:rsid w:val="004645DB"/>
    <w:rsid w:val="004754B8"/>
    <w:rsid w:val="004A2B35"/>
    <w:rsid w:val="004A5B71"/>
    <w:rsid w:val="004A7E9F"/>
    <w:rsid w:val="005106E3"/>
    <w:rsid w:val="00522A8A"/>
    <w:rsid w:val="00532B56"/>
    <w:rsid w:val="00545330"/>
    <w:rsid w:val="005A36F2"/>
    <w:rsid w:val="005B4A9D"/>
    <w:rsid w:val="005B65F8"/>
    <w:rsid w:val="005C7921"/>
    <w:rsid w:val="005D5477"/>
    <w:rsid w:val="005F6B73"/>
    <w:rsid w:val="0060076B"/>
    <w:rsid w:val="00634372"/>
    <w:rsid w:val="00640C75"/>
    <w:rsid w:val="006463DE"/>
    <w:rsid w:val="0065150C"/>
    <w:rsid w:val="006560F7"/>
    <w:rsid w:val="00660426"/>
    <w:rsid w:val="006920AA"/>
    <w:rsid w:val="006A3E46"/>
    <w:rsid w:val="006E013A"/>
    <w:rsid w:val="006E2F0F"/>
    <w:rsid w:val="007066AF"/>
    <w:rsid w:val="00730C62"/>
    <w:rsid w:val="007733A8"/>
    <w:rsid w:val="007773EE"/>
    <w:rsid w:val="007869C0"/>
    <w:rsid w:val="007A4DEB"/>
    <w:rsid w:val="007B0DC4"/>
    <w:rsid w:val="007B2AF8"/>
    <w:rsid w:val="007C1002"/>
    <w:rsid w:val="007C7F85"/>
    <w:rsid w:val="007F0CB1"/>
    <w:rsid w:val="007F2F64"/>
    <w:rsid w:val="00825C6E"/>
    <w:rsid w:val="00867E8D"/>
    <w:rsid w:val="0088046C"/>
    <w:rsid w:val="008914CE"/>
    <w:rsid w:val="008C0312"/>
    <w:rsid w:val="008D36CE"/>
    <w:rsid w:val="008E2FD2"/>
    <w:rsid w:val="008F167B"/>
    <w:rsid w:val="008F60AB"/>
    <w:rsid w:val="00911AE3"/>
    <w:rsid w:val="00912469"/>
    <w:rsid w:val="00914A18"/>
    <w:rsid w:val="0092649F"/>
    <w:rsid w:val="0093348D"/>
    <w:rsid w:val="00947B0A"/>
    <w:rsid w:val="0096320C"/>
    <w:rsid w:val="00977629"/>
    <w:rsid w:val="009800E1"/>
    <w:rsid w:val="009A7937"/>
    <w:rsid w:val="009D511C"/>
    <w:rsid w:val="00A56282"/>
    <w:rsid w:val="00A656CB"/>
    <w:rsid w:val="00A92419"/>
    <w:rsid w:val="00AA32F8"/>
    <w:rsid w:val="00AB0483"/>
    <w:rsid w:val="00AC0658"/>
    <w:rsid w:val="00AF107E"/>
    <w:rsid w:val="00AF5F56"/>
    <w:rsid w:val="00B01612"/>
    <w:rsid w:val="00B039EB"/>
    <w:rsid w:val="00B04FC5"/>
    <w:rsid w:val="00B3328A"/>
    <w:rsid w:val="00B525EF"/>
    <w:rsid w:val="00B71D10"/>
    <w:rsid w:val="00B9691F"/>
    <w:rsid w:val="00C151EB"/>
    <w:rsid w:val="00C3389B"/>
    <w:rsid w:val="00C423CF"/>
    <w:rsid w:val="00C53409"/>
    <w:rsid w:val="00C757F0"/>
    <w:rsid w:val="00C76CF6"/>
    <w:rsid w:val="00CB7EEF"/>
    <w:rsid w:val="00CF096B"/>
    <w:rsid w:val="00D35BCC"/>
    <w:rsid w:val="00D36C68"/>
    <w:rsid w:val="00D64701"/>
    <w:rsid w:val="00D913BE"/>
    <w:rsid w:val="00D94D59"/>
    <w:rsid w:val="00DA2133"/>
    <w:rsid w:val="00DB2494"/>
    <w:rsid w:val="00DD19C6"/>
    <w:rsid w:val="00DE2355"/>
    <w:rsid w:val="00E03BB0"/>
    <w:rsid w:val="00E354A6"/>
    <w:rsid w:val="00E64671"/>
    <w:rsid w:val="00E80F6D"/>
    <w:rsid w:val="00E91A03"/>
    <w:rsid w:val="00E958EC"/>
    <w:rsid w:val="00EC5825"/>
    <w:rsid w:val="00ED10C9"/>
    <w:rsid w:val="00ED6987"/>
    <w:rsid w:val="00EE290B"/>
    <w:rsid w:val="00EE688B"/>
    <w:rsid w:val="00F13079"/>
    <w:rsid w:val="00F1679A"/>
    <w:rsid w:val="00F31083"/>
    <w:rsid w:val="00F310C7"/>
    <w:rsid w:val="00F332CA"/>
    <w:rsid w:val="00F5561D"/>
    <w:rsid w:val="00F57ACD"/>
    <w:rsid w:val="00F81269"/>
    <w:rsid w:val="00FA380D"/>
    <w:rsid w:val="00FA5BF4"/>
    <w:rsid w:val="00FB3DBA"/>
    <w:rsid w:val="00FC11F2"/>
    <w:rsid w:val="00FE3C30"/>
    <w:rsid w:val="00FE480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38EC6EE-1A98-4B5B-99DF-5A26CCC07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E235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rsid w:val="00DE2355"/>
    <w:rPr>
      <w:sz w:val="18"/>
      <w:szCs w:val="18"/>
    </w:rPr>
  </w:style>
  <w:style w:type="paragraph" w:styleId="a5">
    <w:name w:val="footer"/>
    <w:basedOn w:val="a"/>
    <w:link w:val="a6"/>
    <w:uiPriority w:val="99"/>
    <w:unhideWhenUsed/>
    <w:qFormat/>
    <w:rsid w:val="00DE2355"/>
    <w:pPr>
      <w:tabs>
        <w:tab w:val="center" w:pos="4153"/>
        <w:tab w:val="right" w:pos="8306"/>
      </w:tabs>
      <w:snapToGrid w:val="0"/>
      <w:jc w:val="left"/>
    </w:pPr>
    <w:rPr>
      <w:sz w:val="18"/>
      <w:szCs w:val="18"/>
    </w:rPr>
  </w:style>
  <w:style w:type="paragraph" w:styleId="a7">
    <w:name w:val="header"/>
    <w:basedOn w:val="a"/>
    <w:link w:val="a8"/>
    <w:unhideWhenUsed/>
    <w:qFormat/>
    <w:rsid w:val="00DE2355"/>
    <w:pPr>
      <w:pBdr>
        <w:bottom w:val="single" w:sz="6" w:space="1" w:color="auto"/>
      </w:pBdr>
      <w:tabs>
        <w:tab w:val="center" w:pos="4153"/>
        <w:tab w:val="right" w:pos="8306"/>
      </w:tabs>
      <w:snapToGrid w:val="0"/>
      <w:jc w:val="center"/>
    </w:pPr>
    <w:rPr>
      <w:sz w:val="18"/>
      <w:szCs w:val="18"/>
    </w:rPr>
  </w:style>
  <w:style w:type="character" w:styleId="a9">
    <w:name w:val="page number"/>
    <w:basedOn w:val="a0"/>
    <w:qFormat/>
    <w:rsid w:val="00DE2355"/>
  </w:style>
  <w:style w:type="paragraph" w:customStyle="1" w:styleId="1">
    <w:name w:val="列出段落1"/>
    <w:basedOn w:val="a"/>
    <w:uiPriority w:val="34"/>
    <w:qFormat/>
    <w:rsid w:val="00DE2355"/>
    <w:pPr>
      <w:ind w:firstLineChars="200" w:firstLine="420"/>
    </w:pPr>
    <w:rPr>
      <w:rFonts w:ascii="Calibri" w:hAnsi="Calibri"/>
      <w:szCs w:val="22"/>
    </w:rPr>
  </w:style>
  <w:style w:type="character" w:customStyle="1" w:styleId="a6">
    <w:name w:val="页脚 字符"/>
    <w:basedOn w:val="a0"/>
    <w:link w:val="a5"/>
    <w:uiPriority w:val="99"/>
    <w:qFormat/>
    <w:rsid w:val="00DE2355"/>
    <w:rPr>
      <w:kern w:val="2"/>
      <w:sz w:val="18"/>
      <w:szCs w:val="18"/>
    </w:rPr>
  </w:style>
  <w:style w:type="character" w:customStyle="1" w:styleId="a8">
    <w:name w:val="页眉 字符"/>
    <w:basedOn w:val="a0"/>
    <w:link w:val="a7"/>
    <w:uiPriority w:val="99"/>
    <w:semiHidden/>
    <w:qFormat/>
    <w:rsid w:val="00DE2355"/>
    <w:rPr>
      <w:kern w:val="2"/>
      <w:sz w:val="18"/>
      <w:szCs w:val="18"/>
    </w:rPr>
  </w:style>
  <w:style w:type="character" w:customStyle="1" w:styleId="a4">
    <w:name w:val="批注框文本 字符"/>
    <w:basedOn w:val="a0"/>
    <w:link w:val="a3"/>
    <w:uiPriority w:val="99"/>
    <w:semiHidden/>
    <w:qFormat/>
    <w:rsid w:val="00DE2355"/>
    <w:rPr>
      <w:kern w:val="2"/>
      <w:sz w:val="18"/>
      <w:szCs w:val="18"/>
    </w:rPr>
  </w:style>
  <w:style w:type="paragraph" w:styleId="aa">
    <w:name w:val="List Paragraph"/>
    <w:basedOn w:val="a"/>
    <w:uiPriority w:val="99"/>
    <w:rsid w:val="00074373"/>
    <w:pPr>
      <w:ind w:firstLineChars="200" w:firstLine="420"/>
    </w:pPr>
  </w:style>
  <w:style w:type="paragraph" w:styleId="ab">
    <w:name w:val="Revision"/>
    <w:hidden/>
    <w:uiPriority w:val="99"/>
    <w:semiHidden/>
    <w:rsid w:val="0026536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154549">
      <w:bodyDiv w:val="1"/>
      <w:marLeft w:val="0"/>
      <w:marRight w:val="0"/>
      <w:marTop w:val="0"/>
      <w:marBottom w:val="0"/>
      <w:divBdr>
        <w:top w:val="none" w:sz="0" w:space="0" w:color="auto"/>
        <w:left w:val="none" w:sz="0" w:space="0" w:color="auto"/>
        <w:bottom w:val="none" w:sz="0" w:space="0" w:color="auto"/>
        <w:right w:val="none" w:sz="0" w:space="0" w:color="auto"/>
      </w:divBdr>
    </w:div>
    <w:div w:id="325672125">
      <w:bodyDiv w:val="1"/>
      <w:marLeft w:val="0"/>
      <w:marRight w:val="0"/>
      <w:marTop w:val="0"/>
      <w:marBottom w:val="0"/>
      <w:divBdr>
        <w:top w:val="none" w:sz="0" w:space="0" w:color="auto"/>
        <w:left w:val="none" w:sz="0" w:space="0" w:color="auto"/>
        <w:bottom w:val="none" w:sz="0" w:space="0" w:color="auto"/>
        <w:right w:val="none" w:sz="0" w:space="0" w:color="auto"/>
      </w:divBdr>
    </w:div>
    <w:div w:id="821045427">
      <w:bodyDiv w:val="1"/>
      <w:marLeft w:val="0"/>
      <w:marRight w:val="0"/>
      <w:marTop w:val="0"/>
      <w:marBottom w:val="0"/>
      <w:divBdr>
        <w:top w:val="none" w:sz="0" w:space="0" w:color="auto"/>
        <w:left w:val="none" w:sz="0" w:space="0" w:color="auto"/>
        <w:bottom w:val="none" w:sz="0" w:space="0" w:color="auto"/>
        <w:right w:val="none" w:sz="0" w:space="0" w:color="auto"/>
      </w:divBdr>
    </w:div>
    <w:div w:id="1633091817">
      <w:bodyDiv w:val="1"/>
      <w:marLeft w:val="0"/>
      <w:marRight w:val="0"/>
      <w:marTop w:val="0"/>
      <w:marBottom w:val="0"/>
      <w:divBdr>
        <w:top w:val="none" w:sz="0" w:space="0" w:color="auto"/>
        <w:left w:val="none" w:sz="0" w:space="0" w:color="auto"/>
        <w:bottom w:val="none" w:sz="0" w:space="0" w:color="auto"/>
        <w:right w:val="none" w:sz="0" w:space="0" w:color="auto"/>
      </w:divBdr>
    </w:div>
    <w:div w:id="17857294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CAEA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AB17B3F-12E4-489E-8EF1-A52D05C39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184</Words>
  <Characters>1051</Characters>
  <Application>Microsoft Office Word</Application>
  <DocSecurity>0</DocSecurity>
  <Lines>8</Lines>
  <Paragraphs>2</Paragraphs>
  <ScaleCrop>false</ScaleCrop>
  <Company>Legend (Beijing) Limited</Company>
  <LinksUpToDate>false</LinksUpToDate>
  <CharactersWithSpaces>1233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飞中琳</cp:lastModifiedBy>
  <cp:revision>20</cp:revision>
  <cp:lastPrinted>2019-12-05T15:53:00Z</cp:lastPrinted>
  <dcterms:created xsi:type="dcterms:W3CDTF">2024-05-22T08:26:00Z</dcterms:created>
  <dcterms:modified xsi:type="dcterms:W3CDTF">2025-01-13T08:56:00Z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2052-10.5.1</vt:lpwstr>
  </property>
</Properties>
</file>