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851A0D" w14:textId="77777777" w:rsidR="009B4F28" w:rsidRDefault="00611920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 w:themeColor="text1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编号：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SHSSXZ0</w:t>
      </w:r>
      <w:r>
        <w:rPr>
          <w:rFonts w:ascii="仿宋_GB2312" w:eastAsia="仿宋_GB2312" w:hAnsi="Calibri" w:cs="Calibri"/>
          <w:color w:val="000000" w:themeColor="text1"/>
          <w:sz w:val="28"/>
          <w:szCs w:val="28"/>
        </w:rPr>
        <w:t>218</w:t>
      </w:r>
      <w:r>
        <w:rPr>
          <w:rFonts w:ascii="仿宋_GB2312" w:eastAsia="仿宋_GB2312" w:hAnsi="Calibri" w:cs="Calibri" w:hint="eastAsia"/>
          <w:color w:val="000000" w:themeColor="text1"/>
          <w:sz w:val="28"/>
          <w:szCs w:val="28"/>
        </w:rPr>
        <w:t>-2025</w:t>
      </w:r>
    </w:p>
    <w:p w14:paraId="1A4666D3" w14:textId="77777777" w:rsidR="00923646" w:rsidRPr="00923646" w:rsidRDefault="00923646" w:rsidP="00923646">
      <w:pPr>
        <w:snapToGrid w:val="0"/>
        <w:spacing w:after="0" w:line="360" w:lineRule="auto"/>
        <w:jc w:val="center"/>
        <w:rPr>
          <w:rFonts w:ascii="黑体" w:eastAsia="黑体" w:hAnsi="黑体" w:cs="Calibri"/>
          <w:color w:val="000000" w:themeColor="text1"/>
          <w:sz w:val="32"/>
          <w:szCs w:val="32"/>
        </w:rPr>
      </w:pPr>
      <w:r w:rsidRPr="00923646">
        <w:rPr>
          <w:rFonts w:ascii="黑体" w:eastAsia="黑体" w:hAnsi="黑体" w:cs="Calibri" w:hint="eastAsia"/>
          <w:color w:val="000000" w:themeColor="text1"/>
          <w:sz w:val="32"/>
          <w:szCs w:val="32"/>
        </w:rPr>
        <w:t>上海市产品质量监督抽查实施细则</w:t>
      </w:r>
    </w:p>
    <w:p w14:paraId="19E37722" w14:textId="1F69CFC4" w:rsidR="00923646" w:rsidRPr="00923646" w:rsidRDefault="00923646" w:rsidP="00923646">
      <w:pPr>
        <w:snapToGrid w:val="0"/>
        <w:spacing w:after="0" w:line="360" w:lineRule="auto"/>
        <w:jc w:val="center"/>
        <w:rPr>
          <w:rFonts w:ascii="楷体" w:eastAsia="楷体" w:hAnsi="楷体" w:cs="微软雅黑"/>
          <w:color w:val="000000" w:themeColor="text1"/>
          <w:sz w:val="32"/>
          <w:szCs w:val="32"/>
        </w:rPr>
      </w:pPr>
      <w:r w:rsidRPr="00923646">
        <w:rPr>
          <w:rFonts w:ascii="楷体" w:eastAsia="楷体" w:hAnsi="楷体" w:cs="微软雅黑" w:hint="eastAsia"/>
          <w:color w:val="000000" w:themeColor="text1"/>
          <w:sz w:val="32"/>
          <w:szCs w:val="32"/>
        </w:rPr>
        <w:t>配电板产品</w:t>
      </w:r>
    </w:p>
    <w:p w14:paraId="465E1BF5" w14:textId="77777777" w:rsidR="00923646" w:rsidRPr="00923646" w:rsidRDefault="00923646" w:rsidP="00923646">
      <w:pPr>
        <w:snapToGrid w:val="0"/>
        <w:spacing w:after="0" w:line="440" w:lineRule="exact"/>
        <w:rPr>
          <w:rFonts w:ascii="宋体" w:hAnsi="宋体"/>
          <w:color w:val="000000" w:themeColor="text1"/>
          <w:sz w:val="24"/>
          <w:szCs w:val="21"/>
        </w:rPr>
      </w:pPr>
      <w:r w:rsidRPr="00923646">
        <w:rPr>
          <w:rFonts w:ascii="黑体" w:eastAsia="黑体" w:hAnsi="宋体" w:hint="eastAsia"/>
          <w:color w:val="000000" w:themeColor="text1"/>
          <w:sz w:val="24"/>
          <w:szCs w:val="21"/>
        </w:rPr>
        <w:t>1 抽样方法</w:t>
      </w:r>
    </w:p>
    <w:p w14:paraId="23636038" w14:textId="77777777" w:rsidR="00923646" w:rsidRPr="00923646" w:rsidRDefault="00923646" w:rsidP="00923646">
      <w:pPr>
        <w:snapToGrid w:val="0"/>
        <w:spacing w:after="0" w:line="440" w:lineRule="exact"/>
        <w:ind w:firstLineChars="200" w:firstLine="480"/>
        <w:rPr>
          <w:rFonts w:ascii="宋体" w:hAnsi="宋体" w:cs="Calibri"/>
          <w:color w:val="000000" w:themeColor="text1"/>
          <w:sz w:val="24"/>
          <w:szCs w:val="21"/>
        </w:rPr>
      </w:pPr>
      <w:r w:rsidRPr="00923646">
        <w:rPr>
          <w:rFonts w:ascii="宋体" w:hAnsi="宋体" w:cs="Calibri" w:hint="eastAsia"/>
          <w:color w:val="000000" w:themeColor="text1"/>
          <w:sz w:val="24"/>
          <w:szCs w:val="21"/>
        </w:rPr>
        <w:t>以随机方式在被抽样生产者、销售者的待销产品中抽取样品。</w:t>
      </w:r>
    </w:p>
    <w:p w14:paraId="366F127F" w14:textId="77777777" w:rsidR="00923646" w:rsidRPr="00923646" w:rsidRDefault="00923646" w:rsidP="00923646">
      <w:pPr>
        <w:snapToGrid w:val="0"/>
        <w:spacing w:after="0" w:line="440" w:lineRule="exact"/>
        <w:ind w:firstLineChars="200" w:firstLine="480"/>
        <w:rPr>
          <w:rFonts w:ascii="宋体" w:hAnsi="宋体"/>
          <w:color w:val="000000" w:themeColor="text1"/>
          <w:sz w:val="24"/>
          <w:szCs w:val="21"/>
        </w:rPr>
      </w:pPr>
      <w:r w:rsidRPr="00923646">
        <w:rPr>
          <w:rFonts w:ascii="宋体" w:hAnsi="宋体" w:hint="eastAsia"/>
          <w:color w:val="000000" w:themeColor="text1"/>
          <w:sz w:val="24"/>
          <w:szCs w:val="21"/>
        </w:rPr>
        <w:t>每批次样品抽取2台，其中1台作为检验样品，1台作为备用样品。</w:t>
      </w:r>
    </w:p>
    <w:p w14:paraId="5E2556EB" w14:textId="77777777" w:rsidR="00923646" w:rsidRPr="00923646" w:rsidRDefault="00923646" w:rsidP="00923646">
      <w:pPr>
        <w:spacing w:after="0" w:line="460" w:lineRule="exact"/>
        <w:rPr>
          <w:rFonts w:ascii="黑体" w:eastAsia="黑体" w:hAnsi="黑体" w:cs="Calibri"/>
          <w:color w:val="000000" w:themeColor="text1"/>
          <w:sz w:val="24"/>
          <w:szCs w:val="21"/>
        </w:rPr>
      </w:pPr>
      <w:r w:rsidRPr="00923646">
        <w:rPr>
          <w:rFonts w:ascii="黑体" w:eastAsia="黑体" w:hAnsi="黑体" w:cs="Calibri"/>
          <w:color w:val="000000" w:themeColor="text1"/>
          <w:sz w:val="24"/>
          <w:szCs w:val="21"/>
        </w:rPr>
        <w:t xml:space="preserve">2 </w:t>
      </w:r>
      <w:r w:rsidRPr="00923646">
        <w:rPr>
          <w:rFonts w:ascii="黑体" w:eastAsia="黑体" w:hAnsi="黑体" w:cs="Calibri" w:hint="eastAsia"/>
          <w:color w:val="000000" w:themeColor="text1"/>
          <w:sz w:val="24"/>
          <w:szCs w:val="21"/>
        </w:rPr>
        <w:t>检验项目和依据</w:t>
      </w:r>
    </w:p>
    <w:p w14:paraId="60642B84" w14:textId="77777777" w:rsidR="009B4F28" w:rsidRDefault="00611920" w:rsidP="00923646">
      <w:pPr>
        <w:snapToGrid w:val="0"/>
        <w:spacing w:after="0" w:line="440" w:lineRule="exact"/>
        <w:jc w:val="center"/>
        <w:rPr>
          <w:rFonts w:ascii="宋体" w:hAnsi="宋体"/>
          <w:color w:val="000000" w:themeColor="text1"/>
          <w:sz w:val="24"/>
          <w:szCs w:val="21"/>
        </w:rPr>
      </w:pPr>
      <w:r>
        <w:rPr>
          <w:rFonts w:ascii="宋体" w:hAnsi="宋体" w:hint="eastAsia"/>
          <w:color w:val="000000" w:themeColor="text1"/>
          <w:sz w:val="24"/>
          <w:szCs w:val="21"/>
        </w:rPr>
        <w:t>表</w:t>
      </w:r>
      <w:r>
        <w:rPr>
          <w:rFonts w:ascii="宋体" w:hAnsi="宋体" w:hint="eastAsia"/>
          <w:color w:val="000000" w:themeColor="text1"/>
          <w:szCs w:val="21"/>
        </w:rPr>
        <w:t xml:space="preserve">1 </w:t>
      </w:r>
      <w:r>
        <w:rPr>
          <w:rFonts w:ascii="宋体" w:hAnsi="宋体" w:hint="eastAsia"/>
          <w:color w:val="000000" w:themeColor="text1"/>
          <w:szCs w:val="21"/>
        </w:rPr>
        <w:t>配电板</w:t>
      </w:r>
      <w:r>
        <w:rPr>
          <w:rFonts w:ascii="宋体" w:hAnsi="宋体" w:hint="eastAsia"/>
          <w:color w:val="000000" w:themeColor="text1"/>
          <w:sz w:val="24"/>
          <w:szCs w:val="21"/>
        </w:rPr>
        <w:t>产品检验项目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426"/>
        <w:gridCol w:w="3760"/>
        <w:gridCol w:w="3112"/>
      </w:tblGrid>
      <w:tr w:rsidR="009B4F28" w14:paraId="3817BDAF" w14:textId="77777777">
        <w:trPr>
          <w:trHeight w:val="397"/>
        </w:trPr>
        <w:tc>
          <w:tcPr>
            <w:tcW w:w="363" w:type="pct"/>
            <w:vAlign w:val="center"/>
          </w:tcPr>
          <w:p w14:paraId="7DE64762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序号</w:t>
            </w:r>
          </w:p>
        </w:tc>
        <w:tc>
          <w:tcPr>
            <w:tcW w:w="797" w:type="pct"/>
            <w:vAlign w:val="center"/>
          </w:tcPr>
          <w:p w14:paraId="064D720B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验</w:t>
            </w:r>
            <w:r>
              <w:rPr>
                <w:rFonts w:ascii="宋体" w:hAnsi="宋体" w:cs="Calibri"/>
                <w:color w:val="000000" w:themeColor="text1"/>
                <w:szCs w:val="21"/>
              </w:rPr>
              <w:t>项目</w:t>
            </w:r>
          </w:p>
        </w:tc>
        <w:tc>
          <w:tcPr>
            <w:tcW w:w="2101" w:type="pct"/>
            <w:vAlign w:val="center"/>
          </w:tcPr>
          <w:p w14:paraId="641CB1C9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检验方法</w:t>
            </w:r>
          </w:p>
        </w:tc>
        <w:tc>
          <w:tcPr>
            <w:tcW w:w="1739" w:type="pct"/>
            <w:vAlign w:val="center"/>
          </w:tcPr>
          <w:p w14:paraId="3BDD6926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 w:hint="eastAsia"/>
                <w:color w:val="000000" w:themeColor="text1"/>
                <w:szCs w:val="21"/>
              </w:rPr>
              <w:t>强制性质量要求</w:t>
            </w:r>
          </w:p>
        </w:tc>
      </w:tr>
      <w:tr w:rsidR="009B4F28" w14:paraId="7F82C51B" w14:textId="77777777">
        <w:trPr>
          <w:trHeight w:val="397"/>
        </w:trPr>
        <w:tc>
          <w:tcPr>
            <w:tcW w:w="363" w:type="pct"/>
            <w:vAlign w:val="center"/>
          </w:tcPr>
          <w:p w14:paraId="01D4A51D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1</w:t>
            </w:r>
          </w:p>
        </w:tc>
        <w:tc>
          <w:tcPr>
            <w:tcW w:w="797" w:type="pct"/>
            <w:vAlign w:val="center"/>
          </w:tcPr>
          <w:p w14:paraId="55CF0866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Ansi="宋体" w:cs="宋体" w:hint="eastAsia"/>
                <w:color w:val="000000" w:themeColor="text1"/>
              </w:rPr>
              <w:t>成套设备的防护等级</w:t>
            </w:r>
          </w:p>
        </w:tc>
        <w:tc>
          <w:tcPr>
            <w:tcW w:w="2101" w:type="pct"/>
            <w:vAlign w:val="center"/>
          </w:tcPr>
          <w:p w14:paraId="02821A1C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10.3</w:t>
            </w:r>
          </w:p>
          <w:p w14:paraId="5430619D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10.3</w:t>
            </w:r>
          </w:p>
        </w:tc>
        <w:tc>
          <w:tcPr>
            <w:tcW w:w="1739" w:type="pct"/>
            <w:vAlign w:val="center"/>
          </w:tcPr>
          <w:p w14:paraId="5F1D9BC7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/8.2</w:t>
            </w:r>
          </w:p>
          <w:p w14:paraId="0DEE06AD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7/8.2</w:t>
            </w:r>
          </w:p>
        </w:tc>
      </w:tr>
      <w:tr w:rsidR="009B4F28" w14:paraId="59B4E495" w14:textId="77777777">
        <w:trPr>
          <w:trHeight w:val="397"/>
        </w:trPr>
        <w:tc>
          <w:tcPr>
            <w:tcW w:w="363" w:type="pct"/>
            <w:vAlign w:val="center"/>
          </w:tcPr>
          <w:p w14:paraId="56D087BB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2</w:t>
            </w:r>
          </w:p>
        </w:tc>
        <w:tc>
          <w:tcPr>
            <w:tcW w:w="797" w:type="pct"/>
            <w:vAlign w:val="center"/>
          </w:tcPr>
          <w:p w14:paraId="18F3F291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hAnsi="宋体" w:cs="宋体"/>
                <w:color w:val="000000" w:themeColor="text1"/>
              </w:rPr>
            </w:pPr>
            <w:r>
              <w:rPr>
                <w:rFonts w:hAnsi="宋体" w:cs="宋体" w:hint="eastAsia"/>
                <w:color w:val="000000" w:themeColor="text1"/>
              </w:rPr>
              <w:t>电气间隙和爬电距离</w:t>
            </w:r>
          </w:p>
        </w:tc>
        <w:tc>
          <w:tcPr>
            <w:tcW w:w="2101" w:type="pct"/>
            <w:vAlign w:val="center"/>
          </w:tcPr>
          <w:p w14:paraId="61AD7226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10.4</w:t>
            </w:r>
          </w:p>
          <w:p w14:paraId="560114F6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10.4</w:t>
            </w:r>
          </w:p>
        </w:tc>
        <w:tc>
          <w:tcPr>
            <w:tcW w:w="1739" w:type="pct"/>
            <w:vAlign w:val="center"/>
          </w:tcPr>
          <w:p w14:paraId="028E168F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/8.3</w:t>
            </w:r>
          </w:p>
          <w:p w14:paraId="200422B9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7/8.3</w:t>
            </w:r>
          </w:p>
        </w:tc>
      </w:tr>
      <w:tr w:rsidR="009B4F28" w14:paraId="74E56E92" w14:textId="77777777">
        <w:trPr>
          <w:trHeight w:val="397"/>
        </w:trPr>
        <w:tc>
          <w:tcPr>
            <w:tcW w:w="363" w:type="pct"/>
            <w:vAlign w:val="center"/>
          </w:tcPr>
          <w:p w14:paraId="0BB1FCA7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3</w:t>
            </w:r>
          </w:p>
        </w:tc>
        <w:tc>
          <w:tcPr>
            <w:tcW w:w="797" w:type="pct"/>
            <w:vAlign w:val="center"/>
          </w:tcPr>
          <w:p w14:paraId="463641F3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hAnsi="宋体" w:cs="宋体"/>
                <w:color w:val="000000" w:themeColor="text1"/>
              </w:rPr>
            </w:pPr>
            <w:r>
              <w:rPr>
                <w:rFonts w:hAnsi="宋体" w:cs="宋体" w:hint="eastAsia"/>
                <w:color w:val="000000" w:themeColor="text1"/>
              </w:rPr>
              <w:t>电击防护和保护电路完整性</w:t>
            </w:r>
          </w:p>
        </w:tc>
        <w:tc>
          <w:tcPr>
            <w:tcW w:w="2101" w:type="pct"/>
            <w:vAlign w:val="center"/>
          </w:tcPr>
          <w:p w14:paraId="2A8CD25B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10.5</w:t>
            </w:r>
          </w:p>
          <w:p w14:paraId="776EC70B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10.5</w:t>
            </w:r>
          </w:p>
        </w:tc>
        <w:tc>
          <w:tcPr>
            <w:tcW w:w="1739" w:type="pct"/>
            <w:vAlign w:val="center"/>
          </w:tcPr>
          <w:p w14:paraId="6FD6F6F7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/8.4</w:t>
            </w:r>
          </w:p>
          <w:p w14:paraId="24CD593E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7/8.4</w:t>
            </w:r>
          </w:p>
        </w:tc>
      </w:tr>
      <w:tr w:rsidR="009B4F28" w14:paraId="1AF87FD1" w14:textId="77777777">
        <w:trPr>
          <w:trHeight w:val="397"/>
        </w:trPr>
        <w:tc>
          <w:tcPr>
            <w:tcW w:w="363" w:type="pct"/>
            <w:vAlign w:val="center"/>
          </w:tcPr>
          <w:p w14:paraId="20CFC915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4</w:t>
            </w:r>
          </w:p>
        </w:tc>
        <w:tc>
          <w:tcPr>
            <w:tcW w:w="797" w:type="pct"/>
            <w:vAlign w:val="center"/>
          </w:tcPr>
          <w:p w14:paraId="5E61EFC9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hAnsi="宋体" w:cs="宋体"/>
                <w:color w:val="000000" w:themeColor="text1"/>
              </w:rPr>
            </w:pPr>
            <w:r>
              <w:rPr>
                <w:rFonts w:hAnsi="宋体" w:cs="宋体" w:hint="eastAsia"/>
                <w:color w:val="000000" w:themeColor="text1"/>
              </w:rPr>
              <w:t>介电性能</w:t>
            </w:r>
          </w:p>
        </w:tc>
        <w:tc>
          <w:tcPr>
            <w:tcW w:w="2101" w:type="pct"/>
            <w:vAlign w:val="center"/>
          </w:tcPr>
          <w:p w14:paraId="6E38E4F5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10.9</w:t>
            </w:r>
          </w:p>
          <w:p w14:paraId="17B47D46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GB/T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10.9</w:t>
            </w:r>
          </w:p>
        </w:tc>
        <w:tc>
          <w:tcPr>
            <w:tcW w:w="1739" w:type="pct"/>
            <w:vAlign w:val="center"/>
          </w:tcPr>
          <w:p w14:paraId="02369A0F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/9.1</w:t>
            </w:r>
          </w:p>
          <w:p w14:paraId="03C0EAB3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7/9.1</w:t>
            </w:r>
          </w:p>
        </w:tc>
      </w:tr>
      <w:tr w:rsidR="009B4F28" w14:paraId="1FB5DF5B" w14:textId="77777777">
        <w:trPr>
          <w:trHeight w:val="397"/>
        </w:trPr>
        <w:tc>
          <w:tcPr>
            <w:tcW w:w="363" w:type="pct"/>
            <w:vAlign w:val="center"/>
          </w:tcPr>
          <w:p w14:paraId="4A4C3488" w14:textId="77777777" w:rsidR="009B4F28" w:rsidRDefault="00611920" w:rsidP="00923646">
            <w:pPr>
              <w:spacing w:after="0" w:line="240" w:lineRule="auto"/>
              <w:jc w:val="center"/>
              <w:rPr>
                <w:rFonts w:ascii="宋体" w:hAnsi="宋体" w:cs="Calibri"/>
                <w:color w:val="000000" w:themeColor="text1"/>
                <w:szCs w:val="21"/>
              </w:rPr>
            </w:pPr>
            <w:r>
              <w:rPr>
                <w:rFonts w:ascii="宋体" w:hAnsi="宋体" w:cs="Calibri"/>
                <w:color w:val="000000" w:themeColor="text1"/>
                <w:szCs w:val="21"/>
              </w:rPr>
              <w:t>5</w:t>
            </w:r>
          </w:p>
        </w:tc>
        <w:tc>
          <w:tcPr>
            <w:tcW w:w="797" w:type="pct"/>
            <w:vAlign w:val="center"/>
          </w:tcPr>
          <w:p w14:paraId="6888182A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hAnsi="宋体" w:cs="宋体"/>
                <w:color w:val="000000" w:themeColor="text1"/>
              </w:rPr>
            </w:pPr>
            <w:r>
              <w:rPr>
                <w:rFonts w:hAnsi="宋体" w:cs="宋体" w:hint="eastAsia"/>
                <w:color w:val="000000" w:themeColor="text1"/>
              </w:rPr>
              <w:t>温升极限</w:t>
            </w:r>
          </w:p>
        </w:tc>
        <w:tc>
          <w:tcPr>
            <w:tcW w:w="2101" w:type="pct"/>
            <w:vAlign w:val="center"/>
          </w:tcPr>
          <w:p w14:paraId="4813E1D1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10.10</w:t>
            </w:r>
          </w:p>
          <w:p w14:paraId="3DCAF19B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10.10</w:t>
            </w:r>
          </w:p>
        </w:tc>
        <w:tc>
          <w:tcPr>
            <w:tcW w:w="1739" w:type="pct"/>
            <w:vAlign w:val="center"/>
          </w:tcPr>
          <w:p w14:paraId="2DA3A99E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7251.1-2023</w:t>
            </w:r>
            <w:r>
              <w:rPr>
                <w:rFonts w:ascii="宋体" w:hAnsi="宋体"/>
                <w:color w:val="000000" w:themeColor="text1"/>
                <w:szCs w:val="21"/>
              </w:rPr>
              <w:t>/9.2</w:t>
            </w:r>
          </w:p>
          <w:p w14:paraId="7AAED1DC" w14:textId="77777777" w:rsidR="009B4F28" w:rsidRDefault="00611920" w:rsidP="00923646">
            <w:pPr>
              <w:snapToGrid w:val="0"/>
              <w:spacing w:after="0" w:line="24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GB/T 7251.3-201</w:t>
            </w:r>
            <w:r>
              <w:rPr>
                <w:rFonts w:ascii="宋体" w:hAnsi="宋体"/>
                <w:color w:val="000000" w:themeColor="text1"/>
                <w:szCs w:val="21"/>
              </w:rPr>
              <w:t>7/9.2</w:t>
            </w:r>
          </w:p>
        </w:tc>
      </w:tr>
    </w:tbl>
    <w:p w14:paraId="1F467868" w14:textId="77777777" w:rsidR="009B4F28" w:rsidRDefault="009B4F28" w:rsidP="00923646">
      <w:pPr>
        <w:spacing w:after="0" w:line="440" w:lineRule="exact"/>
        <w:rPr>
          <w:rFonts w:ascii="黑体" w:eastAsia="黑体" w:hAnsi="黑体" w:cs="Calibri"/>
          <w:color w:val="000000" w:themeColor="text1"/>
          <w:sz w:val="24"/>
        </w:rPr>
      </w:pPr>
    </w:p>
    <w:p w14:paraId="0BACCFFC" w14:textId="77777777" w:rsidR="00923646" w:rsidRPr="00923646" w:rsidRDefault="00923646" w:rsidP="00686CC9">
      <w:pPr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黑体" w:eastAsia="黑体" w:hAnsi="黑体" w:cs="Calibri" w:hint="eastAsia"/>
          <w:color w:val="000000" w:themeColor="text1"/>
          <w:sz w:val="24"/>
        </w:rPr>
        <w:t>3</w:t>
      </w:r>
      <w:r w:rsidRPr="00923646">
        <w:rPr>
          <w:rFonts w:ascii="黑体" w:eastAsia="黑体" w:hAnsi="黑体" w:cs="Calibri"/>
          <w:color w:val="000000" w:themeColor="text1"/>
          <w:sz w:val="24"/>
        </w:rPr>
        <w:t xml:space="preserve"> </w:t>
      </w:r>
      <w:r w:rsidRPr="00923646">
        <w:rPr>
          <w:rFonts w:ascii="黑体" w:eastAsia="黑体" w:hAnsi="黑体" w:cs="Calibri" w:hint="eastAsia"/>
          <w:color w:val="000000" w:themeColor="text1"/>
          <w:sz w:val="24"/>
        </w:rPr>
        <w:t>检验结果判定</w:t>
      </w:r>
    </w:p>
    <w:p w14:paraId="7FB39AE2" w14:textId="77777777" w:rsidR="00923646" w:rsidRPr="00923646" w:rsidRDefault="00923646" w:rsidP="00686CC9">
      <w:pPr>
        <w:snapToGrid w:val="0"/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宋体" w:hAnsi="宋体" w:cs="Calibri"/>
          <w:color w:val="000000" w:themeColor="text1"/>
          <w:sz w:val="24"/>
        </w:rPr>
        <w:t>3.</w:t>
      </w:r>
      <w:r w:rsidRPr="00923646">
        <w:rPr>
          <w:rFonts w:ascii="宋体" w:hAnsi="宋体" w:cs="Calibri" w:hint="eastAsia"/>
          <w:color w:val="000000" w:themeColor="text1"/>
          <w:sz w:val="24"/>
        </w:rPr>
        <w:t>1</w:t>
      </w:r>
      <w:r w:rsidRPr="00923646">
        <w:rPr>
          <w:rFonts w:ascii="宋体" w:hAnsi="宋体" w:cs="Calibri"/>
          <w:color w:val="000000" w:themeColor="text1"/>
          <w:sz w:val="24"/>
        </w:rPr>
        <w:t xml:space="preserve"> 判定</w:t>
      </w:r>
      <w:r w:rsidRPr="00923646">
        <w:rPr>
          <w:rFonts w:ascii="宋体" w:hAnsi="宋体" w:cs="Calibri" w:hint="eastAsia"/>
          <w:color w:val="000000" w:themeColor="text1"/>
          <w:sz w:val="24"/>
        </w:rPr>
        <w:t>规则</w:t>
      </w:r>
    </w:p>
    <w:p w14:paraId="2849D3FA" w14:textId="77777777" w:rsidR="00923646" w:rsidRPr="00923646" w:rsidRDefault="00923646" w:rsidP="00686CC9">
      <w:pPr>
        <w:snapToGrid w:val="0"/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宋体" w:hAnsi="宋体" w:cs="Calibri" w:hint="eastAsia"/>
          <w:color w:val="000000" w:themeColor="text1"/>
          <w:sz w:val="24"/>
        </w:rPr>
        <w:t>3</w:t>
      </w:r>
      <w:r w:rsidRPr="00923646">
        <w:rPr>
          <w:rFonts w:ascii="宋体" w:hAnsi="宋体" w:cs="Calibri"/>
          <w:color w:val="000000" w:themeColor="text1"/>
          <w:sz w:val="24"/>
        </w:rPr>
        <w:t>.1.</w:t>
      </w:r>
      <w:r w:rsidRPr="00923646">
        <w:rPr>
          <w:rFonts w:ascii="宋体" w:hAnsi="宋体" w:cs="Calibri" w:hint="eastAsia"/>
          <w:color w:val="000000" w:themeColor="text1"/>
          <w:sz w:val="24"/>
        </w:rPr>
        <w:t>1</w:t>
      </w:r>
      <w:r w:rsidRPr="00923646">
        <w:rPr>
          <w:rFonts w:ascii="宋体" w:hAnsi="宋体" w:cs="Calibri"/>
          <w:color w:val="000000" w:themeColor="text1"/>
          <w:sz w:val="24"/>
        </w:rPr>
        <w:t xml:space="preserve"> 若被</w:t>
      </w:r>
      <w:r w:rsidRPr="00923646">
        <w:rPr>
          <w:rFonts w:ascii="宋体" w:hAnsi="宋体" w:cs="Calibri" w:hint="eastAsia"/>
          <w:color w:val="000000" w:themeColor="text1"/>
          <w:sz w:val="24"/>
        </w:rPr>
        <w:t>抽查</w:t>
      </w:r>
      <w:r w:rsidRPr="00923646">
        <w:rPr>
          <w:rFonts w:ascii="宋体" w:hAnsi="宋体" w:cs="Calibri"/>
          <w:color w:val="000000" w:themeColor="text1"/>
          <w:sz w:val="24"/>
        </w:rPr>
        <w:t>产品明示质量</w:t>
      </w:r>
      <w:r w:rsidRPr="00923646">
        <w:rPr>
          <w:rFonts w:ascii="宋体" w:hAnsi="宋体" w:cs="Calibri" w:hint="eastAsia"/>
          <w:color w:val="000000" w:themeColor="text1"/>
          <w:sz w:val="24"/>
        </w:rPr>
        <w:t>状况</w:t>
      </w:r>
      <w:r w:rsidRPr="00923646">
        <w:rPr>
          <w:rFonts w:ascii="宋体" w:hAnsi="宋体" w:cs="Calibri"/>
          <w:color w:val="000000" w:themeColor="text1"/>
          <w:sz w:val="24"/>
        </w:rPr>
        <w:t>高于本细则中</w:t>
      </w:r>
      <w:r w:rsidRPr="00923646">
        <w:rPr>
          <w:rFonts w:ascii="宋体" w:hAnsi="宋体" w:cs="Calibri" w:hint="eastAsia"/>
          <w:color w:val="000000" w:themeColor="text1"/>
          <w:sz w:val="24"/>
        </w:rPr>
        <w:t>检验</w:t>
      </w:r>
      <w:r w:rsidRPr="00923646">
        <w:rPr>
          <w:rFonts w:ascii="宋体" w:hAnsi="宋体" w:cs="Calibri"/>
          <w:color w:val="000000" w:themeColor="text1"/>
          <w:sz w:val="24"/>
        </w:rPr>
        <w:t>项目</w:t>
      </w:r>
      <w:r w:rsidRPr="00923646">
        <w:rPr>
          <w:rFonts w:ascii="宋体" w:hAnsi="宋体" w:cs="Calibri" w:hint="eastAsia"/>
          <w:color w:val="000000" w:themeColor="text1"/>
          <w:sz w:val="24"/>
        </w:rPr>
        <w:t>对应的质量</w:t>
      </w:r>
      <w:r w:rsidRPr="00923646">
        <w:rPr>
          <w:rFonts w:ascii="宋体" w:hAnsi="宋体" w:cs="Calibri"/>
          <w:color w:val="000000" w:themeColor="text1"/>
          <w:sz w:val="24"/>
        </w:rPr>
        <w:t>要求时，</w:t>
      </w:r>
      <w:r w:rsidRPr="00923646">
        <w:rPr>
          <w:rFonts w:ascii="宋体" w:hAnsi="宋体" w:cs="Calibri" w:hint="eastAsia"/>
          <w:color w:val="000000" w:themeColor="text1"/>
          <w:sz w:val="24"/>
        </w:rPr>
        <w:t>按照</w:t>
      </w:r>
      <w:r w:rsidRPr="00923646">
        <w:rPr>
          <w:rFonts w:ascii="宋体" w:hAnsi="宋体" w:cs="Calibri"/>
          <w:color w:val="000000" w:themeColor="text1"/>
          <w:sz w:val="24"/>
        </w:rPr>
        <w:t>被</w:t>
      </w:r>
      <w:r w:rsidRPr="00923646">
        <w:rPr>
          <w:rFonts w:ascii="宋体" w:hAnsi="宋体" w:cs="Calibri" w:hint="eastAsia"/>
          <w:color w:val="000000" w:themeColor="text1"/>
          <w:sz w:val="24"/>
        </w:rPr>
        <w:t>抽查</w:t>
      </w:r>
      <w:r w:rsidRPr="00923646">
        <w:rPr>
          <w:rFonts w:ascii="宋体" w:hAnsi="宋体" w:cs="Calibri"/>
          <w:color w:val="000000" w:themeColor="text1"/>
          <w:sz w:val="24"/>
        </w:rPr>
        <w:t>产品明示的质量要求判定。</w:t>
      </w:r>
    </w:p>
    <w:p w14:paraId="3355EBAC" w14:textId="77777777" w:rsidR="00923646" w:rsidRPr="00923646" w:rsidRDefault="00923646" w:rsidP="00686CC9">
      <w:pPr>
        <w:snapToGrid w:val="0"/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宋体" w:hAnsi="宋体" w:cs="Calibri" w:hint="eastAsia"/>
          <w:color w:val="000000" w:themeColor="text1"/>
          <w:sz w:val="24"/>
        </w:rPr>
        <w:t>3</w:t>
      </w:r>
      <w:r w:rsidRPr="00923646">
        <w:rPr>
          <w:rFonts w:ascii="宋体" w:hAnsi="宋体" w:cs="Calibri"/>
          <w:color w:val="000000" w:themeColor="text1"/>
          <w:sz w:val="24"/>
        </w:rPr>
        <w:t>.1.</w:t>
      </w:r>
      <w:r w:rsidRPr="00923646">
        <w:rPr>
          <w:rFonts w:ascii="宋体" w:hAnsi="宋体" w:cs="Calibri" w:hint="eastAsia"/>
          <w:color w:val="000000" w:themeColor="text1"/>
          <w:sz w:val="24"/>
        </w:rPr>
        <w:t>2</w:t>
      </w:r>
      <w:r w:rsidRPr="00923646">
        <w:rPr>
          <w:rFonts w:ascii="宋体" w:hAnsi="宋体" w:cs="Calibri"/>
          <w:color w:val="000000" w:themeColor="text1"/>
          <w:sz w:val="24"/>
        </w:rPr>
        <w:t xml:space="preserve"> 若被</w:t>
      </w:r>
      <w:r w:rsidRPr="00923646">
        <w:rPr>
          <w:rFonts w:ascii="宋体" w:hAnsi="宋体" w:cs="Calibri" w:hint="eastAsia"/>
          <w:color w:val="000000" w:themeColor="text1"/>
          <w:sz w:val="24"/>
        </w:rPr>
        <w:t>抽查</w:t>
      </w:r>
      <w:r w:rsidRPr="00923646">
        <w:rPr>
          <w:rFonts w:ascii="宋体" w:hAnsi="宋体" w:cs="Calibri"/>
          <w:color w:val="000000" w:themeColor="text1"/>
          <w:sz w:val="24"/>
        </w:rPr>
        <w:t>产品明示质量</w:t>
      </w:r>
      <w:r w:rsidRPr="00923646">
        <w:rPr>
          <w:rFonts w:ascii="宋体" w:hAnsi="宋体" w:cs="Calibri" w:hint="eastAsia"/>
          <w:color w:val="000000" w:themeColor="text1"/>
          <w:sz w:val="24"/>
        </w:rPr>
        <w:t>状况缺少、低于或包含</w:t>
      </w:r>
      <w:r w:rsidRPr="00923646">
        <w:rPr>
          <w:rFonts w:ascii="宋体" w:hAnsi="宋体" w:cs="Calibri"/>
          <w:color w:val="000000" w:themeColor="text1"/>
          <w:sz w:val="24"/>
        </w:rPr>
        <w:t>本细则中</w:t>
      </w:r>
      <w:r w:rsidRPr="00923646">
        <w:rPr>
          <w:rFonts w:ascii="宋体" w:hAnsi="宋体" w:cs="Calibri" w:hint="eastAsia"/>
          <w:color w:val="000000" w:themeColor="text1"/>
          <w:sz w:val="24"/>
        </w:rPr>
        <w:t>检验</w:t>
      </w:r>
      <w:r w:rsidRPr="00923646">
        <w:rPr>
          <w:rFonts w:ascii="宋体" w:hAnsi="宋体" w:cs="Calibri"/>
          <w:color w:val="000000" w:themeColor="text1"/>
          <w:sz w:val="24"/>
        </w:rPr>
        <w:t>项目</w:t>
      </w:r>
      <w:r w:rsidRPr="00923646">
        <w:rPr>
          <w:rFonts w:ascii="宋体" w:hAnsi="宋体" w:cs="Calibri" w:hint="eastAsia"/>
          <w:color w:val="000000" w:themeColor="text1"/>
          <w:sz w:val="24"/>
        </w:rPr>
        <w:t>对应</w:t>
      </w:r>
      <w:r w:rsidRPr="00923646">
        <w:rPr>
          <w:rFonts w:ascii="宋体" w:hAnsi="宋体" w:cs="Calibri"/>
          <w:color w:val="000000" w:themeColor="text1"/>
          <w:sz w:val="24"/>
        </w:rPr>
        <w:t>的强制性</w:t>
      </w:r>
      <w:r w:rsidRPr="00923646">
        <w:rPr>
          <w:rFonts w:ascii="宋体" w:hAnsi="宋体" w:cs="Calibri" w:hint="eastAsia"/>
          <w:color w:val="000000" w:themeColor="text1"/>
          <w:sz w:val="24"/>
        </w:rPr>
        <w:t>质量</w:t>
      </w:r>
      <w:r w:rsidRPr="00923646">
        <w:rPr>
          <w:rFonts w:ascii="宋体" w:hAnsi="宋体" w:cs="Calibri"/>
          <w:color w:val="000000" w:themeColor="text1"/>
          <w:sz w:val="24"/>
        </w:rPr>
        <w:t>要求时，按照强制性</w:t>
      </w:r>
      <w:r w:rsidRPr="00923646">
        <w:rPr>
          <w:rFonts w:ascii="宋体" w:hAnsi="宋体" w:cs="Calibri" w:hint="eastAsia"/>
          <w:color w:val="000000" w:themeColor="text1"/>
          <w:sz w:val="24"/>
        </w:rPr>
        <w:t>质量</w:t>
      </w:r>
      <w:r w:rsidRPr="00923646">
        <w:rPr>
          <w:rFonts w:ascii="宋体" w:hAnsi="宋体" w:cs="Calibri"/>
          <w:color w:val="000000" w:themeColor="text1"/>
          <w:sz w:val="24"/>
        </w:rPr>
        <w:t>要求判定。</w:t>
      </w:r>
    </w:p>
    <w:p w14:paraId="7CEFF975" w14:textId="77777777" w:rsidR="00923646" w:rsidRPr="00923646" w:rsidRDefault="00923646" w:rsidP="00686CC9">
      <w:pPr>
        <w:snapToGrid w:val="0"/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宋体" w:hAnsi="宋体" w:cs="Calibri" w:hint="eastAsia"/>
          <w:color w:val="000000" w:themeColor="text1"/>
          <w:sz w:val="24"/>
        </w:rPr>
        <w:t>3</w:t>
      </w:r>
      <w:r w:rsidRPr="00923646">
        <w:rPr>
          <w:rFonts w:ascii="宋体" w:hAnsi="宋体" w:cs="Calibri"/>
          <w:color w:val="000000" w:themeColor="text1"/>
          <w:sz w:val="24"/>
        </w:rPr>
        <w:t>.</w:t>
      </w:r>
      <w:r w:rsidRPr="00923646">
        <w:rPr>
          <w:rFonts w:ascii="宋体" w:hAnsi="宋体" w:cs="Calibri" w:hint="eastAsia"/>
          <w:color w:val="000000" w:themeColor="text1"/>
          <w:sz w:val="24"/>
        </w:rPr>
        <w:t>2</w:t>
      </w:r>
      <w:r w:rsidRPr="00923646">
        <w:rPr>
          <w:rFonts w:ascii="宋体" w:hAnsi="宋体" w:cs="Calibri"/>
          <w:color w:val="000000" w:themeColor="text1"/>
          <w:sz w:val="24"/>
        </w:rPr>
        <w:t xml:space="preserve"> </w:t>
      </w:r>
      <w:r w:rsidRPr="00923646">
        <w:rPr>
          <w:rFonts w:ascii="宋体" w:hAnsi="宋体" w:cs="Calibri" w:hint="eastAsia"/>
          <w:color w:val="000000" w:themeColor="text1"/>
          <w:sz w:val="24"/>
        </w:rPr>
        <w:t>结果判定</w:t>
      </w:r>
    </w:p>
    <w:p w14:paraId="1D41FAA3" w14:textId="77777777" w:rsidR="00923646" w:rsidRPr="00923646" w:rsidRDefault="00923646" w:rsidP="00686CC9">
      <w:pPr>
        <w:snapToGrid w:val="0"/>
        <w:spacing w:after="0" w:line="440" w:lineRule="exact"/>
        <w:rPr>
          <w:rFonts w:ascii="宋体" w:hAnsi="宋体" w:cs="Calibri"/>
          <w:color w:val="000000" w:themeColor="text1"/>
          <w:sz w:val="24"/>
        </w:rPr>
      </w:pPr>
      <w:r w:rsidRPr="00923646">
        <w:rPr>
          <w:rFonts w:ascii="宋体" w:hAnsi="宋体" w:cs="Calibri" w:hint="eastAsia"/>
          <w:color w:val="000000" w:themeColor="text1"/>
          <w:sz w:val="24"/>
        </w:rPr>
        <w:t>3</w:t>
      </w:r>
      <w:r w:rsidRPr="00923646">
        <w:rPr>
          <w:rFonts w:ascii="宋体" w:hAnsi="宋体" w:cs="Calibri"/>
          <w:color w:val="000000" w:themeColor="text1"/>
          <w:sz w:val="24"/>
        </w:rPr>
        <w:t xml:space="preserve">.2.1 </w:t>
      </w:r>
      <w:r w:rsidRPr="00923646">
        <w:rPr>
          <w:rFonts w:ascii="宋体" w:hAnsi="宋体" w:cs="Calibri" w:hint="eastAsia"/>
          <w:color w:val="000000" w:themeColor="text1"/>
          <w:sz w:val="24"/>
        </w:rPr>
        <w:t>参与判定的</w:t>
      </w:r>
      <w:r w:rsidRPr="00923646">
        <w:rPr>
          <w:rFonts w:ascii="宋体" w:hAnsi="宋体" w:cs="Calibri"/>
          <w:color w:val="000000" w:themeColor="text1"/>
          <w:sz w:val="24"/>
        </w:rPr>
        <w:t>检</w:t>
      </w:r>
      <w:r w:rsidRPr="00923646">
        <w:rPr>
          <w:rFonts w:ascii="宋体" w:hAnsi="宋体" w:cs="Calibri" w:hint="eastAsia"/>
          <w:color w:val="000000" w:themeColor="text1"/>
          <w:sz w:val="24"/>
        </w:rPr>
        <w:t>验</w:t>
      </w:r>
      <w:r w:rsidRPr="00923646">
        <w:rPr>
          <w:rFonts w:ascii="宋体" w:hAnsi="宋体" w:cs="Calibri"/>
          <w:color w:val="000000" w:themeColor="text1"/>
          <w:sz w:val="24"/>
        </w:rPr>
        <w:t>项目中任一项或一项以上不</w:t>
      </w:r>
      <w:r w:rsidRPr="00923646">
        <w:rPr>
          <w:rFonts w:ascii="宋体" w:hAnsi="宋体" w:cs="Calibri" w:hint="eastAsia"/>
          <w:color w:val="000000" w:themeColor="text1"/>
          <w:sz w:val="24"/>
        </w:rPr>
        <w:t>符合对应的质量要求</w:t>
      </w:r>
      <w:r w:rsidRPr="00923646">
        <w:rPr>
          <w:rFonts w:ascii="宋体" w:hAnsi="宋体" w:cs="Calibri"/>
          <w:color w:val="000000" w:themeColor="text1"/>
          <w:sz w:val="24"/>
        </w:rPr>
        <w:t>，判定为被抽查产品不合格。</w:t>
      </w:r>
    </w:p>
    <w:p w14:paraId="29B4D034" w14:textId="6A7AC12C" w:rsidR="009B4F28" w:rsidRPr="00923646" w:rsidRDefault="00923646" w:rsidP="00686CC9">
      <w:pPr>
        <w:snapToGrid w:val="0"/>
        <w:spacing w:after="0" w:line="440" w:lineRule="exact"/>
        <w:rPr>
          <w:rFonts w:ascii="宋体" w:hAnsi="宋体" w:hint="eastAsia"/>
          <w:color w:val="000000" w:themeColor="text1"/>
          <w:sz w:val="24"/>
        </w:rPr>
      </w:pPr>
      <w:r w:rsidRPr="00923646">
        <w:rPr>
          <w:rFonts w:ascii="宋体" w:hAnsi="宋体" w:cs="Calibri" w:hint="eastAsia"/>
          <w:color w:val="000000" w:themeColor="text1"/>
          <w:sz w:val="24"/>
        </w:rPr>
        <w:t>3</w:t>
      </w:r>
      <w:r w:rsidRPr="00923646">
        <w:rPr>
          <w:rFonts w:ascii="宋体" w:hAnsi="宋体" w:cs="Calibri"/>
          <w:color w:val="000000" w:themeColor="text1"/>
          <w:sz w:val="24"/>
        </w:rPr>
        <w:t xml:space="preserve">.2.2 </w:t>
      </w:r>
      <w:r w:rsidRPr="00923646">
        <w:rPr>
          <w:rFonts w:ascii="宋体" w:hAnsi="宋体" w:cs="Calibri" w:hint="eastAsia"/>
          <w:color w:val="000000" w:themeColor="text1"/>
          <w:sz w:val="24"/>
        </w:rPr>
        <w:t>若检验项目全部符合质量要求，表明未发现被抽查产品不合格，不判定被抽查产品合格。</w:t>
      </w:r>
      <w:bookmarkStart w:id="0" w:name="_GoBack"/>
      <w:bookmarkEnd w:id="0"/>
    </w:p>
    <w:sectPr w:rsidR="009B4F28" w:rsidRPr="00923646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54ABC" w14:textId="77777777" w:rsidR="00611920" w:rsidRDefault="00611920">
      <w:pPr>
        <w:spacing w:after="0" w:line="240" w:lineRule="auto"/>
      </w:pPr>
      <w:r>
        <w:separator/>
      </w:r>
    </w:p>
  </w:endnote>
  <w:endnote w:type="continuationSeparator" w:id="0">
    <w:p w14:paraId="76998F46" w14:textId="77777777" w:rsidR="00611920" w:rsidRDefault="0061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F28E3" w14:textId="77777777" w:rsidR="009B4F28" w:rsidRDefault="00611920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14:paraId="2C004663" w14:textId="77777777" w:rsidR="009B4F28" w:rsidRDefault="009B4F2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257B3" w14:textId="77777777" w:rsidR="009B4F28" w:rsidRDefault="00611920">
    <w:pPr>
      <w:pStyle w:val="a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 w14:paraId="02DB2D0C" w14:textId="77777777" w:rsidR="009B4F28" w:rsidRDefault="009B4F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8E82F" w14:textId="77777777" w:rsidR="00611920" w:rsidRDefault="00611920">
      <w:pPr>
        <w:spacing w:after="0" w:line="240" w:lineRule="auto"/>
      </w:pPr>
      <w:r>
        <w:separator/>
      </w:r>
    </w:p>
  </w:footnote>
  <w:footnote w:type="continuationSeparator" w:id="0">
    <w:p w14:paraId="74A073E3" w14:textId="77777777" w:rsidR="00611920" w:rsidRDefault="00611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42DB" w14:textId="77777777" w:rsidR="009B4F28" w:rsidRDefault="009B4F28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EF"/>
    <w:rsid w:val="00015481"/>
    <w:rsid w:val="000301CA"/>
    <w:rsid w:val="000320F6"/>
    <w:rsid w:val="00052216"/>
    <w:rsid w:val="00074373"/>
    <w:rsid w:val="000827A6"/>
    <w:rsid w:val="000B2D0E"/>
    <w:rsid w:val="000C5FB2"/>
    <w:rsid w:val="00100AE3"/>
    <w:rsid w:val="0012133A"/>
    <w:rsid w:val="00126E5D"/>
    <w:rsid w:val="00143DD0"/>
    <w:rsid w:val="00157A36"/>
    <w:rsid w:val="00167486"/>
    <w:rsid w:val="001840EC"/>
    <w:rsid w:val="001A1209"/>
    <w:rsid w:val="001E14AD"/>
    <w:rsid w:val="001E6EA4"/>
    <w:rsid w:val="00220AA4"/>
    <w:rsid w:val="00221307"/>
    <w:rsid w:val="002667DC"/>
    <w:rsid w:val="00286E79"/>
    <w:rsid w:val="00287C7A"/>
    <w:rsid w:val="002A3696"/>
    <w:rsid w:val="002B5BAA"/>
    <w:rsid w:val="002C2B5F"/>
    <w:rsid w:val="002D0213"/>
    <w:rsid w:val="002D16D6"/>
    <w:rsid w:val="002E72EB"/>
    <w:rsid w:val="00307661"/>
    <w:rsid w:val="00335EC9"/>
    <w:rsid w:val="00391200"/>
    <w:rsid w:val="00411696"/>
    <w:rsid w:val="00415E60"/>
    <w:rsid w:val="004754B8"/>
    <w:rsid w:val="004918C2"/>
    <w:rsid w:val="004D190A"/>
    <w:rsid w:val="00522A8A"/>
    <w:rsid w:val="00527905"/>
    <w:rsid w:val="00532B56"/>
    <w:rsid w:val="00545330"/>
    <w:rsid w:val="005615E4"/>
    <w:rsid w:val="00585F3E"/>
    <w:rsid w:val="005D005A"/>
    <w:rsid w:val="00611920"/>
    <w:rsid w:val="00634372"/>
    <w:rsid w:val="00640C75"/>
    <w:rsid w:val="00641D31"/>
    <w:rsid w:val="00686CC9"/>
    <w:rsid w:val="006A68A6"/>
    <w:rsid w:val="006F32EF"/>
    <w:rsid w:val="00715265"/>
    <w:rsid w:val="00730C62"/>
    <w:rsid w:val="00767B56"/>
    <w:rsid w:val="007869C0"/>
    <w:rsid w:val="007B2AF8"/>
    <w:rsid w:val="00882523"/>
    <w:rsid w:val="008914CE"/>
    <w:rsid w:val="00910B46"/>
    <w:rsid w:val="00912469"/>
    <w:rsid w:val="00923646"/>
    <w:rsid w:val="0093348D"/>
    <w:rsid w:val="00951EB3"/>
    <w:rsid w:val="009B4F28"/>
    <w:rsid w:val="009D61F5"/>
    <w:rsid w:val="00A224EC"/>
    <w:rsid w:val="00A2705A"/>
    <w:rsid w:val="00A656CB"/>
    <w:rsid w:val="00AB0483"/>
    <w:rsid w:val="00AC0658"/>
    <w:rsid w:val="00AD738C"/>
    <w:rsid w:val="00AE3C58"/>
    <w:rsid w:val="00AF107E"/>
    <w:rsid w:val="00AF47E9"/>
    <w:rsid w:val="00B04FC5"/>
    <w:rsid w:val="00B403EE"/>
    <w:rsid w:val="00B4544E"/>
    <w:rsid w:val="00B525EF"/>
    <w:rsid w:val="00B71D10"/>
    <w:rsid w:val="00B774D5"/>
    <w:rsid w:val="00C31EC4"/>
    <w:rsid w:val="00C32DA0"/>
    <w:rsid w:val="00C53409"/>
    <w:rsid w:val="00C82387"/>
    <w:rsid w:val="00CA2770"/>
    <w:rsid w:val="00CF096B"/>
    <w:rsid w:val="00D2569E"/>
    <w:rsid w:val="00D42650"/>
    <w:rsid w:val="00D5372E"/>
    <w:rsid w:val="00D82D4A"/>
    <w:rsid w:val="00D913BE"/>
    <w:rsid w:val="00DA0653"/>
    <w:rsid w:val="00DE2355"/>
    <w:rsid w:val="00E3712F"/>
    <w:rsid w:val="00E87300"/>
    <w:rsid w:val="00ED3D9C"/>
    <w:rsid w:val="00EF6D50"/>
    <w:rsid w:val="00F1679A"/>
    <w:rsid w:val="00F332CA"/>
    <w:rsid w:val="00F417CA"/>
    <w:rsid w:val="00F57ACD"/>
    <w:rsid w:val="00FD6133"/>
    <w:rsid w:val="00FD7E13"/>
    <w:rsid w:val="4B294970"/>
    <w:rsid w:val="4CE715D4"/>
    <w:rsid w:val="53967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77F175"/>
  <w15:docId w15:val="{8E02B3DD-5E92-47D1-AB4C-DB26B7DD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99"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paragraph" w:customStyle="1" w:styleId="10">
    <w:name w:val="修订1"/>
    <w:hidden/>
    <w:uiPriority w:val="99"/>
    <w:semiHidden/>
    <w:rPr>
      <w:kern w:val="2"/>
      <w:sz w:val="21"/>
      <w:szCs w:val="24"/>
    </w:rPr>
  </w:style>
  <w:style w:type="paragraph" w:styleId="af0">
    <w:name w:val="Revision"/>
    <w:hidden/>
    <w:uiPriority w:val="99"/>
    <w:unhideWhenUsed/>
    <w:rsid w:val="00ED3D9C"/>
    <w:pPr>
      <w:spacing w:after="0" w:line="240" w:lineRule="auto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FFB054-CFB1-48BE-A07B-796F71AF9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747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飞中琳</cp:lastModifiedBy>
  <cp:revision>6</cp:revision>
  <cp:lastPrinted>2019-12-05T15:53:00Z</cp:lastPrinted>
  <dcterms:created xsi:type="dcterms:W3CDTF">2024-05-22T08:30:00Z</dcterms:created>
  <dcterms:modified xsi:type="dcterms:W3CDTF">2025-01-14T02:25:00Z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