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3F56DE0" w14:textId="4A207C21" w:rsidR="006B3E6A" w:rsidRDefault="008D62FD">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w:t>
      </w:r>
      <w:r>
        <w:rPr>
          <w:rFonts w:ascii="仿宋_GB2312" w:eastAsia="仿宋_GB2312" w:hAnsi="Calibri" w:cs="Calibri" w:hint="eastAsia"/>
          <w:color w:val="000000" w:themeColor="text1"/>
          <w:sz w:val="28"/>
          <w:szCs w:val="28"/>
        </w:rPr>
        <w:t>036</w:t>
      </w:r>
      <w:r>
        <w:rPr>
          <w:rFonts w:ascii="仿宋_GB2312" w:eastAsia="仿宋_GB2312" w:hAnsi="Calibri" w:cs="Calibri"/>
          <w:color w:val="000000" w:themeColor="text1"/>
          <w:sz w:val="28"/>
          <w:szCs w:val="28"/>
        </w:rPr>
        <w:t>-2025</w:t>
      </w:r>
    </w:p>
    <w:p w14:paraId="5A0073A7" w14:textId="77777777" w:rsidR="006B3E6A" w:rsidRDefault="008D62FD">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3FF9B380" w14:textId="171B7978" w:rsidR="00AF2AEC" w:rsidRPr="00AF2AEC" w:rsidRDefault="008D62FD" w:rsidP="006D418A">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洗衣机</w:t>
      </w:r>
      <w:r w:rsidR="00CD2C9B">
        <w:rPr>
          <w:rFonts w:ascii="楷体" w:eastAsia="楷体" w:hAnsi="楷体" w:cs="微软雅黑" w:hint="eastAsia"/>
          <w:sz w:val="32"/>
          <w:szCs w:val="32"/>
        </w:rPr>
        <w:t>产品</w:t>
      </w:r>
      <w:bookmarkStart w:id="0" w:name="_GoBack"/>
      <w:bookmarkEnd w:id="0"/>
    </w:p>
    <w:p w14:paraId="7CD1D390" w14:textId="77777777" w:rsidR="006B3E6A" w:rsidRDefault="008D62FD">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79A8EC83" w14:textId="77777777" w:rsidR="006B3E6A" w:rsidRDefault="008D62FD">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67AC17F6" w14:textId="5B46DFD8" w:rsidR="006B3E6A" w:rsidRDefault="008D62FD">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18B93A0D" w14:textId="77777777" w:rsidR="006B3E6A" w:rsidRDefault="008D62FD">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096CD656" w14:textId="7FC088A1" w:rsidR="006B3E6A" w:rsidRDefault="008D62FD">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hint="eastAsia"/>
          <w:color w:val="000000" w:themeColor="text1"/>
          <w:szCs w:val="21"/>
        </w:rPr>
        <w:t>1</w:t>
      </w:r>
      <w:r w:rsidR="005155DD">
        <w:rPr>
          <w:rFonts w:ascii="宋体" w:hAnsi="宋体" w:hint="eastAsia"/>
          <w:color w:val="000000" w:themeColor="text1"/>
          <w:szCs w:val="21"/>
        </w:rPr>
        <w:t xml:space="preserve"> </w:t>
      </w:r>
      <w:r>
        <w:rPr>
          <w:rFonts w:ascii="宋体" w:hAnsi="宋体" w:hint="eastAsia"/>
          <w:color w:val="000000"/>
          <w:sz w:val="24"/>
          <w:szCs w:val="21"/>
        </w:rPr>
        <w:t>洗衣机产品检验项目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1780"/>
        <w:gridCol w:w="2191"/>
        <w:gridCol w:w="2328"/>
        <w:gridCol w:w="2051"/>
      </w:tblGrid>
      <w:tr w:rsidR="006B3E6A" w14:paraId="3FCDDB56" w14:textId="77777777" w:rsidTr="00926F23">
        <w:trPr>
          <w:trHeight w:val="397"/>
          <w:tblHeader/>
        </w:trPr>
        <w:tc>
          <w:tcPr>
            <w:tcW w:w="449" w:type="pct"/>
            <w:vAlign w:val="center"/>
          </w:tcPr>
          <w:p w14:paraId="04D53C31" w14:textId="77777777" w:rsidR="006B3E6A" w:rsidRPr="00926F23" w:rsidRDefault="008D62FD" w:rsidP="00926F23">
            <w:pPr>
              <w:jc w:val="center"/>
              <w:rPr>
                <w:rFonts w:ascii="宋体" w:hAnsi="宋体" w:cs="Calibri"/>
                <w:color w:val="000000" w:themeColor="text1"/>
                <w:szCs w:val="21"/>
              </w:rPr>
            </w:pPr>
            <w:r w:rsidRPr="00926F23">
              <w:rPr>
                <w:rFonts w:ascii="宋体" w:hAnsi="宋体" w:cs="Calibri"/>
                <w:color w:val="000000" w:themeColor="text1"/>
                <w:szCs w:val="21"/>
              </w:rPr>
              <w:t>序号</w:t>
            </w:r>
          </w:p>
        </w:tc>
        <w:tc>
          <w:tcPr>
            <w:tcW w:w="970" w:type="pct"/>
            <w:vAlign w:val="center"/>
          </w:tcPr>
          <w:p w14:paraId="7609DC8F" w14:textId="77777777" w:rsidR="006B3E6A" w:rsidRPr="00926F23" w:rsidRDefault="008D62FD" w:rsidP="00926F23">
            <w:pPr>
              <w:jc w:val="center"/>
              <w:rPr>
                <w:rFonts w:ascii="宋体" w:hAnsi="宋体" w:cs="Calibri"/>
                <w:color w:val="000000" w:themeColor="text1"/>
                <w:szCs w:val="21"/>
              </w:rPr>
            </w:pPr>
            <w:r w:rsidRPr="00926F23">
              <w:rPr>
                <w:rFonts w:ascii="宋体" w:hAnsi="宋体" w:cs="Calibri"/>
                <w:color w:val="000000" w:themeColor="text1"/>
                <w:szCs w:val="21"/>
              </w:rPr>
              <w:t>检</w:t>
            </w:r>
            <w:r w:rsidRPr="00926F23">
              <w:rPr>
                <w:rFonts w:ascii="宋体" w:hAnsi="宋体" w:cs="Calibri" w:hint="eastAsia"/>
                <w:color w:val="000000" w:themeColor="text1"/>
                <w:szCs w:val="21"/>
              </w:rPr>
              <w:t>验</w:t>
            </w:r>
            <w:r w:rsidRPr="00926F23">
              <w:rPr>
                <w:rFonts w:ascii="宋体" w:hAnsi="宋体" w:cs="Calibri"/>
                <w:color w:val="000000" w:themeColor="text1"/>
                <w:szCs w:val="21"/>
              </w:rPr>
              <w:t>项目</w:t>
            </w:r>
          </w:p>
        </w:tc>
        <w:tc>
          <w:tcPr>
            <w:tcW w:w="1194" w:type="pct"/>
            <w:vAlign w:val="center"/>
          </w:tcPr>
          <w:p w14:paraId="5D6876E1" w14:textId="77777777" w:rsidR="006B3E6A" w:rsidRPr="00926F23" w:rsidRDefault="008D62FD" w:rsidP="00926F23">
            <w:pPr>
              <w:jc w:val="center"/>
              <w:rPr>
                <w:rFonts w:ascii="宋体" w:hAnsi="宋体" w:cs="Calibri"/>
                <w:color w:val="000000" w:themeColor="text1"/>
                <w:szCs w:val="21"/>
              </w:rPr>
            </w:pPr>
            <w:r w:rsidRPr="00926F23">
              <w:rPr>
                <w:rFonts w:ascii="宋体" w:hAnsi="宋体" w:cs="Calibri" w:hint="eastAsia"/>
                <w:color w:val="000000" w:themeColor="text1"/>
                <w:szCs w:val="21"/>
              </w:rPr>
              <w:t>检验方法</w:t>
            </w:r>
          </w:p>
        </w:tc>
        <w:tc>
          <w:tcPr>
            <w:tcW w:w="1269" w:type="pct"/>
            <w:vAlign w:val="center"/>
          </w:tcPr>
          <w:p w14:paraId="51F7B394" w14:textId="77777777" w:rsidR="006B3E6A" w:rsidRPr="00926F23" w:rsidRDefault="008D62FD" w:rsidP="00926F23">
            <w:pPr>
              <w:jc w:val="center"/>
              <w:rPr>
                <w:rFonts w:ascii="宋体" w:hAnsi="宋体" w:cs="Calibri"/>
                <w:color w:val="000000" w:themeColor="text1"/>
                <w:szCs w:val="21"/>
              </w:rPr>
            </w:pPr>
            <w:r w:rsidRPr="00926F23">
              <w:rPr>
                <w:rFonts w:ascii="宋体" w:hAnsi="宋体" w:cs="Calibri" w:hint="eastAsia"/>
                <w:color w:val="000000" w:themeColor="text1"/>
                <w:szCs w:val="21"/>
              </w:rPr>
              <w:t>强制性质量要求</w:t>
            </w:r>
          </w:p>
        </w:tc>
        <w:tc>
          <w:tcPr>
            <w:tcW w:w="1119" w:type="pct"/>
            <w:vAlign w:val="center"/>
          </w:tcPr>
          <w:p w14:paraId="351D33F1" w14:textId="77777777" w:rsidR="006B3E6A" w:rsidRPr="00926F23" w:rsidRDefault="008D62FD" w:rsidP="00926F23">
            <w:pPr>
              <w:jc w:val="center"/>
              <w:rPr>
                <w:rFonts w:ascii="宋体" w:hAnsi="宋体" w:cs="Calibri"/>
                <w:color w:val="000000" w:themeColor="text1"/>
                <w:szCs w:val="21"/>
              </w:rPr>
            </w:pPr>
            <w:r w:rsidRPr="00926F23">
              <w:rPr>
                <w:rFonts w:ascii="宋体" w:hAnsi="宋体" w:cs="Calibri" w:hint="eastAsia"/>
                <w:color w:val="000000" w:themeColor="text1"/>
                <w:szCs w:val="21"/>
              </w:rPr>
              <w:t>推荐性质量要求</w:t>
            </w:r>
          </w:p>
        </w:tc>
      </w:tr>
      <w:tr w:rsidR="006B3E6A" w14:paraId="55B59836" w14:textId="77777777" w:rsidTr="00926F23">
        <w:trPr>
          <w:trHeight w:val="397"/>
        </w:trPr>
        <w:tc>
          <w:tcPr>
            <w:tcW w:w="449" w:type="pct"/>
            <w:vAlign w:val="center"/>
          </w:tcPr>
          <w:p w14:paraId="091E480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p>
        </w:tc>
        <w:tc>
          <w:tcPr>
            <w:tcW w:w="970" w:type="pct"/>
            <w:vAlign w:val="center"/>
          </w:tcPr>
          <w:p w14:paraId="03D1B1A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标志和说明</w:t>
            </w:r>
          </w:p>
        </w:tc>
        <w:tc>
          <w:tcPr>
            <w:tcW w:w="1194" w:type="pct"/>
            <w:vAlign w:val="center"/>
          </w:tcPr>
          <w:p w14:paraId="44D5895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4706.1-2005/7</w:t>
            </w:r>
          </w:p>
          <w:p w14:paraId="3349A5B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4706.24-2008/7</w:t>
            </w:r>
          </w:p>
          <w:p w14:paraId="14D25E5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4706.26-2008/7</w:t>
            </w:r>
          </w:p>
        </w:tc>
        <w:tc>
          <w:tcPr>
            <w:tcW w:w="1269" w:type="pct"/>
            <w:vAlign w:val="center"/>
          </w:tcPr>
          <w:p w14:paraId="5E837B5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4706.1-2005/7</w:t>
            </w:r>
          </w:p>
          <w:p w14:paraId="1D32AF2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4706.24-2008/7</w:t>
            </w:r>
          </w:p>
          <w:p w14:paraId="03F132A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4706.26-2008/7</w:t>
            </w:r>
          </w:p>
        </w:tc>
        <w:tc>
          <w:tcPr>
            <w:tcW w:w="1119" w:type="pct"/>
            <w:vAlign w:val="center"/>
          </w:tcPr>
          <w:p w14:paraId="5B743549" w14:textId="77777777" w:rsidR="006B3E6A" w:rsidRPr="00926F23" w:rsidRDefault="008D62FD" w:rsidP="00926F23">
            <w:pPr>
              <w:jc w:val="center"/>
              <w:rPr>
                <w:rFonts w:ascii="宋体" w:hAnsi="宋体" w:cs="Calibri"/>
                <w:color w:val="000000" w:themeColor="text1"/>
                <w:szCs w:val="21"/>
              </w:rPr>
            </w:pPr>
            <w:r w:rsidRPr="00926F23">
              <w:rPr>
                <w:rFonts w:ascii="宋体" w:hAnsi="宋体" w:cs="宋体" w:hint="eastAsia"/>
                <w:color w:val="000000" w:themeColor="text1"/>
                <w:szCs w:val="21"/>
              </w:rPr>
              <w:t>/</w:t>
            </w:r>
          </w:p>
        </w:tc>
      </w:tr>
      <w:tr w:rsidR="006B3E6A" w14:paraId="1D019176" w14:textId="77777777" w:rsidTr="00926F23">
        <w:trPr>
          <w:trHeight w:val="397"/>
        </w:trPr>
        <w:tc>
          <w:tcPr>
            <w:tcW w:w="449" w:type="pct"/>
            <w:vAlign w:val="center"/>
          </w:tcPr>
          <w:p w14:paraId="2AACBD6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w:t>
            </w:r>
          </w:p>
        </w:tc>
        <w:tc>
          <w:tcPr>
            <w:tcW w:w="970" w:type="pct"/>
            <w:vAlign w:val="center"/>
          </w:tcPr>
          <w:p w14:paraId="1371B8F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对触及带电部件的防护</w:t>
            </w:r>
          </w:p>
        </w:tc>
        <w:tc>
          <w:tcPr>
            <w:tcW w:w="1194" w:type="pct"/>
            <w:vAlign w:val="center"/>
          </w:tcPr>
          <w:p w14:paraId="2D5F39B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8</w:t>
            </w:r>
          </w:p>
          <w:p w14:paraId="58B6C49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8</w:t>
            </w:r>
          </w:p>
          <w:p w14:paraId="54DC0F3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8</w:t>
            </w:r>
          </w:p>
        </w:tc>
        <w:tc>
          <w:tcPr>
            <w:tcW w:w="1269" w:type="pct"/>
            <w:vAlign w:val="center"/>
          </w:tcPr>
          <w:p w14:paraId="64C80C7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8</w:t>
            </w:r>
          </w:p>
          <w:p w14:paraId="10D8804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8</w:t>
            </w:r>
          </w:p>
          <w:p w14:paraId="419CD47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8</w:t>
            </w:r>
          </w:p>
        </w:tc>
        <w:tc>
          <w:tcPr>
            <w:tcW w:w="1119" w:type="pct"/>
            <w:vAlign w:val="center"/>
          </w:tcPr>
          <w:p w14:paraId="56F69EC1"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7B56D8BF" w14:textId="77777777" w:rsidTr="00926F23">
        <w:trPr>
          <w:trHeight w:val="397"/>
        </w:trPr>
        <w:tc>
          <w:tcPr>
            <w:tcW w:w="449" w:type="pct"/>
            <w:vAlign w:val="center"/>
          </w:tcPr>
          <w:p w14:paraId="158BA24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3</w:t>
            </w:r>
          </w:p>
        </w:tc>
        <w:tc>
          <w:tcPr>
            <w:tcW w:w="970" w:type="pct"/>
            <w:vAlign w:val="center"/>
          </w:tcPr>
          <w:p w14:paraId="6469703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输入功率和电流</w:t>
            </w:r>
          </w:p>
        </w:tc>
        <w:tc>
          <w:tcPr>
            <w:tcW w:w="1194" w:type="pct"/>
            <w:vAlign w:val="center"/>
          </w:tcPr>
          <w:p w14:paraId="42AAF71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4706.1-2005/10</w:t>
            </w:r>
          </w:p>
          <w:p w14:paraId="7144EB0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4706.24-2008/10</w:t>
            </w:r>
          </w:p>
          <w:p w14:paraId="74AD4CA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4706.26-2008/10</w:t>
            </w:r>
          </w:p>
        </w:tc>
        <w:tc>
          <w:tcPr>
            <w:tcW w:w="1269" w:type="pct"/>
            <w:vAlign w:val="center"/>
          </w:tcPr>
          <w:p w14:paraId="2FB6E9A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4706.1-2005/10</w:t>
            </w:r>
          </w:p>
          <w:p w14:paraId="1FDD14E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4706.24-2008/10</w:t>
            </w:r>
          </w:p>
          <w:p w14:paraId="0218533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4706.26-2008/10</w:t>
            </w:r>
          </w:p>
        </w:tc>
        <w:tc>
          <w:tcPr>
            <w:tcW w:w="1119" w:type="pct"/>
            <w:vAlign w:val="center"/>
          </w:tcPr>
          <w:p w14:paraId="5C97C1DD"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235E2EB7" w14:textId="77777777" w:rsidTr="00926F23">
        <w:trPr>
          <w:trHeight w:val="397"/>
        </w:trPr>
        <w:tc>
          <w:tcPr>
            <w:tcW w:w="449" w:type="pct"/>
            <w:vAlign w:val="center"/>
          </w:tcPr>
          <w:p w14:paraId="6207F5E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4</w:t>
            </w:r>
          </w:p>
        </w:tc>
        <w:tc>
          <w:tcPr>
            <w:tcW w:w="970" w:type="pct"/>
            <w:vAlign w:val="center"/>
          </w:tcPr>
          <w:p w14:paraId="028AE72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发热</w:t>
            </w:r>
          </w:p>
        </w:tc>
        <w:tc>
          <w:tcPr>
            <w:tcW w:w="1194" w:type="pct"/>
            <w:vAlign w:val="center"/>
          </w:tcPr>
          <w:p w14:paraId="6345A27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11</w:t>
            </w:r>
          </w:p>
          <w:p w14:paraId="60DEC5C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11</w:t>
            </w:r>
          </w:p>
          <w:p w14:paraId="32F3AAB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11</w:t>
            </w:r>
          </w:p>
        </w:tc>
        <w:tc>
          <w:tcPr>
            <w:tcW w:w="1269" w:type="pct"/>
            <w:vAlign w:val="center"/>
          </w:tcPr>
          <w:p w14:paraId="2F76AF7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11</w:t>
            </w:r>
          </w:p>
          <w:p w14:paraId="70D4009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11</w:t>
            </w:r>
          </w:p>
          <w:p w14:paraId="3E75720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11</w:t>
            </w:r>
          </w:p>
        </w:tc>
        <w:tc>
          <w:tcPr>
            <w:tcW w:w="1119" w:type="pct"/>
            <w:vAlign w:val="center"/>
          </w:tcPr>
          <w:p w14:paraId="1FF8A351"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4AC19ABE" w14:textId="77777777" w:rsidTr="00926F23">
        <w:trPr>
          <w:trHeight w:val="397"/>
        </w:trPr>
        <w:tc>
          <w:tcPr>
            <w:tcW w:w="449" w:type="pct"/>
            <w:vAlign w:val="center"/>
          </w:tcPr>
          <w:p w14:paraId="1272362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5</w:t>
            </w:r>
          </w:p>
        </w:tc>
        <w:tc>
          <w:tcPr>
            <w:tcW w:w="970" w:type="pct"/>
            <w:vAlign w:val="center"/>
          </w:tcPr>
          <w:p w14:paraId="12DAC00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工作温度下的泄漏电流和电气强度</w:t>
            </w:r>
          </w:p>
        </w:tc>
        <w:tc>
          <w:tcPr>
            <w:tcW w:w="1194" w:type="pct"/>
            <w:vAlign w:val="center"/>
          </w:tcPr>
          <w:p w14:paraId="7DD78113"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p w14:paraId="532E7C8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p w14:paraId="2C69068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tc>
        <w:tc>
          <w:tcPr>
            <w:tcW w:w="1269" w:type="pct"/>
            <w:vAlign w:val="center"/>
          </w:tcPr>
          <w:p w14:paraId="0CA1EFD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p w14:paraId="57431463"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p w14:paraId="43E1DFF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tc>
        <w:tc>
          <w:tcPr>
            <w:tcW w:w="1119" w:type="pct"/>
            <w:vAlign w:val="center"/>
          </w:tcPr>
          <w:p w14:paraId="460C6B26"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7708BF6F" w14:textId="77777777" w:rsidTr="00926F23">
        <w:trPr>
          <w:trHeight w:val="397"/>
        </w:trPr>
        <w:tc>
          <w:tcPr>
            <w:tcW w:w="449" w:type="pct"/>
            <w:vAlign w:val="center"/>
          </w:tcPr>
          <w:p w14:paraId="1295F97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6</w:t>
            </w:r>
          </w:p>
        </w:tc>
        <w:tc>
          <w:tcPr>
            <w:tcW w:w="970" w:type="pct"/>
            <w:vAlign w:val="center"/>
          </w:tcPr>
          <w:p w14:paraId="27AADE8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耐潮湿</w:t>
            </w:r>
          </w:p>
        </w:tc>
        <w:tc>
          <w:tcPr>
            <w:tcW w:w="1194" w:type="pct"/>
            <w:vAlign w:val="center"/>
          </w:tcPr>
          <w:p w14:paraId="36C600A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4706.1-2005/15</w:t>
            </w:r>
          </w:p>
          <w:p w14:paraId="70AEE89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4706.24-2008/15</w:t>
            </w:r>
          </w:p>
          <w:p w14:paraId="7CB821FE"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4706.26-2008/15</w:t>
            </w:r>
          </w:p>
        </w:tc>
        <w:tc>
          <w:tcPr>
            <w:tcW w:w="1269" w:type="pct"/>
            <w:vAlign w:val="center"/>
          </w:tcPr>
          <w:p w14:paraId="486CF880"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4706.1-2005/15</w:t>
            </w:r>
          </w:p>
          <w:p w14:paraId="3E73AFD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4706.24-2008/15</w:t>
            </w:r>
          </w:p>
          <w:p w14:paraId="7137CE3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4706.26-2008/15</w:t>
            </w:r>
          </w:p>
        </w:tc>
        <w:tc>
          <w:tcPr>
            <w:tcW w:w="1119" w:type="pct"/>
            <w:vAlign w:val="center"/>
          </w:tcPr>
          <w:p w14:paraId="2FAFB667"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55549BD3" w14:textId="77777777" w:rsidTr="00926F23">
        <w:trPr>
          <w:trHeight w:val="397"/>
        </w:trPr>
        <w:tc>
          <w:tcPr>
            <w:tcW w:w="449" w:type="pct"/>
            <w:vAlign w:val="center"/>
          </w:tcPr>
          <w:p w14:paraId="28BE58F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7</w:t>
            </w:r>
          </w:p>
        </w:tc>
        <w:tc>
          <w:tcPr>
            <w:tcW w:w="970" w:type="pct"/>
            <w:vAlign w:val="center"/>
          </w:tcPr>
          <w:p w14:paraId="681D47F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泄漏电流和电气强度</w:t>
            </w:r>
          </w:p>
        </w:tc>
        <w:tc>
          <w:tcPr>
            <w:tcW w:w="1194" w:type="pct"/>
            <w:vAlign w:val="center"/>
          </w:tcPr>
          <w:p w14:paraId="41258FA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p w14:paraId="71EB24A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p w14:paraId="3909DAC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tc>
        <w:tc>
          <w:tcPr>
            <w:tcW w:w="1269" w:type="pct"/>
            <w:vAlign w:val="center"/>
          </w:tcPr>
          <w:p w14:paraId="6BFA499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p w14:paraId="3B5BE03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p w14:paraId="2AC3674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16</w:t>
            </w:r>
          </w:p>
        </w:tc>
        <w:tc>
          <w:tcPr>
            <w:tcW w:w="1119" w:type="pct"/>
            <w:vAlign w:val="center"/>
          </w:tcPr>
          <w:p w14:paraId="4F6A555C"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3D846B87" w14:textId="77777777" w:rsidTr="00926F23">
        <w:trPr>
          <w:trHeight w:val="397"/>
        </w:trPr>
        <w:tc>
          <w:tcPr>
            <w:tcW w:w="449" w:type="pct"/>
            <w:vAlign w:val="center"/>
          </w:tcPr>
          <w:p w14:paraId="6CA05A9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8</w:t>
            </w:r>
          </w:p>
        </w:tc>
        <w:tc>
          <w:tcPr>
            <w:tcW w:w="970" w:type="pct"/>
            <w:vAlign w:val="center"/>
          </w:tcPr>
          <w:p w14:paraId="05B90B81" w14:textId="06FD3F1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非正常工作（</w:t>
            </w:r>
            <w:r w:rsidR="005155DD" w:rsidRPr="00926F23">
              <w:rPr>
                <w:rFonts w:ascii="宋体" w:hAnsi="宋体" w:hint="eastAsia"/>
                <w:color w:val="000000"/>
                <w:szCs w:val="21"/>
              </w:rPr>
              <w:t>只测</w:t>
            </w:r>
            <w:r w:rsidRPr="00926F23">
              <w:rPr>
                <w:rFonts w:ascii="宋体" w:hAnsi="宋体"/>
                <w:color w:val="000000"/>
                <w:szCs w:val="21"/>
              </w:rPr>
              <w:t>19.7</w:t>
            </w:r>
            <w:r w:rsidR="00AE563B" w:rsidRPr="00926F23">
              <w:rPr>
                <w:rFonts w:ascii="宋体" w:hAnsi="宋体" w:hint="eastAsia"/>
                <w:color w:val="000000"/>
                <w:szCs w:val="21"/>
              </w:rPr>
              <w:t>中</w:t>
            </w:r>
            <w:r w:rsidR="005155DD" w:rsidRPr="00926F23">
              <w:rPr>
                <w:rFonts w:ascii="宋体" w:hAnsi="宋体" w:hint="eastAsia"/>
                <w:color w:val="000000"/>
                <w:szCs w:val="21"/>
              </w:rPr>
              <w:t>的</w:t>
            </w:r>
            <w:r w:rsidRPr="00926F23">
              <w:rPr>
                <w:rFonts w:ascii="宋体" w:hAnsi="宋体"/>
                <w:color w:val="000000"/>
                <w:szCs w:val="21"/>
              </w:rPr>
              <w:t>洗涤电机堵转试验</w:t>
            </w:r>
            <w:r w:rsidRPr="00926F23">
              <w:rPr>
                <w:rFonts w:ascii="宋体" w:hAnsi="宋体" w:cs="宋体" w:hint="eastAsia"/>
                <w:color w:val="000000" w:themeColor="text1"/>
                <w:szCs w:val="21"/>
              </w:rPr>
              <w:t>）</w:t>
            </w:r>
          </w:p>
        </w:tc>
        <w:tc>
          <w:tcPr>
            <w:tcW w:w="1194" w:type="pct"/>
            <w:vAlign w:val="center"/>
          </w:tcPr>
          <w:p w14:paraId="44E0EDD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19</w:t>
            </w:r>
          </w:p>
          <w:p w14:paraId="6674C788" w14:textId="77777777" w:rsidR="006B3E6A" w:rsidRPr="00926F23" w:rsidRDefault="008D62FD" w:rsidP="00926F23">
            <w:pPr>
              <w:ind w:leftChars="-30" w:left="-63" w:rightChars="-30" w:right="-63"/>
              <w:jc w:val="center"/>
              <w:rPr>
                <w:rFonts w:ascii="宋体" w:hAnsi="宋体" w:cs="宋体"/>
                <w:color w:val="000000" w:themeColor="text1"/>
                <w:szCs w:val="21"/>
              </w:rPr>
            </w:pPr>
            <w:bookmarkStart w:id="1" w:name="OLE_LINK1"/>
            <w:r w:rsidRPr="00926F23">
              <w:rPr>
                <w:rFonts w:ascii="宋体" w:hAnsi="宋体" w:cs="宋体" w:hint="eastAsia"/>
                <w:color w:val="000000" w:themeColor="text1"/>
                <w:szCs w:val="21"/>
              </w:rPr>
              <w:t>GB 4706.24-2008</w:t>
            </w:r>
            <w:bookmarkEnd w:id="1"/>
            <w:r w:rsidRPr="00926F23">
              <w:rPr>
                <w:rFonts w:ascii="宋体" w:hAnsi="宋体" w:cs="宋体"/>
                <w:color w:val="000000" w:themeColor="text1"/>
                <w:szCs w:val="21"/>
              </w:rPr>
              <w:t>/</w:t>
            </w:r>
            <w:r w:rsidRPr="00926F23">
              <w:rPr>
                <w:rFonts w:ascii="宋体" w:hAnsi="宋体" w:cs="宋体" w:hint="eastAsia"/>
                <w:color w:val="000000" w:themeColor="text1"/>
                <w:szCs w:val="21"/>
              </w:rPr>
              <w:t>19.7</w:t>
            </w:r>
          </w:p>
        </w:tc>
        <w:tc>
          <w:tcPr>
            <w:tcW w:w="1269" w:type="pct"/>
            <w:vAlign w:val="center"/>
          </w:tcPr>
          <w:p w14:paraId="27D1994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19</w:t>
            </w:r>
          </w:p>
          <w:p w14:paraId="5178ABE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19</w:t>
            </w:r>
          </w:p>
        </w:tc>
        <w:tc>
          <w:tcPr>
            <w:tcW w:w="1119" w:type="pct"/>
            <w:vAlign w:val="center"/>
          </w:tcPr>
          <w:p w14:paraId="2C37F496"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47B3AD4F" w14:textId="77777777" w:rsidTr="00926F23">
        <w:trPr>
          <w:trHeight w:val="397"/>
        </w:trPr>
        <w:tc>
          <w:tcPr>
            <w:tcW w:w="449" w:type="pct"/>
            <w:vAlign w:val="center"/>
          </w:tcPr>
          <w:p w14:paraId="3567AFF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9</w:t>
            </w:r>
          </w:p>
        </w:tc>
        <w:tc>
          <w:tcPr>
            <w:tcW w:w="970" w:type="pct"/>
            <w:vAlign w:val="center"/>
          </w:tcPr>
          <w:p w14:paraId="602E8AD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稳定性和机械危险</w:t>
            </w:r>
          </w:p>
        </w:tc>
        <w:tc>
          <w:tcPr>
            <w:tcW w:w="1194" w:type="pct"/>
            <w:vAlign w:val="center"/>
          </w:tcPr>
          <w:p w14:paraId="1859B74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p w14:paraId="0A1084E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p w14:paraId="591B628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tc>
        <w:tc>
          <w:tcPr>
            <w:tcW w:w="1269" w:type="pct"/>
            <w:vAlign w:val="center"/>
          </w:tcPr>
          <w:p w14:paraId="648E33B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p w14:paraId="5D219CC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p w14:paraId="021B528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20</w:t>
            </w:r>
          </w:p>
        </w:tc>
        <w:tc>
          <w:tcPr>
            <w:tcW w:w="1119" w:type="pct"/>
            <w:vAlign w:val="center"/>
          </w:tcPr>
          <w:p w14:paraId="25F419DA"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223C10FE" w14:textId="77777777" w:rsidTr="00926F23">
        <w:trPr>
          <w:trHeight w:val="397"/>
        </w:trPr>
        <w:tc>
          <w:tcPr>
            <w:tcW w:w="449" w:type="pct"/>
            <w:vAlign w:val="center"/>
          </w:tcPr>
          <w:p w14:paraId="456F1E93"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10</w:t>
            </w:r>
          </w:p>
        </w:tc>
        <w:tc>
          <w:tcPr>
            <w:tcW w:w="970" w:type="pct"/>
            <w:vAlign w:val="center"/>
          </w:tcPr>
          <w:p w14:paraId="50D81E7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机械强度</w:t>
            </w:r>
          </w:p>
        </w:tc>
        <w:tc>
          <w:tcPr>
            <w:tcW w:w="1194" w:type="pct"/>
            <w:vAlign w:val="center"/>
          </w:tcPr>
          <w:p w14:paraId="74E1770E"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p w14:paraId="246655D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lastRenderedPageBreak/>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p w14:paraId="3FB8EFB3"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tc>
        <w:tc>
          <w:tcPr>
            <w:tcW w:w="1269" w:type="pct"/>
            <w:vAlign w:val="center"/>
          </w:tcPr>
          <w:p w14:paraId="3EE2D4B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lastRenderedPageBreak/>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p w14:paraId="7AFAC62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lastRenderedPageBreak/>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p w14:paraId="1C214B7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21</w:t>
            </w:r>
          </w:p>
        </w:tc>
        <w:tc>
          <w:tcPr>
            <w:tcW w:w="1119" w:type="pct"/>
            <w:vAlign w:val="center"/>
          </w:tcPr>
          <w:p w14:paraId="51DFA5D6"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lastRenderedPageBreak/>
              <w:t>/</w:t>
            </w:r>
          </w:p>
        </w:tc>
      </w:tr>
      <w:tr w:rsidR="006B3E6A" w14:paraId="62D00EF6" w14:textId="77777777" w:rsidTr="00926F23">
        <w:trPr>
          <w:trHeight w:val="397"/>
        </w:trPr>
        <w:tc>
          <w:tcPr>
            <w:tcW w:w="449" w:type="pct"/>
            <w:vAlign w:val="center"/>
          </w:tcPr>
          <w:p w14:paraId="6C9C43F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11</w:t>
            </w:r>
          </w:p>
        </w:tc>
        <w:tc>
          <w:tcPr>
            <w:tcW w:w="970" w:type="pct"/>
            <w:vAlign w:val="center"/>
          </w:tcPr>
          <w:p w14:paraId="0AD991A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结构(不测22.46)</w:t>
            </w:r>
          </w:p>
        </w:tc>
        <w:tc>
          <w:tcPr>
            <w:tcW w:w="1194" w:type="pct"/>
            <w:vAlign w:val="center"/>
          </w:tcPr>
          <w:p w14:paraId="46E8CD5D"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p w14:paraId="0A79F5A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p w14:paraId="5015D80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tc>
        <w:tc>
          <w:tcPr>
            <w:tcW w:w="1269" w:type="pct"/>
            <w:vAlign w:val="center"/>
          </w:tcPr>
          <w:p w14:paraId="1892A80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p w14:paraId="63A3184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p w14:paraId="58295A1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22</w:t>
            </w:r>
          </w:p>
        </w:tc>
        <w:tc>
          <w:tcPr>
            <w:tcW w:w="1119" w:type="pct"/>
            <w:vAlign w:val="center"/>
          </w:tcPr>
          <w:p w14:paraId="56FBEF44"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7C540653" w14:textId="77777777" w:rsidTr="00926F23">
        <w:trPr>
          <w:trHeight w:val="397"/>
        </w:trPr>
        <w:tc>
          <w:tcPr>
            <w:tcW w:w="449" w:type="pct"/>
            <w:vAlign w:val="center"/>
          </w:tcPr>
          <w:p w14:paraId="36B39DC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12</w:t>
            </w:r>
          </w:p>
        </w:tc>
        <w:tc>
          <w:tcPr>
            <w:tcW w:w="970" w:type="pct"/>
            <w:vAlign w:val="center"/>
          </w:tcPr>
          <w:p w14:paraId="5F08AA2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内部布线</w:t>
            </w:r>
          </w:p>
        </w:tc>
        <w:tc>
          <w:tcPr>
            <w:tcW w:w="1194" w:type="pct"/>
            <w:vAlign w:val="center"/>
          </w:tcPr>
          <w:p w14:paraId="63B6FDF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p w14:paraId="0E0B05E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p w14:paraId="0ED2F6F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tc>
        <w:tc>
          <w:tcPr>
            <w:tcW w:w="1269" w:type="pct"/>
            <w:vAlign w:val="center"/>
          </w:tcPr>
          <w:p w14:paraId="2ED7BBD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p w14:paraId="76BE7F83"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p w14:paraId="22F0177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23</w:t>
            </w:r>
          </w:p>
        </w:tc>
        <w:tc>
          <w:tcPr>
            <w:tcW w:w="1119" w:type="pct"/>
            <w:vAlign w:val="center"/>
          </w:tcPr>
          <w:p w14:paraId="17AFE1F1"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609FFE8F" w14:textId="77777777" w:rsidTr="00926F23">
        <w:trPr>
          <w:trHeight w:val="397"/>
        </w:trPr>
        <w:tc>
          <w:tcPr>
            <w:tcW w:w="449" w:type="pct"/>
            <w:vAlign w:val="center"/>
          </w:tcPr>
          <w:p w14:paraId="2CB8032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r w:rsidRPr="00926F23">
              <w:rPr>
                <w:rFonts w:ascii="宋体" w:hAnsi="宋体" w:cs="宋体"/>
                <w:color w:val="000000" w:themeColor="text1"/>
                <w:szCs w:val="21"/>
              </w:rPr>
              <w:t>3</w:t>
            </w:r>
          </w:p>
        </w:tc>
        <w:tc>
          <w:tcPr>
            <w:tcW w:w="970" w:type="pct"/>
            <w:vAlign w:val="center"/>
          </w:tcPr>
          <w:p w14:paraId="3FDBB1B4"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电源连接和外部软线</w:t>
            </w:r>
          </w:p>
        </w:tc>
        <w:tc>
          <w:tcPr>
            <w:tcW w:w="1194" w:type="pct"/>
            <w:vAlign w:val="center"/>
          </w:tcPr>
          <w:p w14:paraId="170AACC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p w14:paraId="03C163A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p w14:paraId="4197300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tc>
        <w:tc>
          <w:tcPr>
            <w:tcW w:w="1269" w:type="pct"/>
            <w:vAlign w:val="center"/>
          </w:tcPr>
          <w:p w14:paraId="1B708E6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p w14:paraId="1492F68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p w14:paraId="3F93536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w:t>
            </w:r>
            <w:r w:rsidRPr="00926F23">
              <w:rPr>
                <w:rFonts w:ascii="宋体" w:hAnsi="宋体" w:cs="宋体"/>
                <w:color w:val="000000" w:themeColor="text1"/>
                <w:szCs w:val="21"/>
              </w:rPr>
              <w:t>5</w:t>
            </w:r>
          </w:p>
        </w:tc>
        <w:tc>
          <w:tcPr>
            <w:tcW w:w="1119" w:type="pct"/>
            <w:vAlign w:val="center"/>
          </w:tcPr>
          <w:p w14:paraId="06F6CA8B"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74FC39F4" w14:textId="77777777" w:rsidTr="00926F23">
        <w:trPr>
          <w:trHeight w:val="397"/>
        </w:trPr>
        <w:tc>
          <w:tcPr>
            <w:tcW w:w="449" w:type="pct"/>
            <w:vAlign w:val="center"/>
          </w:tcPr>
          <w:p w14:paraId="045B251E"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r w:rsidRPr="00926F23">
              <w:rPr>
                <w:rFonts w:ascii="宋体" w:hAnsi="宋体" w:cs="宋体"/>
                <w:color w:val="000000" w:themeColor="text1"/>
                <w:szCs w:val="21"/>
              </w:rPr>
              <w:t>4</w:t>
            </w:r>
          </w:p>
        </w:tc>
        <w:tc>
          <w:tcPr>
            <w:tcW w:w="970" w:type="pct"/>
            <w:vAlign w:val="center"/>
          </w:tcPr>
          <w:p w14:paraId="6882AC8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外部导线用接线端子</w:t>
            </w:r>
          </w:p>
        </w:tc>
        <w:tc>
          <w:tcPr>
            <w:tcW w:w="1194" w:type="pct"/>
            <w:vAlign w:val="center"/>
          </w:tcPr>
          <w:p w14:paraId="27A2B0B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p w14:paraId="1C75E58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p w14:paraId="680A959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tc>
        <w:tc>
          <w:tcPr>
            <w:tcW w:w="1269" w:type="pct"/>
            <w:vAlign w:val="center"/>
          </w:tcPr>
          <w:p w14:paraId="4B58C1A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p w14:paraId="30A0CA3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p w14:paraId="24E984F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26</w:t>
            </w:r>
          </w:p>
        </w:tc>
        <w:tc>
          <w:tcPr>
            <w:tcW w:w="1119" w:type="pct"/>
            <w:vAlign w:val="center"/>
          </w:tcPr>
          <w:p w14:paraId="1982F36F"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0B41A27C" w14:textId="77777777" w:rsidTr="00926F23">
        <w:trPr>
          <w:trHeight w:val="397"/>
        </w:trPr>
        <w:tc>
          <w:tcPr>
            <w:tcW w:w="449" w:type="pct"/>
            <w:vAlign w:val="center"/>
          </w:tcPr>
          <w:p w14:paraId="337FB42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r w:rsidRPr="00926F23">
              <w:rPr>
                <w:rFonts w:ascii="宋体" w:hAnsi="宋体" w:cs="宋体"/>
                <w:color w:val="000000" w:themeColor="text1"/>
                <w:szCs w:val="21"/>
              </w:rPr>
              <w:t>5</w:t>
            </w:r>
          </w:p>
        </w:tc>
        <w:tc>
          <w:tcPr>
            <w:tcW w:w="970" w:type="pct"/>
            <w:vAlign w:val="center"/>
          </w:tcPr>
          <w:p w14:paraId="35F7425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接地措施</w:t>
            </w:r>
          </w:p>
        </w:tc>
        <w:tc>
          <w:tcPr>
            <w:tcW w:w="1194" w:type="pct"/>
            <w:vAlign w:val="center"/>
          </w:tcPr>
          <w:p w14:paraId="374D591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p w14:paraId="75C2ACA5"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p w14:paraId="49435E4A"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tc>
        <w:tc>
          <w:tcPr>
            <w:tcW w:w="1269" w:type="pct"/>
            <w:vAlign w:val="center"/>
          </w:tcPr>
          <w:p w14:paraId="6A1C795B"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p w14:paraId="610C32C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p w14:paraId="13BB7111"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27</w:t>
            </w:r>
          </w:p>
        </w:tc>
        <w:tc>
          <w:tcPr>
            <w:tcW w:w="1119" w:type="pct"/>
            <w:vAlign w:val="center"/>
          </w:tcPr>
          <w:p w14:paraId="6E13D2B2"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2D89E412" w14:textId="77777777" w:rsidTr="00926F23">
        <w:trPr>
          <w:trHeight w:val="397"/>
        </w:trPr>
        <w:tc>
          <w:tcPr>
            <w:tcW w:w="449" w:type="pct"/>
            <w:vAlign w:val="center"/>
          </w:tcPr>
          <w:p w14:paraId="255CA74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r w:rsidRPr="00926F23">
              <w:rPr>
                <w:rFonts w:ascii="宋体" w:hAnsi="宋体" w:cs="宋体"/>
                <w:color w:val="000000" w:themeColor="text1"/>
                <w:szCs w:val="21"/>
              </w:rPr>
              <w:t>6</w:t>
            </w:r>
          </w:p>
        </w:tc>
        <w:tc>
          <w:tcPr>
            <w:tcW w:w="970" w:type="pct"/>
            <w:vAlign w:val="center"/>
          </w:tcPr>
          <w:p w14:paraId="0C86490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螺钉和连接</w:t>
            </w:r>
          </w:p>
        </w:tc>
        <w:tc>
          <w:tcPr>
            <w:tcW w:w="1194" w:type="pct"/>
            <w:vAlign w:val="center"/>
          </w:tcPr>
          <w:p w14:paraId="014CEC1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p w14:paraId="35DA03E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p w14:paraId="14C8B4F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tc>
        <w:tc>
          <w:tcPr>
            <w:tcW w:w="1269" w:type="pct"/>
            <w:vAlign w:val="center"/>
          </w:tcPr>
          <w:p w14:paraId="62A0F90E"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p w14:paraId="41393328"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p w14:paraId="1079199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w:t>
            </w:r>
            <w:r w:rsidRPr="00926F23">
              <w:rPr>
                <w:rFonts w:ascii="宋体" w:hAnsi="宋体" w:cs="宋体"/>
                <w:color w:val="000000" w:themeColor="text1"/>
                <w:szCs w:val="21"/>
              </w:rPr>
              <w:t>/</w:t>
            </w:r>
            <w:r w:rsidRPr="00926F23">
              <w:rPr>
                <w:rFonts w:ascii="宋体" w:hAnsi="宋体" w:cs="宋体" w:hint="eastAsia"/>
                <w:color w:val="000000" w:themeColor="text1"/>
                <w:szCs w:val="21"/>
              </w:rPr>
              <w:t>28</w:t>
            </w:r>
          </w:p>
        </w:tc>
        <w:tc>
          <w:tcPr>
            <w:tcW w:w="1119" w:type="pct"/>
            <w:vAlign w:val="center"/>
          </w:tcPr>
          <w:p w14:paraId="5B603819"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6B3E6A" w14:paraId="76624569" w14:textId="77777777" w:rsidTr="00926F23">
        <w:trPr>
          <w:trHeight w:val="397"/>
        </w:trPr>
        <w:tc>
          <w:tcPr>
            <w:tcW w:w="449" w:type="pct"/>
            <w:vAlign w:val="center"/>
          </w:tcPr>
          <w:p w14:paraId="286D226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w:t>
            </w:r>
            <w:r w:rsidRPr="00926F23">
              <w:rPr>
                <w:rFonts w:ascii="宋体" w:hAnsi="宋体" w:cs="宋体"/>
                <w:color w:val="000000" w:themeColor="text1"/>
                <w:szCs w:val="21"/>
              </w:rPr>
              <w:t>7</w:t>
            </w:r>
          </w:p>
        </w:tc>
        <w:tc>
          <w:tcPr>
            <w:tcW w:w="970" w:type="pct"/>
            <w:vAlign w:val="center"/>
          </w:tcPr>
          <w:p w14:paraId="0D13EA02"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电气间隙、爬电距离和固体绝缘</w:t>
            </w:r>
          </w:p>
        </w:tc>
        <w:tc>
          <w:tcPr>
            <w:tcW w:w="1194" w:type="pct"/>
            <w:vAlign w:val="center"/>
          </w:tcPr>
          <w:p w14:paraId="7B33649F"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4706.1-2005/29</w:t>
            </w:r>
          </w:p>
          <w:p w14:paraId="4931058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4706.24-2008/29</w:t>
            </w:r>
          </w:p>
          <w:p w14:paraId="21934FD6"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4706.26-2008/29</w:t>
            </w:r>
          </w:p>
        </w:tc>
        <w:tc>
          <w:tcPr>
            <w:tcW w:w="1269" w:type="pct"/>
            <w:vAlign w:val="center"/>
          </w:tcPr>
          <w:p w14:paraId="530BEFD7"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4706.1-2005/29</w:t>
            </w:r>
          </w:p>
          <w:p w14:paraId="54DE72B9"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4706.24-2008/29</w:t>
            </w:r>
          </w:p>
          <w:p w14:paraId="1E34B22C" w14:textId="77777777" w:rsidR="006B3E6A" w:rsidRPr="00926F23" w:rsidRDefault="008D62FD"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4706.26-2008/29</w:t>
            </w:r>
          </w:p>
        </w:tc>
        <w:tc>
          <w:tcPr>
            <w:tcW w:w="1119" w:type="pct"/>
            <w:vAlign w:val="center"/>
          </w:tcPr>
          <w:p w14:paraId="6DFBC462" w14:textId="77777777" w:rsidR="006B3E6A" w:rsidRPr="00926F23" w:rsidRDefault="008D62FD"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2119AC50" w14:textId="77777777" w:rsidTr="00926F23">
        <w:trPr>
          <w:trHeight w:val="397"/>
        </w:trPr>
        <w:tc>
          <w:tcPr>
            <w:tcW w:w="449" w:type="pct"/>
            <w:vAlign w:val="center"/>
          </w:tcPr>
          <w:p w14:paraId="39A65D49" w14:textId="5E4F17EB"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18</w:t>
            </w:r>
          </w:p>
        </w:tc>
        <w:tc>
          <w:tcPr>
            <w:tcW w:w="970" w:type="pct"/>
            <w:vAlign w:val="center"/>
          </w:tcPr>
          <w:p w14:paraId="3E557EFA" w14:textId="2B85D60A"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耐热和耐燃</w:t>
            </w:r>
          </w:p>
        </w:tc>
        <w:tc>
          <w:tcPr>
            <w:tcW w:w="1194" w:type="pct"/>
            <w:vAlign w:val="center"/>
          </w:tcPr>
          <w:p w14:paraId="020550EE" w14:textId="2B3AF8C0"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4706.1-2005/30</w:t>
            </w:r>
          </w:p>
          <w:p w14:paraId="20FE6420" w14:textId="14ACA2AA"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4706.24-2008/30</w:t>
            </w:r>
          </w:p>
          <w:p w14:paraId="70F52545" w14:textId="780CB87E"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4706.26-2008/30</w:t>
            </w:r>
          </w:p>
        </w:tc>
        <w:tc>
          <w:tcPr>
            <w:tcW w:w="1269" w:type="pct"/>
            <w:vAlign w:val="center"/>
          </w:tcPr>
          <w:p w14:paraId="0DC2C864"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4706.1-2005/30</w:t>
            </w:r>
          </w:p>
          <w:p w14:paraId="048E5017"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4706.24-2008/30</w:t>
            </w:r>
          </w:p>
          <w:p w14:paraId="07A3A9DA" w14:textId="62A338D4"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4706.26-2008/30</w:t>
            </w:r>
          </w:p>
        </w:tc>
        <w:tc>
          <w:tcPr>
            <w:tcW w:w="1119" w:type="pct"/>
            <w:vAlign w:val="center"/>
          </w:tcPr>
          <w:p w14:paraId="2CB7C552" w14:textId="77777777" w:rsidR="003E4DAE" w:rsidRPr="00926F23" w:rsidRDefault="003E4DAE" w:rsidP="00926F23">
            <w:pPr>
              <w:adjustRightInd w:val="0"/>
              <w:snapToGrid w:val="0"/>
              <w:jc w:val="center"/>
              <w:rPr>
                <w:rFonts w:ascii="宋体" w:hAnsi="宋体" w:cs="宋体"/>
                <w:color w:val="000000" w:themeColor="text1"/>
                <w:szCs w:val="21"/>
              </w:rPr>
            </w:pPr>
          </w:p>
        </w:tc>
      </w:tr>
      <w:tr w:rsidR="003E4DAE" w14:paraId="2A4F72FA" w14:textId="77777777" w:rsidTr="00926F23">
        <w:trPr>
          <w:trHeight w:val="397"/>
        </w:trPr>
        <w:tc>
          <w:tcPr>
            <w:tcW w:w="449" w:type="pct"/>
            <w:vAlign w:val="center"/>
          </w:tcPr>
          <w:p w14:paraId="109727F7" w14:textId="58BC874B"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color w:val="000000" w:themeColor="text1"/>
                <w:szCs w:val="21"/>
              </w:rPr>
              <w:t>1</w:t>
            </w:r>
            <w:r w:rsidRPr="00926F23">
              <w:rPr>
                <w:rFonts w:ascii="宋体" w:hAnsi="宋体" w:cs="宋体" w:hint="eastAsia"/>
                <w:color w:val="000000" w:themeColor="text1"/>
                <w:szCs w:val="21"/>
              </w:rPr>
              <w:t>9</w:t>
            </w:r>
          </w:p>
        </w:tc>
        <w:tc>
          <w:tcPr>
            <w:tcW w:w="970" w:type="pct"/>
            <w:vAlign w:val="center"/>
          </w:tcPr>
          <w:p w14:paraId="147CB15C"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噪声</w:t>
            </w:r>
          </w:p>
        </w:tc>
        <w:tc>
          <w:tcPr>
            <w:tcW w:w="1194" w:type="pct"/>
            <w:vAlign w:val="center"/>
          </w:tcPr>
          <w:p w14:paraId="086EC007"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19606</w:t>
            </w:r>
            <w:r w:rsidRPr="00926F23">
              <w:rPr>
                <w:rFonts w:ascii="宋体" w:hAnsi="宋体" w:cs="宋体"/>
                <w:color w:val="000000" w:themeColor="text1"/>
                <w:szCs w:val="21"/>
              </w:rPr>
              <w:t>-2004/</w:t>
            </w:r>
            <w:r w:rsidRPr="00926F23">
              <w:rPr>
                <w:rFonts w:ascii="宋体" w:hAnsi="宋体" w:cs="宋体" w:hint="eastAsia"/>
                <w:color w:val="000000" w:themeColor="text1"/>
                <w:szCs w:val="21"/>
              </w:rPr>
              <w:t>附录C</w:t>
            </w:r>
          </w:p>
        </w:tc>
        <w:tc>
          <w:tcPr>
            <w:tcW w:w="1269" w:type="pct"/>
            <w:vAlign w:val="center"/>
          </w:tcPr>
          <w:p w14:paraId="167D410B"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19606</w:t>
            </w:r>
            <w:r w:rsidRPr="00926F23">
              <w:rPr>
                <w:rFonts w:ascii="宋体" w:hAnsi="宋体" w:cs="宋体"/>
                <w:color w:val="000000" w:themeColor="text1"/>
                <w:szCs w:val="21"/>
              </w:rPr>
              <w:t>-2004/</w:t>
            </w:r>
            <w:r w:rsidRPr="00926F23">
              <w:rPr>
                <w:rFonts w:ascii="宋体" w:hAnsi="宋体" w:cs="宋体" w:hint="eastAsia"/>
                <w:color w:val="000000" w:themeColor="text1"/>
                <w:szCs w:val="21"/>
              </w:rPr>
              <w:t>附录C</w:t>
            </w:r>
          </w:p>
        </w:tc>
        <w:tc>
          <w:tcPr>
            <w:tcW w:w="1119" w:type="pct"/>
            <w:vAlign w:val="center"/>
          </w:tcPr>
          <w:p w14:paraId="14A2AEBD" w14:textId="77777777"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63739949" w14:textId="77777777" w:rsidTr="00926F23">
        <w:trPr>
          <w:trHeight w:val="397"/>
        </w:trPr>
        <w:tc>
          <w:tcPr>
            <w:tcW w:w="449" w:type="pct"/>
            <w:vAlign w:val="center"/>
          </w:tcPr>
          <w:p w14:paraId="4DF2CC0C" w14:textId="539F294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20</w:t>
            </w:r>
          </w:p>
        </w:tc>
        <w:tc>
          <w:tcPr>
            <w:tcW w:w="970" w:type="pct"/>
            <w:vAlign w:val="center"/>
          </w:tcPr>
          <w:p w14:paraId="2E00499F" w14:textId="1065C8A2"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hint="eastAsia"/>
                <w:color w:val="000000"/>
                <w:szCs w:val="21"/>
              </w:rPr>
              <w:t>端子骚扰电压（连续骚扰）</w:t>
            </w:r>
          </w:p>
        </w:tc>
        <w:tc>
          <w:tcPr>
            <w:tcW w:w="1194" w:type="pct"/>
            <w:vAlign w:val="center"/>
          </w:tcPr>
          <w:p w14:paraId="059B522E"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 4343.1-2018/5</w:t>
            </w:r>
          </w:p>
        </w:tc>
        <w:tc>
          <w:tcPr>
            <w:tcW w:w="1269" w:type="pct"/>
            <w:vAlign w:val="center"/>
          </w:tcPr>
          <w:p w14:paraId="3B2E9479" w14:textId="77777777" w:rsidR="003E4DAE" w:rsidRPr="00926F23" w:rsidRDefault="003E4DAE" w:rsidP="00926F23">
            <w:pPr>
              <w:jc w:val="center"/>
              <w:rPr>
                <w:rFonts w:ascii="宋体" w:hAnsi="宋体" w:cs="宋体"/>
                <w:color w:val="000000" w:themeColor="text1"/>
                <w:szCs w:val="21"/>
              </w:rPr>
            </w:pPr>
            <w:r w:rsidRPr="00926F23">
              <w:rPr>
                <w:rFonts w:ascii="宋体" w:hAnsi="宋体" w:cs="宋体" w:hint="eastAsia"/>
                <w:color w:val="000000" w:themeColor="text1"/>
                <w:szCs w:val="21"/>
              </w:rPr>
              <w:t>GB 4343.1-2018/4.1</w:t>
            </w:r>
          </w:p>
        </w:tc>
        <w:tc>
          <w:tcPr>
            <w:tcW w:w="1119" w:type="pct"/>
            <w:vAlign w:val="center"/>
          </w:tcPr>
          <w:p w14:paraId="7A0DEE7A" w14:textId="77777777"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07996129" w14:textId="77777777" w:rsidTr="00926F23">
        <w:trPr>
          <w:trHeight w:val="397"/>
        </w:trPr>
        <w:tc>
          <w:tcPr>
            <w:tcW w:w="449" w:type="pct"/>
            <w:vAlign w:val="center"/>
          </w:tcPr>
          <w:p w14:paraId="6FEFCCC8" w14:textId="1BFF6B40"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21</w:t>
            </w:r>
          </w:p>
        </w:tc>
        <w:tc>
          <w:tcPr>
            <w:tcW w:w="970" w:type="pct"/>
            <w:vAlign w:val="center"/>
          </w:tcPr>
          <w:p w14:paraId="5EBE68AA" w14:textId="2BCE9870"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olor w:val="000000"/>
                <w:szCs w:val="21"/>
              </w:rPr>
              <w:t>骚扰功率、辐射骚扰</w:t>
            </w:r>
          </w:p>
        </w:tc>
        <w:tc>
          <w:tcPr>
            <w:tcW w:w="1194" w:type="pct"/>
            <w:vAlign w:val="center"/>
          </w:tcPr>
          <w:p w14:paraId="08A0384D" w14:textId="77777777"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GB 4343.1-2018</w:t>
            </w:r>
            <w:r w:rsidRPr="00926F23">
              <w:rPr>
                <w:rFonts w:ascii="宋体" w:hAnsi="宋体" w:cs="宋体"/>
                <w:color w:val="000000" w:themeColor="text1"/>
                <w:szCs w:val="21"/>
              </w:rPr>
              <w:t>/</w:t>
            </w:r>
            <w:r w:rsidRPr="00926F23">
              <w:rPr>
                <w:rFonts w:ascii="宋体" w:hAnsi="宋体" w:cs="宋体" w:hint="eastAsia"/>
                <w:color w:val="000000" w:themeColor="text1"/>
                <w:szCs w:val="21"/>
              </w:rPr>
              <w:t>9</w:t>
            </w:r>
          </w:p>
        </w:tc>
        <w:tc>
          <w:tcPr>
            <w:tcW w:w="1269" w:type="pct"/>
            <w:vAlign w:val="center"/>
          </w:tcPr>
          <w:p w14:paraId="770FDED6" w14:textId="77777777"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GB 4343.1-2018/4.1</w:t>
            </w:r>
          </w:p>
        </w:tc>
        <w:tc>
          <w:tcPr>
            <w:tcW w:w="1119" w:type="pct"/>
            <w:vAlign w:val="center"/>
          </w:tcPr>
          <w:p w14:paraId="04DB3232" w14:textId="77777777" w:rsidR="003E4DAE" w:rsidRPr="00926F23" w:rsidRDefault="003E4DAE" w:rsidP="00926F23">
            <w:pPr>
              <w:adjustRightInd w:val="0"/>
              <w:snapToGrid w:val="0"/>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5A6051BB" w14:textId="77777777" w:rsidTr="00926F23">
        <w:trPr>
          <w:trHeight w:val="397"/>
        </w:trPr>
        <w:tc>
          <w:tcPr>
            <w:tcW w:w="449" w:type="pct"/>
            <w:vAlign w:val="center"/>
          </w:tcPr>
          <w:p w14:paraId="15779E03" w14:textId="27AA297F"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color w:val="000000" w:themeColor="text1"/>
                <w:szCs w:val="21"/>
              </w:rPr>
              <w:t>2</w:t>
            </w:r>
            <w:r w:rsidRPr="00926F23">
              <w:rPr>
                <w:rFonts w:ascii="宋体" w:hAnsi="宋体" w:cs="宋体" w:hint="eastAsia"/>
                <w:color w:val="000000" w:themeColor="text1"/>
                <w:szCs w:val="21"/>
              </w:rPr>
              <w:t>2</w:t>
            </w:r>
          </w:p>
        </w:tc>
        <w:tc>
          <w:tcPr>
            <w:tcW w:w="970" w:type="pct"/>
            <w:vAlign w:val="center"/>
          </w:tcPr>
          <w:p w14:paraId="41193B6E"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漂洗性能</w:t>
            </w:r>
          </w:p>
        </w:tc>
        <w:tc>
          <w:tcPr>
            <w:tcW w:w="1194" w:type="pct"/>
            <w:vAlign w:val="center"/>
          </w:tcPr>
          <w:p w14:paraId="2D5BD365"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GB/T 4288-2018</w:t>
            </w:r>
            <w:r w:rsidRPr="00926F23">
              <w:rPr>
                <w:rFonts w:ascii="宋体" w:hAnsi="宋体" w:cs="宋体"/>
                <w:color w:val="000000" w:themeColor="text1"/>
                <w:szCs w:val="21"/>
              </w:rPr>
              <w:t>/</w:t>
            </w:r>
            <w:r w:rsidRPr="00926F23">
              <w:rPr>
                <w:rFonts w:ascii="宋体" w:hAnsi="宋体" w:cs="宋体" w:hint="eastAsia"/>
                <w:color w:val="000000" w:themeColor="text1"/>
                <w:szCs w:val="21"/>
              </w:rPr>
              <w:t>6.7</w:t>
            </w:r>
          </w:p>
        </w:tc>
        <w:tc>
          <w:tcPr>
            <w:tcW w:w="1269" w:type="pct"/>
            <w:vAlign w:val="center"/>
          </w:tcPr>
          <w:p w14:paraId="4E5914EC"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c>
          <w:tcPr>
            <w:tcW w:w="1119" w:type="pct"/>
            <w:vAlign w:val="center"/>
          </w:tcPr>
          <w:p w14:paraId="699E7CC8"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GB/T 4288-2018</w:t>
            </w:r>
            <w:r w:rsidRPr="00926F23">
              <w:rPr>
                <w:rFonts w:ascii="宋体" w:hAnsi="宋体" w:cs="宋体"/>
                <w:color w:val="000000" w:themeColor="text1"/>
                <w:szCs w:val="21"/>
              </w:rPr>
              <w:t>/</w:t>
            </w:r>
            <w:r w:rsidRPr="00926F23">
              <w:rPr>
                <w:rFonts w:ascii="宋体" w:hAnsi="宋体" w:cs="宋体" w:hint="eastAsia"/>
                <w:color w:val="000000" w:themeColor="text1"/>
                <w:szCs w:val="21"/>
              </w:rPr>
              <w:t>5.6</w:t>
            </w:r>
          </w:p>
        </w:tc>
      </w:tr>
      <w:tr w:rsidR="003E4DAE" w14:paraId="6F2113AB" w14:textId="77777777" w:rsidTr="00926F23">
        <w:trPr>
          <w:trHeight w:val="397"/>
        </w:trPr>
        <w:tc>
          <w:tcPr>
            <w:tcW w:w="449" w:type="pct"/>
            <w:vAlign w:val="center"/>
          </w:tcPr>
          <w:p w14:paraId="6AA568BC" w14:textId="0C03C265"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color w:val="000000" w:themeColor="text1"/>
                <w:szCs w:val="21"/>
              </w:rPr>
              <w:t>2</w:t>
            </w:r>
            <w:r w:rsidRPr="00926F23">
              <w:rPr>
                <w:rFonts w:ascii="宋体" w:hAnsi="宋体" w:cs="宋体" w:hint="eastAsia"/>
                <w:color w:val="000000" w:themeColor="text1"/>
                <w:szCs w:val="21"/>
              </w:rPr>
              <w:t>3</w:t>
            </w:r>
          </w:p>
        </w:tc>
        <w:tc>
          <w:tcPr>
            <w:tcW w:w="970" w:type="pct"/>
            <w:vAlign w:val="center"/>
          </w:tcPr>
          <w:p w14:paraId="54BB518D" w14:textId="77777777"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脱水性能</w:t>
            </w:r>
          </w:p>
        </w:tc>
        <w:tc>
          <w:tcPr>
            <w:tcW w:w="1194" w:type="pct"/>
            <w:vAlign w:val="center"/>
          </w:tcPr>
          <w:p w14:paraId="2990E57D"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GB/T 4288-2018</w:t>
            </w:r>
            <w:r w:rsidRPr="00926F23">
              <w:rPr>
                <w:rFonts w:ascii="宋体" w:hAnsi="宋体" w:cs="宋体"/>
                <w:color w:val="000000" w:themeColor="text1"/>
                <w:szCs w:val="21"/>
              </w:rPr>
              <w:t>/</w:t>
            </w:r>
            <w:r w:rsidRPr="00926F23">
              <w:rPr>
                <w:rFonts w:ascii="宋体" w:hAnsi="宋体" w:cs="宋体" w:hint="eastAsia"/>
                <w:color w:val="000000" w:themeColor="text1"/>
                <w:szCs w:val="21"/>
              </w:rPr>
              <w:t>6.9</w:t>
            </w:r>
          </w:p>
        </w:tc>
        <w:tc>
          <w:tcPr>
            <w:tcW w:w="1269" w:type="pct"/>
            <w:vAlign w:val="center"/>
          </w:tcPr>
          <w:p w14:paraId="2BCE3E99"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c>
          <w:tcPr>
            <w:tcW w:w="1119" w:type="pct"/>
            <w:vAlign w:val="center"/>
          </w:tcPr>
          <w:p w14:paraId="5B3B4EB0"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GB/T 4288-2018</w:t>
            </w:r>
            <w:r w:rsidRPr="00926F23">
              <w:rPr>
                <w:rFonts w:ascii="宋体" w:hAnsi="宋体" w:cs="宋体"/>
                <w:color w:val="000000" w:themeColor="text1"/>
                <w:szCs w:val="21"/>
              </w:rPr>
              <w:t>/</w:t>
            </w:r>
            <w:r w:rsidRPr="00926F23">
              <w:rPr>
                <w:rFonts w:ascii="宋体" w:hAnsi="宋体" w:cs="宋体" w:hint="eastAsia"/>
                <w:color w:val="000000" w:themeColor="text1"/>
                <w:szCs w:val="21"/>
              </w:rPr>
              <w:t>5.8</w:t>
            </w:r>
          </w:p>
        </w:tc>
      </w:tr>
      <w:tr w:rsidR="003E4DAE" w14:paraId="60F49005" w14:textId="77777777" w:rsidTr="00926F23">
        <w:trPr>
          <w:trHeight w:val="1529"/>
        </w:trPr>
        <w:tc>
          <w:tcPr>
            <w:tcW w:w="449" w:type="pct"/>
            <w:vAlign w:val="center"/>
          </w:tcPr>
          <w:p w14:paraId="6EBB368F" w14:textId="07454B3A"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24</w:t>
            </w:r>
          </w:p>
        </w:tc>
        <w:tc>
          <w:tcPr>
            <w:tcW w:w="970" w:type="pct"/>
            <w:vAlign w:val="center"/>
          </w:tcPr>
          <w:p w14:paraId="01F8D000" w14:textId="77777777" w:rsidR="003E4DAE" w:rsidRPr="00926F23" w:rsidRDefault="003E4DAE" w:rsidP="00926F23">
            <w:pPr>
              <w:ind w:leftChars="-30" w:left="-63" w:rightChars="-30" w:right="-63"/>
              <w:jc w:val="center"/>
              <w:rPr>
                <w:rFonts w:ascii="宋体" w:hAnsi="宋体" w:cs="宋体"/>
                <w:szCs w:val="21"/>
              </w:rPr>
            </w:pPr>
            <w:r w:rsidRPr="00926F23">
              <w:rPr>
                <w:rFonts w:ascii="宋体" w:hAnsi="宋体" w:hint="eastAsia"/>
                <w:color w:val="000000"/>
                <w:szCs w:val="21"/>
              </w:rPr>
              <w:t>铅</w:t>
            </w:r>
          </w:p>
        </w:tc>
        <w:tc>
          <w:tcPr>
            <w:tcW w:w="1194" w:type="pct"/>
            <w:vAlign w:val="center"/>
          </w:tcPr>
          <w:p w14:paraId="1A58DAB6"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7C3AC9CC"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1F993957"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t>GB/T 39560.5-2021</w:t>
            </w:r>
          </w:p>
        </w:tc>
        <w:tc>
          <w:tcPr>
            <w:tcW w:w="1269" w:type="pct"/>
            <w:vAlign w:val="center"/>
          </w:tcPr>
          <w:p w14:paraId="39BF5177"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t>GB/T 26572-2011</w:t>
            </w:r>
          </w:p>
          <w:p w14:paraId="1438714E"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《中华人民共和国工业和信息化部公告2018年第15号》</w:t>
            </w:r>
          </w:p>
        </w:tc>
        <w:tc>
          <w:tcPr>
            <w:tcW w:w="1119" w:type="pct"/>
            <w:vAlign w:val="center"/>
          </w:tcPr>
          <w:p w14:paraId="1F3ECB9E"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4BDDA6AA" w14:textId="77777777" w:rsidTr="00926F23">
        <w:trPr>
          <w:trHeight w:val="397"/>
        </w:trPr>
        <w:tc>
          <w:tcPr>
            <w:tcW w:w="449" w:type="pct"/>
            <w:vAlign w:val="center"/>
          </w:tcPr>
          <w:p w14:paraId="2D02AB61" w14:textId="08639BD5"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25</w:t>
            </w:r>
          </w:p>
        </w:tc>
        <w:tc>
          <w:tcPr>
            <w:tcW w:w="970" w:type="pct"/>
            <w:vAlign w:val="center"/>
          </w:tcPr>
          <w:p w14:paraId="4DF9C460" w14:textId="77777777" w:rsidR="003E4DAE" w:rsidRPr="00926F23" w:rsidRDefault="003E4DAE" w:rsidP="00926F23">
            <w:pPr>
              <w:ind w:leftChars="-30" w:left="-63" w:rightChars="-30" w:right="-63"/>
              <w:jc w:val="center"/>
              <w:rPr>
                <w:rFonts w:ascii="宋体" w:hAnsi="宋体" w:cs="宋体"/>
                <w:szCs w:val="21"/>
                <w:highlight w:val="yellow"/>
              </w:rPr>
            </w:pPr>
            <w:r w:rsidRPr="00926F23">
              <w:rPr>
                <w:rFonts w:ascii="宋体" w:hAnsi="宋体" w:hint="eastAsia"/>
                <w:color w:val="000000"/>
                <w:szCs w:val="21"/>
              </w:rPr>
              <w:t>汞</w:t>
            </w:r>
          </w:p>
        </w:tc>
        <w:tc>
          <w:tcPr>
            <w:tcW w:w="1194" w:type="pct"/>
            <w:vAlign w:val="center"/>
          </w:tcPr>
          <w:p w14:paraId="577D4A52"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3922DAD3"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41D0CD4A"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lastRenderedPageBreak/>
              <w:t>GB/T 39560.4-2021</w:t>
            </w:r>
          </w:p>
        </w:tc>
        <w:tc>
          <w:tcPr>
            <w:tcW w:w="1269" w:type="pct"/>
            <w:vAlign w:val="center"/>
          </w:tcPr>
          <w:p w14:paraId="337EE214"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lastRenderedPageBreak/>
              <w:t>GB/T 26572-2011</w:t>
            </w:r>
          </w:p>
          <w:p w14:paraId="133E7AA9"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w:t>
            </w:r>
            <w:r w:rsidRPr="00926F23">
              <w:rPr>
                <w:rFonts w:ascii="宋体" w:hAnsi="宋体" w:hint="eastAsia"/>
                <w:color w:val="000000"/>
                <w:szCs w:val="21"/>
              </w:rPr>
              <w:lastRenderedPageBreak/>
              <w:t>第15号》</w:t>
            </w:r>
          </w:p>
        </w:tc>
        <w:tc>
          <w:tcPr>
            <w:tcW w:w="1119" w:type="pct"/>
            <w:vAlign w:val="center"/>
          </w:tcPr>
          <w:p w14:paraId="678CD53A"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lastRenderedPageBreak/>
              <w:t>/</w:t>
            </w:r>
          </w:p>
        </w:tc>
      </w:tr>
      <w:tr w:rsidR="003E4DAE" w14:paraId="626B0BEC" w14:textId="77777777" w:rsidTr="00926F23">
        <w:trPr>
          <w:trHeight w:val="397"/>
        </w:trPr>
        <w:tc>
          <w:tcPr>
            <w:tcW w:w="449" w:type="pct"/>
            <w:vAlign w:val="center"/>
          </w:tcPr>
          <w:p w14:paraId="11CED696" w14:textId="705DF0D9"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26</w:t>
            </w:r>
          </w:p>
        </w:tc>
        <w:tc>
          <w:tcPr>
            <w:tcW w:w="970" w:type="pct"/>
            <w:vAlign w:val="center"/>
          </w:tcPr>
          <w:p w14:paraId="5F7CF4A2" w14:textId="77777777" w:rsidR="003E4DAE" w:rsidRPr="00926F23" w:rsidRDefault="003E4DAE" w:rsidP="00926F23">
            <w:pPr>
              <w:ind w:leftChars="-30" w:left="-63" w:rightChars="-30" w:right="-63"/>
              <w:jc w:val="center"/>
              <w:rPr>
                <w:rFonts w:ascii="宋体" w:hAnsi="宋体" w:cs="宋体"/>
                <w:szCs w:val="21"/>
                <w:highlight w:val="yellow"/>
              </w:rPr>
            </w:pPr>
            <w:r w:rsidRPr="00926F23">
              <w:rPr>
                <w:rFonts w:ascii="宋体" w:hAnsi="宋体" w:hint="eastAsia"/>
                <w:color w:val="000000"/>
                <w:szCs w:val="21"/>
              </w:rPr>
              <w:t>镉</w:t>
            </w:r>
          </w:p>
        </w:tc>
        <w:tc>
          <w:tcPr>
            <w:tcW w:w="1194" w:type="pct"/>
            <w:vAlign w:val="center"/>
          </w:tcPr>
          <w:p w14:paraId="53B1B635"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3E630E48"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5EF35439"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t>GB/T 39560.5-2021</w:t>
            </w:r>
          </w:p>
        </w:tc>
        <w:tc>
          <w:tcPr>
            <w:tcW w:w="1269" w:type="pct"/>
            <w:vAlign w:val="center"/>
          </w:tcPr>
          <w:p w14:paraId="38B5F72D"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t>GB/T 26572-2011</w:t>
            </w:r>
          </w:p>
          <w:p w14:paraId="2DFA73F1"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《中华人民共和国工业和信息化部公告2018年第15号》</w:t>
            </w:r>
          </w:p>
        </w:tc>
        <w:tc>
          <w:tcPr>
            <w:tcW w:w="1119" w:type="pct"/>
            <w:vAlign w:val="center"/>
          </w:tcPr>
          <w:p w14:paraId="52F1FBF7"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7D5944F2" w14:textId="77777777" w:rsidTr="00926F23">
        <w:trPr>
          <w:trHeight w:val="397"/>
        </w:trPr>
        <w:tc>
          <w:tcPr>
            <w:tcW w:w="449" w:type="pct"/>
            <w:vAlign w:val="center"/>
          </w:tcPr>
          <w:p w14:paraId="53C7C2BB" w14:textId="5EEDB70E"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27</w:t>
            </w:r>
          </w:p>
        </w:tc>
        <w:tc>
          <w:tcPr>
            <w:tcW w:w="970" w:type="pct"/>
            <w:vAlign w:val="center"/>
          </w:tcPr>
          <w:p w14:paraId="0C2A2847" w14:textId="77777777" w:rsidR="003E4DAE" w:rsidRPr="00926F23" w:rsidRDefault="003E4DAE" w:rsidP="00926F23">
            <w:pPr>
              <w:ind w:leftChars="-30" w:left="-63" w:rightChars="-30" w:right="-63"/>
              <w:jc w:val="center"/>
              <w:rPr>
                <w:rFonts w:ascii="宋体" w:hAnsi="宋体" w:cs="宋体"/>
                <w:szCs w:val="21"/>
                <w:highlight w:val="yellow"/>
              </w:rPr>
            </w:pPr>
            <w:r w:rsidRPr="00926F23">
              <w:rPr>
                <w:rFonts w:ascii="宋体" w:hAnsi="宋体" w:hint="eastAsia"/>
                <w:color w:val="000000"/>
                <w:szCs w:val="21"/>
              </w:rPr>
              <w:t>六价铬</w:t>
            </w:r>
          </w:p>
        </w:tc>
        <w:tc>
          <w:tcPr>
            <w:tcW w:w="1194" w:type="pct"/>
            <w:vAlign w:val="center"/>
          </w:tcPr>
          <w:p w14:paraId="5F32D880"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4389CE7E"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1D024386" w14:textId="77777777" w:rsidR="003E4DAE" w:rsidRPr="00926F23" w:rsidRDefault="003E4DAE" w:rsidP="00926F23">
            <w:pPr>
              <w:jc w:val="center"/>
              <w:rPr>
                <w:rFonts w:ascii="宋体" w:hAnsi="宋体" w:cs="仿宋"/>
                <w:szCs w:val="21"/>
              </w:rPr>
            </w:pPr>
            <w:r w:rsidRPr="00926F23">
              <w:rPr>
                <w:rFonts w:ascii="宋体" w:hAnsi="宋体" w:cs="仿宋"/>
                <w:szCs w:val="21"/>
              </w:rPr>
              <w:t>GB/T 39560.5-2021</w:t>
            </w:r>
          </w:p>
          <w:p w14:paraId="6033120D" w14:textId="77777777" w:rsidR="003E4DAE" w:rsidRPr="00926F23" w:rsidRDefault="003E4DAE" w:rsidP="00926F23">
            <w:pPr>
              <w:jc w:val="center"/>
              <w:rPr>
                <w:rFonts w:ascii="宋体" w:hAnsi="宋体" w:cs="仿宋"/>
                <w:szCs w:val="21"/>
              </w:rPr>
            </w:pPr>
            <w:r w:rsidRPr="00926F23">
              <w:rPr>
                <w:rFonts w:ascii="宋体" w:hAnsi="宋体" w:cs="仿宋"/>
                <w:szCs w:val="21"/>
              </w:rPr>
              <w:t>GB/T 39560.701-2020</w:t>
            </w:r>
          </w:p>
          <w:p w14:paraId="28BD2384"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t>GB/T 39560.702-2021</w:t>
            </w:r>
          </w:p>
        </w:tc>
        <w:tc>
          <w:tcPr>
            <w:tcW w:w="1269" w:type="pct"/>
            <w:vAlign w:val="center"/>
          </w:tcPr>
          <w:p w14:paraId="274986D1"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t>GB/T 26572-2011</w:t>
            </w:r>
          </w:p>
          <w:p w14:paraId="3065D92F"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《中华人民共和国工业和信息化部公告2018年第15号》</w:t>
            </w:r>
          </w:p>
        </w:tc>
        <w:tc>
          <w:tcPr>
            <w:tcW w:w="1119" w:type="pct"/>
            <w:vAlign w:val="center"/>
          </w:tcPr>
          <w:p w14:paraId="1F44294E"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5D4F076C" w14:textId="77777777" w:rsidTr="00926F23">
        <w:trPr>
          <w:trHeight w:val="397"/>
        </w:trPr>
        <w:tc>
          <w:tcPr>
            <w:tcW w:w="449" w:type="pct"/>
            <w:vAlign w:val="center"/>
          </w:tcPr>
          <w:p w14:paraId="20FCDE35" w14:textId="60948899"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28</w:t>
            </w:r>
          </w:p>
        </w:tc>
        <w:tc>
          <w:tcPr>
            <w:tcW w:w="970" w:type="pct"/>
            <w:vAlign w:val="center"/>
          </w:tcPr>
          <w:p w14:paraId="5F411146" w14:textId="77777777" w:rsidR="003E4DAE" w:rsidRPr="00926F23" w:rsidRDefault="003E4DAE" w:rsidP="00926F23">
            <w:pPr>
              <w:ind w:leftChars="-30" w:left="-63" w:rightChars="-30" w:right="-63"/>
              <w:jc w:val="center"/>
              <w:rPr>
                <w:rFonts w:ascii="宋体" w:hAnsi="宋体" w:cs="宋体"/>
                <w:szCs w:val="21"/>
                <w:highlight w:val="yellow"/>
              </w:rPr>
            </w:pPr>
            <w:r w:rsidRPr="00926F23">
              <w:rPr>
                <w:rFonts w:ascii="宋体" w:hAnsi="宋体" w:hint="eastAsia"/>
                <w:color w:val="000000"/>
                <w:szCs w:val="21"/>
              </w:rPr>
              <w:t>多溴联苯</w:t>
            </w:r>
          </w:p>
        </w:tc>
        <w:tc>
          <w:tcPr>
            <w:tcW w:w="1194" w:type="pct"/>
            <w:vAlign w:val="center"/>
          </w:tcPr>
          <w:p w14:paraId="1BFB19ED"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2CE83C7D"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0D93C9A7"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t>GB/T 39560.6-2020</w:t>
            </w:r>
          </w:p>
        </w:tc>
        <w:tc>
          <w:tcPr>
            <w:tcW w:w="1269" w:type="pct"/>
            <w:vAlign w:val="center"/>
          </w:tcPr>
          <w:p w14:paraId="7F0C0F95"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t>GB/T 26572-2011</w:t>
            </w:r>
          </w:p>
          <w:p w14:paraId="32D9500B"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《中华人民共和国工业和信息化部公告2018年第15号》</w:t>
            </w:r>
          </w:p>
        </w:tc>
        <w:tc>
          <w:tcPr>
            <w:tcW w:w="1119" w:type="pct"/>
            <w:vAlign w:val="center"/>
          </w:tcPr>
          <w:p w14:paraId="27F29F39"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r w:rsidR="003E4DAE" w14:paraId="749F7211" w14:textId="77777777" w:rsidTr="00926F23">
        <w:trPr>
          <w:trHeight w:val="397"/>
        </w:trPr>
        <w:tc>
          <w:tcPr>
            <w:tcW w:w="449" w:type="pct"/>
            <w:vAlign w:val="center"/>
          </w:tcPr>
          <w:p w14:paraId="39823B07" w14:textId="3D4940BB" w:rsidR="003E4DAE" w:rsidRPr="00926F23" w:rsidRDefault="003E4DAE" w:rsidP="00926F23">
            <w:pPr>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29</w:t>
            </w:r>
          </w:p>
        </w:tc>
        <w:tc>
          <w:tcPr>
            <w:tcW w:w="970" w:type="pct"/>
            <w:vAlign w:val="center"/>
          </w:tcPr>
          <w:p w14:paraId="2A1B5AFA" w14:textId="77777777" w:rsidR="003E4DAE" w:rsidRPr="00926F23" w:rsidRDefault="003E4DAE" w:rsidP="00926F23">
            <w:pPr>
              <w:ind w:leftChars="-30" w:left="-63" w:rightChars="-30" w:right="-63"/>
              <w:jc w:val="center"/>
              <w:rPr>
                <w:rFonts w:ascii="宋体" w:hAnsi="宋体" w:cs="宋体"/>
                <w:szCs w:val="21"/>
                <w:highlight w:val="yellow"/>
              </w:rPr>
            </w:pPr>
            <w:r w:rsidRPr="00926F23">
              <w:rPr>
                <w:rFonts w:ascii="宋体" w:hAnsi="宋体" w:hint="eastAsia"/>
                <w:color w:val="000000"/>
                <w:szCs w:val="21"/>
              </w:rPr>
              <w:t>多溴二苯醚</w:t>
            </w:r>
          </w:p>
        </w:tc>
        <w:tc>
          <w:tcPr>
            <w:tcW w:w="1194" w:type="pct"/>
            <w:vAlign w:val="center"/>
          </w:tcPr>
          <w:p w14:paraId="0FEF84BE" w14:textId="77777777" w:rsidR="003E4DAE" w:rsidRPr="00926F23" w:rsidRDefault="003E4DAE" w:rsidP="00926F23">
            <w:pPr>
              <w:jc w:val="center"/>
              <w:rPr>
                <w:rFonts w:ascii="宋体" w:hAnsi="宋体" w:cs="仿宋"/>
                <w:szCs w:val="21"/>
              </w:rPr>
            </w:pPr>
            <w:r w:rsidRPr="00926F23">
              <w:rPr>
                <w:rFonts w:ascii="宋体" w:hAnsi="宋体" w:cs="仿宋"/>
                <w:szCs w:val="21"/>
              </w:rPr>
              <w:t>GB/T 39560.2-2020</w:t>
            </w:r>
          </w:p>
          <w:p w14:paraId="2FECF4CD" w14:textId="77777777" w:rsidR="003E4DAE" w:rsidRPr="00926F23" w:rsidRDefault="003E4DAE" w:rsidP="00926F23">
            <w:pPr>
              <w:jc w:val="center"/>
              <w:rPr>
                <w:rFonts w:ascii="宋体" w:hAnsi="宋体" w:cs="仿宋"/>
                <w:szCs w:val="21"/>
              </w:rPr>
            </w:pPr>
            <w:r w:rsidRPr="00926F23">
              <w:rPr>
                <w:rFonts w:ascii="宋体" w:hAnsi="宋体" w:cs="仿宋"/>
                <w:szCs w:val="21"/>
              </w:rPr>
              <w:t>GB/T 39560.301-2020</w:t>
            </w:r>
          </w:p>
          <w:p w14:paraId="483C0EBA"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cs="仿宋"/>
                <w:szCs w:val="21"/>
              </w:rPr>
              <w:t>GB/T 39560.6-2020</w:t>
            </w:r>
          </w:p>
        </w:tc>
        <w:tc>
          <w:tcPr>
            <w:tcW w:w="1269" w:type="pct"/>
            <w:vAlign w:val="center"/>
          </w:tcPr>
          <w:p w14:paraId="01288EB7" w14:textId="77777777" w:rsidR="003E4DAE" w:rsidRPr="00926F23" w:rsidRDefault="003E4DAE" w:rsidP="00926F23">
            <w:pPr>
              <w:jc w:val="center"/>
              <w:rPr>
                <w:rFonts w:ascii="宋体" w:hAnsi="宋体"/>
                <w:color w:val="000000"/>
                <w:szCs w:val="21"/>
              </w:rPr>
            </w:pPr>
            <w:r w:rsidRPr="00926F23">
              <w:rPr>
                <w:rFonts w:ascii="宋体" w:hAnsi="宋体"/>
                <w:color w:val="000000"/>
                <w:szCs w:val="21"/>
              </w:rPr>
              <w:t>GB/T 26572-2011</w:t>
            </w:r>
          </w:p>
          <w:p w14:paraId="25489E6F" w14:textId="77777777" w:rsidR="003E4DAE" w:rsidRPr="00926F23" w:rsidRDefault="003E4DAE" w:rsidP="00926F23">
            <w:pPr>
              <w:adjustRightInd w:val="0"/>
              <w:snapToGrid w:val="0"/>
              <w:ind w:leftChars="-30" w:left="-63" w:rightChars="-30" w:right="-63"/>
              <w:jc w:val="center"/>
              <w:rPr>
                <w:rFonts w:ascii="宋体" w:hAnsi="宋体" w:cs="宋体"/>
                <w:szCs w:val="21"/>
              </w:rPr>
            </w:pPr>
            <w:r w:rsidRPr="00926F23">
              <w:rPr>
                <w:rFonts w:ascii="宋体" w:hAnsi="宋体" w:hint="eastAsia"/>
                <w:color w:val="000000"/>
                <w:szCs w:val="21"/>
              </w:rPr>
              <w:t>《中华人民共和国工业和信息化部公告2018年第15号》</w:t>
            </w:r>
          </w:p>
        </w:tc>
        <w:tc>
          <w:tcPr>
            <w:tcW w:w="1119" w:type="pct"/>
            <w:vAlign w:val="center"/>
          </w:tcPr>
          <w:p w14:paraId="5FF31B48" w14:textId="77777777" w:rsidR="003E4DAE" w:rsidRPr="00926F23" w:rsidRDefault="003E4DAE" w:rsidP="00926F23">
            <w:pPr>
              <w:adjustRightInd w:val="0"/>
              <w:snapToGrid w:val="0"/>
              <w:ind w:leftChars="-30" w:left="-63" w:rightChars="-30" w:right="-63"/>
              <w:jc w:val="center"/>
              <w:rPr>
                <w:rFonts w:ascii="宋体" w:hAnsi="宋体" w:cs="宋体"/>
                <w:color w:val="000000" w:themeColor="text1"/>
                <w:szCs w:val="21"/>
              </w:rPr>
            </w:pPr>
            <w:r w:rsidRPr="00926F23">
              <w:rPr>
                <w:rFonts w:ascii="宋体" w:hAnsi="宋体" w:cs="宋体" w:hint="eastAsia"/>
                <w:color w:val="000000" w:themeColor="text1"/>
                <w:szCs w:val="21"/>
              </w:rPr>
              <w:t>/</w:t>
            </w:r>
          </w:p>
        </w:tc>
      </w:tr>
    </w:tbl>
    <w:p w14:paraId="6EF6E963" w14:textId="77777777" w:rsidR="006B3E6A" w:rsidRDefault="006B3E6A">
      <w:pPr>
        <w:snapToGrid w:val="0"/>
        <w:spacing w:line="440" w:lineRule="exact"/>
        <w:jc w:val="center"/>
        <w:rPr>
          <w:rFonts w:ascii="宋体" w:hAnsi="宋体"/>
          <w:color w:val="000000" w:themeColor="text1"/>
          <w:sz w:val="24"/>
          <w:szCs w:val="21"/>
        </w:rPr>
      </w:pPr>
    </w:p>
    <w:p w14:paraId="6F206432" w14:textId="54468D78" w:rsidR="006B3E6A" w:rsidRDefault="008D62FD">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5155DD">
        <w:rPr>
          <w:rFonts w:ascii="黑体" w:eastAsia="黑体" w:hAnsi="黑体" w:cs="Calibri" w:hint="eastAsia"/>
          <w:color w:val="000000" w:themeColor="text1"/>
          <w:sz w:val="24"/>
        </w:rPr>
        <w:t xml:space="preserve"> </w:t>
      </w:r>
      <w:r>
        <w:rPr>
          <w:rFonts w:ascii="黑体" w:eastAsia="黑体" w:hAnsi="黑体" w:cs="Calibri" w:hint="eastAsia"/>
          <w:color w:val="000000" w:themeColor="text1"/>
          <w:sz w:val="24"/>
        </w:rPr>
        <w:t>检验结果判定</w:t>
      </w:r>
    </w:p>
    <w:p w14:paraId="76C97DC1" w14:textId="31B74406" w:rsidR="006B3E6A" w:rsidRDefault="008D62FD">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5155DD">
        <w:rPr>
          <w:rFonts w:ascii="宋体" w:hAnsi="宋体" w:cs="Calibri" w:hint="eastAsia"/>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2E582C9B" w14:textId="77777777"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5CD5DC5A" w14:textId="5CB0E8B7"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5155DD">
        <w:rPr>
          <w:rFonts w:ascii="宋体" w:hAnsi="宋体" w:cs="Calibri" w:hint="eastAsia"/>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05FA8087" w14:textId="4C970D1E"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5155DD">
        <w:rPr>
          <w:rFonts w:ascii="宋体" w:hAnsi="宋体" w:cs="Calibri" w:hint="eastAsia"/>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2B1EECA3" w14:textId="7A7B5806"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5155DD">
        <w:rPr>
          <w:rFonts w:ascii="宋体" w:hAnsi="宋体" w:cs="Calibri" w:hint="eastAsia"/>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60FF5ABA" w14:textId="67F62096"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5155DD">
        <w:rPr>
          <w:rFonts w:ascii="宋体" w:hAnsi="宋体" w:cs="Calibri" w:hint="eastAsia"/>
          <w:color w:val="000000" w:themeColor="text1"/>
          <w:sz w:val="24"/>
        </w:rPr>
        <w:t xml:space="preserve"> </w:t>
      </w:r>
      <w:r>
        <w:rPr>
          <w:rFonts w:ascii="宋体" w:hAnsi="宋体" w:cs="Calibri" w:hint="eastAsia"/>
          <w:color w:val="000000" w:themeColor="text1"/>
          <w:sz w:val="24"/>
        </w:rPr>
        <w:t>结果判定</w:t>
      </w:r>
    </w:p>
    <w:p w14:paraId="5AB54A5C" w14:textId="6D195B94" w:rsidR="006B3E6A" w:rsidRDefault="008D62FD">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5155DD">
        <w:rPr>
          <w:rFonts w:ascii="宋体" w:hAnsi="宋体" w:cs="Calibri" w:hint="eastAsia"/>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0D3C692B" w14:textId="5EDC8470" w:rsidR="006B3E6A" w:rsidRDefault="008D62FD">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sidR="005155DD">
        <w:rPr>
          <w:rFonts w:ascii="宋体" w:hAnsi="宋体" w:cs="Calibri" w:hint="eastAsia"/>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6B3E6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F1293" w14:textId="77777777" w:rsidR="001B4E4D" w:rsidRDefault="001B4E4D">
      <w:r>
        <w:separator/>
      </w:r>
    </w:p>
  </w:endnote>
  <w:endnote w:type="continuationSeparator" w:id="0">
    <w:p w14:paraId="2A6BA2F9" w14:textId="77777777" w:rsidR="001B4E4D" w:rsidRDefault="001B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69512" w14:textId="77777777" w:rsidR="006B3E6A" w:rsidRDefault="008D62FD">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7DE042E9" w14:textId="77777777" w:rsidR="006B3E6A" w:rsidRDefault="006B3E6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10F1A" w14:textId="77777777" w:rsidR="006B3E6A" w:rsidRDefault="008D62FD">
    <w:pPr>
      <w:pStyle w:val="a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4B12CED6" w14:textId="77777777" w:rsidR="006B3E6A" w:rsidRDefault="006B3E6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DF834" w14:textId="77777777" w:rsidR="001B4E4D" w:rsidRDefault="001B4E4D">
      <w:r>
        <w:separator/>
      </w:r>
    </w:p>
  </w:footnote>
  <w:footnote w:type="continuationSeparator" w:id="0">
    <w:p w14:paraId="4AEB2CDC" w14:textId="77777777" w:rsidR="001B4E4D" w:rsidRDefault="001B4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577B8" w14:textId="77777777" w:rsidR="006B3E6A" w:rsidRDefault="006B3E6A">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B525EF"/>
    <w:rsid w:val="00052216"/>
    <w:rsid w:val="00061237"/>
    <w:rsid w:val="00074373"/>
    <w:rsid w:val="000827A6"/>
    <w:rsid w:val="000A4686"/>
    <w:rsid w:val="000A7501"/>
    <w:rsid w:val="000B2D0E"/>
    <w:rsid w:val="000C5FB2"/>
    <w:rsid w:val="000C6E99"/>
    <w:rsid w:val="000D052A"/>
    <w:rsid w:val="000F0A57"/>
    <w:rsid w:val="00100AE3"/>
    <w:rsid w:val="001164C3"/>
    <w:rsid w:val="001A1209"/>
    <w:rsid w:val="001B4DE7"/>
    <w:rsid w:val="001B4E4D"/>
    <w:rsid w:val="001B5AE5"/>
    <w:rsid w:val="001C64D1"/>
    <w:rsid w:val="00231AE1"/>
    <w:rsid w:val="00242262"/>
    <w:rsid w:val="00247487"/>
    <w:rsid w:val="00287C7A"/>
    <w:rsid w:val="00292BFC"/>
    <w:rsid w:val="002A7915"/>
    <w:rsid w:val="002B0FB2"/>
    <w:rsid w:val="002B5BAA"/>
    <w:rsid w:val="002D58DC"/>
    <w:rsid w:val="002E3E3B"/>
    <w:rsid w:val="002F791F"/>
    <w:rsid w:val="00303032"/>
    <w:rsid w:val="00306F88"/>
    <w:rsid w:val="00340D7C"/>
    <w:rsid w:val="00366CF9"/>
    <w:rsid w:val="00377ADF"/>
    <w:rsid w:val="00386DF3"/>
    <w:rsid w:val="003D39E5"/>
    <w:rsid w:val="003E4DAE"/>
    <w:rsid w:val="003E5BB0"/>
    <w:rsid w:val="003E687B"/>
    <w:rsid w:val="003F0059"/>
    <w:rsid w:val="0040366C"/>
    <w:rsid w:val="004224EC"/>
    <w:rsid w:val="004261E6"/>
    <w:rsid w:val="004431B3"/>
    <w:rsid w:val="004453E6"/>
    <w:rsid w:val="004474E2"/>
    <w:rsid w:val="004670BB"/>
    <w:rsid w:val="004754B8"/>
    <w:rsid w:val="004846C3"/>
    <w:rsid w:val="00491F60"/>
    <w:rsid w:val="004A7272"/>
    <w:rsid w:val="004D14D9"/>
    <w:rsid w:val="004E0ED1"/>
    <w:rsid w:val="004E6C93"/>
    <w:rsid w:val="0051300F"/>
    <w:rsid w:val="005155DD"/>
    <w:rsid w:val="00522A8A"/>
    <w:rsid w:val="00532B56"/>
    <w:rsid w:val="00545330"/>
    <w:rsid w:val="005605E2"/>
    <w:rsid w:val="00561B07"/>
    <w:rsid w:val="00591FDD"/>
    <w:rsid w:val="00597B76"/>
    <w:rsid w:val="005A0A10"/>
    <w:rsid w:val="005A18AE"/>
    <w:rsid w:val="005D132A"/>
    <w:rsid w:val="005F688A"/>
    <w:rsid w:val="00606F69"/>
    <w:rsid w:val="00634372"/>
    <w:rsid w:val="00640C75"/>
    <w:rsid w:val="006748F5"/>
    <w:rsid w:val="006B1402"/>
    <w:rsid w:val="006B3E6A"/>
    <w:rsid w:val="006B3FC6"/>
    <w:rsid w:val="006B53EE"/>
    <w:rsid w:val="006C5EA4"/>
    <w:rsid w:val="006C6CBB"/>
    <w:rsid w:val="006D418A"/>
    <w:rsid w:val="006D43AF"/>
    <w:rsid w:val="006D6C1C"/>
    <w:rsid w:val="006E3F26"/>
    <w:rsid w:val="006E7B61"/>
    <w:rsid w:val="006F72B0"/>
    <w:rsid w:val="0070545F"/>
    <w:rsid w:val="00710B59"/>
    <w:rsid w:val="00713D68"/>
    <w:rsid w:val="00713EE1"/>
    <w:rsid w:val="00730C62"/>
    <w:rsid w:val="0073763F"/>
    <w:rsid w:val="00737B1D"/>
    <w:rsid w:val="0074309F"/>
    <w:rsid w:val="00746754"/>
    <w:rsid w:val="00760803"/>
    <w:rsid w:val="00764512"/>
    <w:rsid w:val="007757B6"/>
    <w:rsid w:val="00782DCF"/>
    <w:rsid w:val="007849C7"/>
    <w:rsid w:val="007869C0"/>
    <w:rsid w:val="007B2AF8"/>
    <w:rsid w:val="007E27D0"/>
    <w:rsid w:val="007F3772"/>
    <w:rsid w:val="007F6034"/>
    <w:rsid w:val="00820E4A"/>
    <w:rsid w:val="008270EF"/>
    <w:rsid w:val="00843488"/>
    <w:rsid w:val="00885329"/>
    <w:rsid w:val="008859B7"/>
    <w:rsid w:val="008914CE"/>
    <w:rsid w:val="008D62FD"/>
    <w:rsid w:val="008F029B"/>
    <w:rsid w:val="008F67D7"/>
    <w:rsid w:val="00912469"/>
    <w:rsid w:val="00914F74"/>
    <w:rsid w:val="00915349"/>
    <w:rsid w:val="00926F23"/>
    <w:rsid w:val="0093348D"/>
    <w:rsid w:val="009D1F20"/>
    <w:rsid w:val="00A04F9B"/>
    <w:rsid w:val="00A14AB2"/>
    <w:rsid w:val="00A14F12"/>
    <w:rsid w:val="00A24FCB"/>
    <w:rsid w:val="00A328E0"/>
    <w:rsid w:val="00A646E5"/>
    <w:rsid w:val="00A656CB"/>
    <w:rsid w:val="00A714F1"/>
    <w:rsid w:val="00A8196D"/>
    <w:rsid w:val="00A914DA"/>
    <w:rsid w:val="00A96F66"/>
    <w:rsid w:val="00AB0483"/>
    <w:rsid w:val="00AC0658"/>
    <w:rsid w:val="00AC160E"/>
    <w:rsid w:val="00AC215B"/>
    <w:rsid w:val="00AC741B"/>
    <w:rsid w:val="00AD117A"/>
    <w:rsid w:val="00AE563B"/>
    <w:rsid w:val="00AF107E"/>
    <w:rsid w:val="00AF2AEC"/>
    <w:rsid w:val="00AF4DD5"/>
    <w:rsid w:val="00B01D18"/>
    <w:rsid w:val="00B04FC5"/>
    <w:rsid w:val="00B2624A"/>
    <w:rsid w:val="00B525EF"/>
    <w:rsid w:val="00B55B70"/>
    <w:rsid w:val="00B67165"/>
    <w:rsid w:val="00B71D10"/>
    <w:rsid w:val="00B83582"/>
    <w:rsid w:val="00B843D8"/>
    <w:rsid w:val="00B87635"/>
    <w:rsid w:val="00BA1B1B"/>
    <w:rsid w:val="00BB1DA4"/>
    <w:rsid w:val="00BB790C"/>
    <w:rsid w:val="00BC3F3F"/>
    <w:rsid w:val="00BF477E"/>
    <w:rsid w:val="00C111C4"/>
    <w:rsid w:val="00C20F08"/>
    <w:rsid w:val="00C23DE6"/>
    <w:rsid w:val="00C26A05"/>
    <w:rsid w:val="00C3145D"/>
    <w:rsid w:val="00C3502D"/>
    <w:rsid w:val="00C53409"/>
    <w:rsid w:val="00C71AEE"/>
    <w:rsid w:val="00C93A7F"/>
    <w:rsid w:val="00CA775A"/>
    <w:rsid w:val="00CD2C9B"/>
    <w:rsid w:val="00CE1652"/>
    <w:rsid w:val="00CF096B"/>
    <w:rsid w:val="00D07983"/>
    <w:rsid w:val="00D322EF"/>
    <w:rsid w:val="00D37832"/>
    <w:rsid w:val="00D665DF"/>
    <w:rsid w:val="00D66849"/>
    <w:rsid w:val="00D86067"/>
    <w:rsid w:val="00D913BE"/>
    <w:rsid w:val="00DE2355"/>
    <w:rsid w:val="00DF2515"/>
    <w:rsid w:val="00E15394"/>
    <w:rsid w:val="00E16559"/>
    <w:rsid w:val="00E309D0"/>
    <w:rsid w:val="00E63360"/>
    <w:rsid w:val="00E83EA7"/>
    <w:rsid w:val="00EB4C54"/>
    <w:rsid w:val="00EC623A"/>
    <w:rsid w:val="00ED4FCD"/>
    <w:rsid w:val="00EF1D81"/>
    <w:rsid w:val="00F000F7"/>
    <w:rsid w:val="00F0292B"/>
    <w:rsid w:val="00F06F94"/>
    <w:rsid w:val="00F1679A"/>
    <w:rsid w:val="00F332CA"/>
    <w:rsid w:val="00F57ACD"/>
    <w:rsid w:val="00F6565E"/>
    <w:rsid w:val="00F70804"/>
    <w:rsid w:val="00F96B05"/>
    <w:rsid w:val="00FD6580"/>
    <w:rsid w:val="00FE4395"/>
    <w:rsid w:val="57C32B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925F3"/>
  <w15:docId w15:val="{3791A6B0-1B84-4553-ACE2-6676A2C9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6">
    <w:name w:val="页脚 字符"/>
    <w:basedOn w:val="a0"/>
    <w:link w:val="a5"/>
    <w:uiPriority w:val="99"/>
    <w:qFormat/>
    <w:rPr>
      <w:kern w:val="2"/>
      <w:sz w:val="18"/>
      <w:szCs w:val="18"/>
    </w:rPr>
  </w:style>
  <w:style w:type="character" w:customStyle="1" w:styleId="a8">
    <w:name w:val="页眉 字符"/>
    <w:basedOn w:val="a0"/>
    <w:link w:val="a7"/>
    <w:uiPriority w:val="99"/>
    <w:semiHidden/>
    <w:qFormat/>
    <w:rPr>
      <w:kern w:val="2"/>
      <w:sz w:val="18"/>
      <w:szCs w:val="18"/>
    </w:rPr>
  </w:style>
  <w:style w:type="character" w:customStyle="1" w:styleId="a4">
    <w:name w:val="批注框文本 字符"/>
    <w:basedOn w:val="a0"/>
    <w:link w:val="a3"/>
    <w:uiPriority w:val="99"/>
    <w:semiHidden/>
    <w:qFormat/>
    <w:rPr>
      <w:kern w:val="2"/>
      <w:sz w:val="18"/>
      <w:szCs w:val="18"/>
    </w:rPr>
  </w:style>
  <w:style w:type="paragraph" w:styleId="aa">
    <w:name w:val="List Paragraph"/>
    <w:basedOn w:val="a"/>
    <w:uiPriority w:val="99"/>
    <w:pPr>
      <w:ind w:firstLineChars="200" w:firstLine="420"/>
    </w:pPr>
  </w:style>
  <w:style w:type="paragraph" w:customStyle="1" w:styleId="10">
    <w:name w:val="修订1"/>
    <w:hidden/>
    <w:uiPriority w:val="99"/>
    <w:semiHidden/>
    <w:rPr>
      <w:kern w:val="2"/>
      <w:sz w:val="21"/>
      <w:szCs w:val="24"/>
    </w:rPr>
  </w:style>
  <w:style w:type="paragraph" w:styleId="ab">
    <w:name w:val="Revision"/>
    <w:hidden/>
    <w:uiPriority w:val="99"/>
    <w:unhideWhenUsed/>
    <w:rsid w:val="008D62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A17F3-847A-4D5C-AEAC-C0C35C8C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550</Words>
  <Characters>3135</Characters>
  <Application>Microsoft Office Word</Application>
  <DocSecurity>0</DocSecurity>
  <Lines>26</Lines>
  <Paragraphs>7</Paragraphs>
  <ScaleCrop>false</ScaleCrop>
  <Company>Legend (Beijing) Limited</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16</cp:revision>
  <cp:lastPrinted>2019-12-05T15:53:00Z</cp:lastPrinted>
  <dcterms:created xsi:type="dcterms:W3CDTF">2025-01-01T08:16:00Z</dcterms:created>
  <dcterms:modified xsi:type="dcterms:W3CDTF">2025-01-09T07:33:00Z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20B5687B0FB843DB99F45B01F5CC333A_12</vt:lpwstr>
  </property>
</Properties>
</file>