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djustRightInd w:val="0"/>
        <w:snapToGrid w:val="0"/>
        <w:spacing w:line="360" w:lineRule="auto"/>
        <w:jc w:val="right"/>
        <w:rPr>
          <w:rFonts w:ascii="仿宋_GB2312" w:hAnsi="Calibri" w:eastAsia="仿宋_GB2312" w:cs="Calibri"/>
          <w:color w:val="000000"/>
          <w:sz w:val="28"/>
          <w:szCs w:val="28"/>
        </w:rPr>
      </w:pPr>
      <w:r>
        <w:rPr>
          <w:rFonts w:hint="eastAsia" w:ascii="仿宋_GB2312" w:hAnsi="Calibri" w:eastAsia="仿宋_GB2312" w:cs="Calibri"/>
          <w:color w:val="000000"/>
          <w:sz w:val="28"/>
          <w:szCs w:val="28"/>
        </w:rPr>
        <w:t>编号：</w:t>
      </w:r>
      <w:r>
        <w:rPr>
          <w:rFonts w:ascii="仿宋_GB2312" w:hAnsi="Calibri" w:eastAsia="仿宋_GB2312" w:cs="Calibri"/>
          <w:color w:val="000000"/>
          <w:sz w:val="28"/>
          <w:szCs w:val="28"/>
        </w:rPr>
        <w:t>SHSSXZ0085-2025</w:t>
      </w:r>
    </w:p>
    <w:p>
      <w:pPr>
        <w:adjustRightInd w:val="0"/>
        <w:snapToGrid w:val="0"/>
        <w:spacing w:line="360" w:lineRule="auto"/>
        <w:jc w:val="center"/>
        <w:rPr>
          <w:rFonts w:ascii="黑体" w:hAnsi="黑体" w:eastAsia="黑体" w:cs="Calibri"/>
          <w:color w:val="000000"/>
          <w:sz w:val="32"/>
          <w:szCs w:val="32"/>
        </w:rPr>
      </w:pPr>
      <w:r>
        <w:rPr>
          <w:rFonts w:hint="eastAsia" w:ascii="黑体" w:hAnsi="黑体" w:eastAsia="黑体" w:cs="Calibri"/>
          <w:color w:val="000000"/>
          <w:sz w:val="32"/>
          <w:szCs w:val="32"/>
        </w:rPr>
        <w:t>上海市产品质量监督抽查实施细则</w:t>
      </w:r>
    </w:p>
    <w:p>
      <w:pPr>
        <w:adjustRightInd w:val="0"/>
        <w:snapToGrid w:val="0"/>
        <w:spacing w:line="360" w:lineRule="auto"/>
        <w:jc w:val="center"/>
        <w:rPr>
          <w:rFonts w:ascii="楷体" w:hAnsi="楷体" w:eastAsia="楷体" w:cs="微软雅黑"/>
          <w:color w:val="000000"/>
          <w:sz w:val="32"/>
          <w:szCs w:val="32"/>
        </w:rPr>
      </w:pPr>
      <w:r>
        <w:rPr>
          <w:rFonts w:hint="eastAsia" w:ascii="楷体" w:hAnsi="楷体" w:eastAsia="楷体" w:cs="微软雅黑"/>
          <w:color w:val="000000"/>
          <w:sz w:val="32"/>
          <w:szCs w:val="32"/>
        </w:rPr>
        <w:t>可重复使用的塑料餐饮具</w:t>
      </w:r>
    </w:p>
    <w:p>
      <w:pPr>
        <w:adjustRightInd w:val="0"/>
        <w:snapToGrid w:val="0"/>
        <w:spacing w:line="360" w:lineRule="auto"/>
        <w:rPr>
          <w:rFonts w:ascii="宋体" w:hAnsi="宋体"/>
          <w:color w:val="000000"/>
          <w:sz w:val="24"/>
          <w:szCs w:val="21"/>
        </w:rPr>
      </w:pPr>
      <w:r>
        <w:rPr>
          <w:rFonts w:hint="eastAsia" w:ascii="黑体" w:hAnsi="宋体" w:eastAsia="黑体"/>
          <w:color w:val="000000"/>
          <w:sz w:val="24"/>
          <w:szCs w:val="21"/>
        </w:rPr>
        <w:t>1 抽样方法</w:t>
      </w:r>
    </w:p>
    <w:p>
      <w:pPr>
        <w:adjustRightInd w:val="0"/>
        <w:snapToGrid w:val="0"/>
        <w:spacing w:line="360" w:lineRule="auto"/>
        <w:ind w:firstLine="480" w:firstLineChars="200"/>
        <w:rPr>
          <w:rFonts w:ascii="宋体" w:hAnsi="宋体"/>
          <w:color w:val="000000"/>
          <w:sz w:val="24"/>
          <w:szCs w:val="21"/>
        </w:rPr>
      </w:pPr>
      <w:r>
        <w:rPr>
          <w:rFonts w:hint="eastAsia" w:ascii="宋体" w:hAnsi="宋体" w:cs="Calibri"/>
          <w:color w:val="000000"/>
          <w:sz w:val="24"/>
          <w:szCs w:val="21"/>
        </w:rPr>
        <w:t>以随机方式在被抽样生产者、销售者的待销产品中抽取</w:t>
      </w:r>
      <w:r>
        <w:rPr>
          <w:rFonts w:hint="eastAsia" w:ascii="宋体" w:hAnsi="宋体"/>
          <w:color w:val="000000"/>
          <w:sz w:val="24"/>
          <w:szCs w:val="21"/>
        </w:rPr>
        <w:t>样品。</w:t>
      </w:r>
    </w:p>
    <w:p>
      <w:pPr>
        <w:adjustRightInd w:val="0"/>
        <w:snapToGrid w:val="0"/>
        <w:spacing w:line="360" w:lineRule="auto"/>
        <w:ind w:firstLine="480" w:firstLineChars="200"/>
        <w:rPr>
          <w:rFonts w:ascii="宋体" w:hAnsi="宋体"/>
          <w:color w:val="000000"/>
          <w:sz w:val="24"/>
          <w:szCs w:val="21"/>
        </w:rPr>
      </w:pPr>
      <w:r>
        <w:rPr>
          <w:rFonts w:hint="eastAsia" w:ascii="宋体" w:hAnsi="宋体"/>
          <w:color w:val="000000"/>
          <w:sz w:val="24"/>
          <w:szCs w:val="21"/>
        </w:rPr>
        <w:t>抽取检验样品或备用样品不足最小销售包装的整数倍时，抽取最小销售包装的整数倍，不破坏最小销售包装。抽样数量</w:t>
      </w:r>
      <w:r>
        <w:rPr>
          <w:rFonts w:ascii="宋体" w:hAnsi="宋体"/>
          <w:color w:val="000000"/>
          <w:sz w:val="24"/>
          <w:szCs w:val="21"/>
        </w:rPr>
        <w:t>见表</w:t>
      </w:r>
      <w:r>
        <w:rPr>
          <w:rFonts w:hint="eastAsia" w:ascii="宋体" w:hAnsi="宋体"/>
          <w:color w:val="000000"/>
          <w:sz w:val="24"/>
          <w:szCs w:val="21"/>
        </w:rPr>
        <w:t>1。</w:t>
      </w:r>
    </w:p>
    <w:p>
      <w:pPr>
        <w:adjustRightInd w:val="0"/>
        <w:snapToGrid w:val="0"/>
        <w:spacing w:line="360" w:lineRule="auto"/>
        <w:ind w:firstLine="480" w:firstLineChars="200"/>
        <w:jc w:val="center"/>
        <w:rPr>
          <w:rFonts w:ascii="宋体" w:hAnsi="宋体"/>
          <w:color w:val="000000"/>
          <w:sz w:val="24"/>
        </w:rPr>
      </w:pPr>
      <w:r>
        <w:rPr>
          <w:rFonts w:hint="eastAsia" w:ascii="宋体" w:hAnsi="宋体"/>
          <w:color w:val="000000"/>
          <w:sz w:val="24"/>
        </w:rPr>
        <w:t>表</w:t>
      </w:r>
      <w:r>
        <w:rPr>
          <w:rFonts w:ascii="宋体" w:hAnsi="宋体"/>
          <w:color w:val="000000"/>
          <w:sz w:val="24"/>
        </w:rPr>
        <w:t xml:space="preserve"> 1 </w:t>
      </w:r>
      <w:r>
        <w:rPr>
          <w:rFonts w:hint="eastAsia" w:ascii="宋体" w:hAnsi="宋体"/>
          <w:color w:val="000000"/>
          <w:sz w:val="24"/>
        </w:rPr>
        <w:t>抽样数量</w:t>
      </w:r>
    </w:p>
    <w:tbl>
      <w:tblPr>
        <w:tblStyle w:val="5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2381"/>
        <w:gridCol w:w="5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442" w:type="pct"/>
            <w:vAlign w:val="center"/>
          </w:tcPr>
          <w:p>
            <w:pPr>
              <w:adjustRightInd w:val="0"/>
              <w:snapToGrid w:val="0"/>
              <w:jc w:val="center"/>
              <w:rPr>
                <w:rFonts w:ascii="宋体" w:hAnsi="宋体" w:cs="Calibri"/>
                <w:b w:val="0"/>
                <w:bCs/>
                <w:color w:val="000000"/>
                <w:szCs w:val="21"/>
              </w:rPr>
            </w:pPr>
            <w:bookmarkStart w:id="0" w:name="_GoBack" w:colFirst="2" w:colLast="0"/>
            <w:r>
              <w:rPr>
                <w:rFonts w:hint="eastAsia" w:ascii="宋体" w:hAnsi="宋体" w:cs="Calibri"/>
                <w:b w:val="0"/>
                <w:bCs/>
                <w:color w:val="000000"/>
                <w:szCs w:val="21"/>
              </w:rPr>
              <w:t>序号</w:t>
            </w:r>
          </w:p>
        </w:tc>
        <w:tc>
          <w:tcPr>
            <w:tcW w:w="1298" w:type="pct"/>
            <w:vAlign w:val="center"/>
          </w:tcPr>
          <w:p>
            <w:pPr>
              <w:adjustRightInd w:val="0"/>
              <w:snapToGrid w:val="0"/>
              <w:jc w:val="center"/>
              <w:rPr>
                <w:rFonts w:ascii="宋体" w:hAnsi="宋体" w:cs="Calibri"/>
                <w:b w:val="0"/>
                <w:bCs/>
                <w:color w:val="000000"/>
                <w:szCs w:val="21"/>
              </w:rPr>
            </w:pPr>
            <w:r>
              <w:rPr>
                <w:rFonts w:hint="eastAsia" w:ascii="宋体" w:hAnsi="宋体" w:cs="Calibri"/>
                <w:b w:val="0"/>
                <w:bCs/>
                <w:color w:val="000000"/>
                <w:szCs w:val="21"/>
              </w:rPr>
              <w:t>样品种类</w:t>
            </w:r>
          </w:p>
        </w:tc>
        <w:tc>
          <w:tcPr>
            <w:tcW w:w="3260" w:type="pct"/>
            <w:vAlign w:val="center"/>
          </w:tcPr>
          <w:p>
            <w:pPr>
              <w:adjustRightInd w:val="0"/>
              <w:snapToGrid w:val="0"/>
              <w:jc w:val="center"/>
              <w:rPr>
                <w:rFonts w:ascii="宋体" w:hAnsi="宋体" w:cs="Calibri"/>
                <w:b w:val="0"/>
                <w:bCs/>
                <w:color w:val="000000"/>
                <w:szCs w:val="21"/>
              </w:rPr>
            </w:pPr>
            <w:r>
              <w:rPr>
                <w:rFonts w:hint="eastAsia" w:ascii="宋体" w:hAnsi="宋体" w:cs="Calibri"/>
                <w:b w:val="0"/>
                <w:bCs/>
                <w:color w:val="000000"/>
                <w:szCs w:val="21"/>
              </w:rPr>
              <w:t>抽样</w:t>
            </w:r>
            <w:r>
              <w:rPr>
                <w:rFonts w:ascii="宋体" w:hAnsi="宋体" w:cs="Calibri"/>
                <w:b w:val="0"/>
                <w:bCs/>
                <w:color w:val="000000"/>
                <w:szCs w:val="21"/>
              </w:rPr>
              <w:t>数量</w:t>
            </w:r>
            <w:r>
              <w:rPr>
                <w:rFonts w:hint="eastAsia" w:ascii="宋体" w:hAnsi="宋体" w:cs="Calibri"/>
                <w:b w:val="0"/>
                <w:bCs/>
                <w:color w:val="000000"/>
                <w:szCs w:val="21"/>
              </w:rPr>
              <w:t>（最多）</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2" w:type="pct"/>
            <w:shd w:val="clear" w:color="auto" w:fill="auto"/>
            <w:vAlign w:val="center"/>
          </w:tcPr>
          <w:p>
            <w:pPr>
              <w:adjustRightInd w:val="0"/>
              <w:snapToGrid w:val="0"/>
              <w:jc w:val="center"/>
              <w:rPr>
                <w:rFonts w:ascii="宋体" w:hAnsi="宋体" w:cs="Calibri"/>
                <w:color w:val="000000"/>
                <w:szCs w:val="21"/>
              </w:rPr>
            </w:pPr>
            <w:r>
              <w:rPr>
                <w:rFonts w:ascii="宋体" w:hAnsi="宋体" w:cs="Calibri"/>
                <w:color w:val="000000"/>
                <w:szCs w:val="21"/>
              </w:rPr>
              <w:t>1</w:t>
            </w:r>
          </w:p>
        </w:tc>
        <w:tc>
          <w:tcPr>
            <w:tcW w:w="1298" w:type="pct"/>
            <w:shd w:val="clear" w:color="auto" w:fill="auto"/>
            <w:vAlign w:val="center"/>
          </w:tcPr>
          <w:p>
            <w:pPr>
              <w:adjustRightInd w:val="0"/>
              <w:snapToGrid w:val="0"/>
              <w:jc w:val="center"/>
              <w:rPr>
                <w:rFonts w:ascii="宋体" w:hAnsi="宋体" w:cs="Calibri"/>
                <w:szCs w:val="21"/>
              </w:rPr>
            </w:pPr>
            <w:r>
              <w:rPr>
                <w:rFonts w:hint="eastAsia" w:ascii="宋体" w:hAnsi="宋体" w:cs="Calibri"/>
                <w:szCs w:val="21"/>
              </w:rPr>
              <w:t>杯、碗、碟</w:t>
            </w:r>
          </w:p>
        </w:tc>
        <w:tc>
          <w:tcPr>
            <w:tcW w:w="3260" w:type="pct"/>
            <w:shd w:val="clear" w:color="auto" w:fill="auto"/>
            <w:vAlign w:val="center"/>
          </w:tcPr>
          <w:p>
            <w:pPr>
              <w:adjustRightInd w:val="0"/>
              <w:snapToGrid w:val="0"/>
              <w:rPr>
                <w:rFonts w:ascii="宋体" w:hAnsi="宋体" w:cs="Calibri"/>
                <w:szCs w:val="21"/>
              </w:rPr>
            </w:pPr>
            <w:r>
              <w:rPr>
                <w:rFonts w:ascii="宋体" w:hAnsi="宋体"/>
                <w:szCs w:val="21"/>
              </w:rPr>
              <w:t>12</w:t>
            </w:r>
            <w:r>
              <w:rPr>
                <w:rFonts w:hint="eastAsia" w:ascii="宋体" w:hAnsi="宋体"/>
                <w:szCs w:val="21"/>
              </w:rPr>
              <w:t>个，其中，检验样品</w:t>
            </w:r>
            <w:r>
              <w:rPr>
                <w:rFonts w:ascii="宋体" w:hAnsi="宋体"/>
                <w:szCs w:val="21"/>
              </w:rPr>
              <w:t>10</w:t>
            </w:r>
            <w:r>
              <w:rPr>
                <w:rFonts w:hint="eastAsia" w:ascii="宋体" w:hAnsi="宋体"/>
                <w:szCs w:val="21"/>
              </w:rPr>
              <w:t>个，</w:t>
            </w:r>
            <w:r>
              <w:rPr>
                <w:rFonts w:ascii="宋体" w:hAnsi="宋体"/>
                <w:szCs w:val="21"/>
              </w:rPr>
              <w:t>备用</w:t>
            </w:r>
            <w:r>
              <w:rPr>
                <w:rFonts w:hint="eastAsia" w:ascii="宋体" w:hAnsi="宋体"/>
                <w:szCs w:val="21"/>
              </w:rPr>
              <w:t>样品</w:t>
            </w:r>
            <w:r>
              <w:rPr>
                <w:rFonts w:ascii="宋体" w:hAnsi="宋体"/>
                <w:szCs w:val="21"/>
              </w:rPr>
              <w:t>2</w:t>
            </w:r>
            <w:r>
              <w:rPr>
                <w:rFonts w:hint="eastAsia" w:ascii="宋体" w:hAnsi="宋体"/>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2" w:type="pct"/>
            <w:shd w:val="clear" w:color="auto" w:fill="auto"/>
            <w:vAlign w:val="center"/>
          </w:tcPr>
          <w:p>
            <w:pPr>
              <w:adjustRightInd w:val="0"/>
              <w:snapToGrid w:val="0"/>
              <w:jc w:val="center"/>
              <w:rPr>
                <w:rFonts w:ascii="宋体" w:hAnsi="宋体" w:cs="Calibri"/>
                <w:color w:val="000000"/>
                <w:szCs w:val="21"/>
              </w:rPr>
            </w:pPr>
            <w:r>
              <w:rPr>
                <w:rFonts w:hint="eastAsia" w:ascii="宋体" w:hAnsi="宋体" w:cs="Calibri"/>
                <w:color w:val="000000"/>
                <w:szCs w:val="21"/>
              </w:rPr>
              <w:t>2</w:t>
            </w:r>
          </w:p>
        </w:tc>
        <w:tc>
          <w:tcPr>
            <w:tcW w:w="1298" w:type="pct"/>
            <w:shd w:val="clear" w:color="auto" w:fill="auto"/>
            <w:vAlign w:val="center"/>
          </w:tcPr>
          <w:p>
            <w:pPr>
              <w:adjustRightInd w:val="0"/>
              <w:snapToGrid w:val="0"/>
              <w:jc w:val="center"/>
              <w:rPr>
                <w:rFonts w:ascii="宋体" w:hAnsi="宋体"/>
                <w:szCs w:val="21"/>
              </w:rPr>
            </w:pPr>
            <w:r>
              <w:rPr>
                <w:rFonts w:hint="eastAsia" w:ascii="宋体" w:hAnsi="宋体"/>
                <w:szCs w:val="21"/>
              </w:rPr>
              <w:t>筷子</w:t>
            </w:r>
          </w:p>
        </w:tc>
        <w:tc>
          <w:tcPr>
            <w:tcW w:w="3260" w:type="pct"/>
            <w:shd w:val="clear" w:color="auto" w:fill="auto"/>
            <w:vAlign w:val="center"/>
          </w:tcPr>
          <w:p>
            <w:pPr>
              <w:adjustRightInd w:val="0"/>
              <w:snapToGrid w:val="0"/>
              <w:rPr>
                <w:rFonts w:ascii="Arial" w:hAnsi="Arial" w:eastAsia="仿宋_GB2312" w:cs="Arial"/>
                <w:szCs w:val="21"/>
              </w:rPr>
            </w:pPr>
            <w:r>
              <w:rPr>
                <w:rFonts w:ascii="宋体" w:hAnsi="宋体"/>
                <w:szCs w:val="21"/>
              </w:rPr>
              <w:t>20</w:t>
            </w:r>
            <w:r>
              <w:rPr>
                <w:rFonts w:hint="eastAsia" w:ascii="宋体" w:hAnsi="宋体"/>
                <w:szCs w:val="21"/>
              </w:rPr>
              <w:t>双，其中，检验样品</w:t>
            </w:r>
            <w:r>
              <w:rPr>
                <w:rFonts w:ascii="宋体" w:hAnsi="宋体"/>
                <w:szCs w:val="21"/>
              </w:rPr>
              <w:t>16</w:t>
            </w:r>
            <w:r>
              <w:rPr>
                <w:rFonts w:hint="eastAsia" w:ascii="宋体" w:hAnsi="宋体"/>
                <w:szCs w:val="21"/>
              </w:rPr>
              <w:t>双，备用样品</w:t>
            </w:r>
            <w:r>
              <w:rPr>
                <w:rFonts w:ascii="宋体" w:hAnsi="宋体"/>
                <w:szCs w:val="21"/>
              </w:rPr>
              <w:t>4</w:t>
            </w:r>
            <w:r>
              <w:rPr>
                <w:rFonts w:hint="eastAsia" w:ascii="宋体" w:hAnsi="宋体"/>
                <w:szCs w:val="21"/>
              </w:rPr>
              <w:t>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2" w:type="pct"/>
            <w:shd w:val="clear" w:color="auto" w:fill="auto"/>
            <w:vAlign w:val="center"/>
          </w:tcPr>
          <w:p>
            <w:pPr>
              <w:adjustRightInd w:val="0"/>
              <w:snapToGrid w:val="0"/>
              <w:jc w:val="center"/>
              <w:rPr>
                <w:rFonts w:ascii="宋体" w:hAnsi="宋体" w:cs="Calibri"/>
                <w:color w:val="000000"/>
                <w:szCs w:val="21"/>
              </w:rPr>
            </w:pPr>
            <w:r>
              <w:rPr>
                <w:rFonts w:hint="eastAsia" w:ascii="宋体" w:hAnsi="宋体" w:cs="Calibri"/>
                <w:color w:val="000000"/>
                <w:szCs w:val="21"/>
              </w:rPr>
              <w:t>3</w:t>
            </w:r>
          </w:p>
        </w:tc>
        <w:tc>
          <w:tcPr>
            <w:tcW w:w="1298" w:type="pct"/>
            <w:shd w:val="clear" w:color="auto" w:fill="auto"/>
            <w:vAlign w:val="center"/>
          </w:tcPr>
          <w:p>
            <w:pPr>
              <w:adjustRightInd w:val="0"/>
              <w:snapToGrid w:val="0"/>
              <w:jc w:val="center"/>
              <w:rPr>
                <w:rFonts w:ascii="宋体" w:hAnsi="宋体"/>
                <w:szCs w:val="21"/>
              </w:rPr>
            </w:pPr>
            <w:r>
              <w:rPr>
                <w:rFonts w:hint="eastAsia" w:ascii="宋体" w:hAnsi="宋体"/>
                <w:szCs w:val="21"/>
              </w:rPr>
              <w:t>其他（如小勺、</w:t>
            </w:r>
            <w:r>
              <w:rPr>
                <w:rFonts w:ascii="宋体" w:hAnsi="宋体"/>
                <w:szCs w:val="21"/>
              </w:rPr>
              <w:t>调羹等</w:t>
            </w:r>
            <w:r>
              <w:rPr>
                <w:rFonts w:hint="eastAsia" w:ascii="宋体" w:hAnsi="宋体"/>
                <w:szCs w:val="21"/>
              </w:rPr>
              <w:t>）</w:t>
            </w:r>
          </w:p>
        </w:tc>
        <w:tc>
          <w:tcPr>
            <w:tcW w:w="3260" w:type="pct"/>
            <w:shd w:val="clear" w:color="auto" w:fill="auto"/>
            <w:vAlign w:val="center"/>
          </w:tcPr>
          <w:p>
            <w:pPr>
              <w:adjustRightInd w:val="0"/>
              <w:snapToGrid w:val="0"/>
              <w:rPr>
                <w:rFonts w:ascii="宋体" w:hAnsi="宋体"/>
                <w:szCs w:val="21"/>
              </w:rPr>
            </w:pPr>
            <w:r>
              <w:rPr>
                <w:rFonts w:ascii="宋体" w:hAnsi="宋体"/>
                <w:szCs w:val="21"/>
              </w:rPr>
              <w:t>40</w:t>
            </w:r>
            <w:r>
              <w:rPr>
                <w:rFonts w:hint="eastAsia" w:ascii="宋体" w:hAnsi="宋体"/>
                <w:szCs w:val="21"/>
              </w:rPr>
              <w:t>个</w:t>
            </w:r>
            <w:r>
              <w:rPr>
                <w:rFonts w:ascii="宋体" w:hAnsi="宋体"/>
                <w:szCs w:val="21"/>
              </w:rPr>
              <w:t>，其中</w:t>
            </w:r>
            <w:r>
              <w:rPr>
                <w:rFonts w:hint="eastAsia" w:ascii="宋体" w:hAnsi="宋体"/>
                <w:szCs w:val="21"/>
              </w:rPr>
              <w:t>，</w:t>
            </w:r>
            <w:r>
              <w:rPr>
                <w:rFonts w:ascii="宋体" w:hAnsi="宋体"/>
                <w:szCs w:val="21"/>
              </w:rPr>
              <w:t>检验</w:t>
            </w:r>
            <w:r>
              <w:rPr>
                <w:rFonts w:hint="eastAsia" w:ascii="宋体" w:hAnsi="宋体"/>
                <w:szCs w:val="21"/>
              </w:rPr>
              <w:t>样品</w:t>
            </w:r>
            <w:r>
              <w:rPr>
                <w:rFonts w:ascii="宋体" w:hAnsi="宋体"/>
                <w:szCs w:val="21"/>
              </w:rPr>
              <w:t>32</w:t>
            </w:r>
            <w:r>
              <w:rPr>
                <w:rFonts w:hint="eastAsia" w:ascii="宋体" w:hAnsi="宋体"/>
                <w:szCs w:val="21"/>
              </w:rPr>
              <w:t>个</w:t>
            </w:r>
            <w:r>
              <w:rPr>
                <w:rFonts w:ascii="宋体" w:hAnsi="宋体"/>
                <w:szCs w:val="21"/>
              </w:rPr>
              <w:t>，备样样品8</w:t>
            </w:r>
            <w:r>
              <w:rPr>
                <w:rFonts w:hint="eastAsia" w:ascii="宋体" w:hAnsi="宋体"/>
                <w:szCs w:val="21"/>
              </w:rPr>
              <w:t>个</w:t>
            </w:r>
            <w:r>
              <w:rPr>
                <w:rFonts w:ascii="宋体" w:hAnsi="宋体"/>
                <w:szCs w:val="21"/>
              </w:rPr>
              <w:t>，</w:t>
            </w:r>
            <w:r>
              <w:rPr>
                <w:rFonts w:hint="eastAsia" w:ascii="宋体" w:hAnsi="宋体"/>
                <w:szCs w:val="21"/>
              </w:rPr>
              <w:t>或总面积</w:t>
            </w:r>
            <w:r>
              <w:rPr>
                <w:rFonts w:ascii="宋体" w:hAnsi="宋体"/>
                <w:szCs w:val="21"/>
              </w:rPr>
              <w:t>3000cm</w:t>
            </w:r>
            <w:r>
              <w:rPr>
                <w:rFonts w:ascii="宋体" w:hAnsi="宋体"/>
                <w:szCs w:val="21"/>
                <w:vertAlign w:val="superscript"/>
              </w:rPr>
              <w:t>2</w:t>
            </w:r>
            <w:r>
              <w:rPr>
                <w:rFonts w:hint="eastAsia" w:ascii="宋体" w:hAnsi="宋体"/>
                <w:szCs w:val="21"/>
              </w:rPr>
              <w:t>，其中检验样品</w:t>
            </w:r>
            <w:r>
              <w:rPr>
                <w:rFonts w:ascii="宋体" w:hAnsi="宋体"/>
                <w:szCs w:val="21"/>
              </w:rPr>
              <w:t>2400cm</w:t>
            </w:r>
            <w:r>
              <w:rPr>
                <w:rFonts w:ascii="宋体" w:hAnsi="宋体"/>
                <w:szCs w:val="21"/>
                <w:vertAlign w:val="superscript"/>
              </w:rPr>
              <w:t>2</w:t>
            </w:r>
            <w:r>
              <w:rPr>
                <w:rFonts w:hint="eastAsia" w:ascii="宋体" w:hAnsi="宋体"/>
                <w:szCs w:val="21"/>
              </w:rPr>
              <w:t>，</w:t>
            </w:r>
            <w:r>
              <w:rPr>
                <w:rFonts w:ascii="宋体" w:hAnsi="宋体"/>
                <w:szCs w:val="21"/>
              </w:rPr>
              <w:t>备用</w:t>
            </w:r>
            <w:r>
              <w:rPr>
                <w:rFonts w:hint="eastAsia" w:ascii="宋体" w:hAnsi="宋体"/>
                <w:szCs w:val="21"/>
              </w:rPr>
              <w:t>样品</w:t>
            </w:r>
            <w:r>
              <w:rPr>
                <w:rFonts w:ascii="宋体" w:hAnsi="宋体"/>
                <w:szCs w:val="21"/>
              </w:rPr>
              <w:t>600cm</w:t>
            </w:r>
            <w:r>
              <w:rPr>
                <w:rFonts w:ascii="宋体" w:hAnsi="宋体"/>
                <w:szCs w:val="21"/>
                <w:vertAlign w:val="superscript"/>
              </w:rPr>
              <w:t>2</w:t>
            </w:r>
            <w:r>
              <w:rPr>
                <w:rFonts w:hint="eastAsia" w:ascii="宋体" w:hAnsi="宋体"/>
                <w:szCs w:val="21"/>
                <w:vertAlign w:val="superscript"/>
              </w:rPr>
              <w:t xml:space="preserve"> </w:t>
            </w:r>
            <w:r>
              <w:rPr>
                <w:rFonts w:hint="eastAsia" w:ascii="宋体" w:hAnsi="宋体"/>
                <w:szCs w:val="21"/>
              </w:rPr>
              <w:t>。</w:t>
            </w:r>
          </w:p>
        </w:tc>
      </w:tr>
    </w:tbl>
    <w:p>
      <w:pPr>
        <w:adjustRightInd w:val="0"/>
        <w:snapToGrid w:val="0"/>
        <w:spacing w:line="360" w:lineRule="auto"/>
        <w:rPr>
          <w:rFonts w:ascii="黑体" w:hAnsi="黑体" w:eastAsia="黑体" w:cs="Calibri"/>
          <w:color w:val="000000"/>
          <w:sz w:val="24"/>
          <w:szCs w:val="21"/>
        </w:rPr>
      </w:pPr>
    </w:p>
    <w:p>
      <w:pPr>
        <w:adjustRightInd w:val="0"/>
        <w:snapToGrid w:val="0"/>
        <w:spacing w:line="360" w:lineRule="auto"/>
        <w:rPr>
          <w:rFonts w:ascii="黑体" w:hAnsi="黑体" w:eastAsia="黑体" w:cs="Calibri"/>
          <w:color w:val="000000"/>
          <w:sz w:val="24"/>
          <w:szCs w:val="21"/>
        </w:rPr>
      </w:pPr>
      <w:r>
        <w:rPr>
          <w:rFonts w:ascii="黑体" w:hAnsi="黑体" w:eastAsia="黑体" w:cs="Calibri"/>
          <w:color w:val="000000"/>
          <w:sz w:val="24"/>
          <w:szCs w:val="21"/>
        </w:rPr>
        <w:t xml:space="preserve">2 </w:t>
      </w:r>
      <w:r>
        <w:rPr>
          <w:rFonts w:hint="eastAsia" w:ascii="黑体" w:hAnsi="黑体" w:eastAsia="黑体" w:cs="Calibri"/>
          <w:color w:val="000000"/>
          <w:sz w:val="24"/>
          <w:szCs w:val="21"/>
        </w:rPr>
        <w:t>检验项目和依据</w:t>
      </w:r>
    </w:p>
    <w:p>
      <w:pPr>
        <w:adjustRightInd w:val="0"/>
        <w:snapToGrid w:val="0"/>
        <w:spacing w:line="360" w:lineRule="auto"/>
        <w:jc w:val="center"/>
        <w:rPr>
          <w:rFonts w:ascii="宋体" w:hAnsi="宋体"/>
          <w:color w:val="000000"/>
          <w:sz w:val="24"/>
        </w:rPr>
      </w:pPr>
      <w:r>
        <w:rPr>
          <w:rFonts w:hint="eastAsia" w:ascii="宋体" w:hAnsi="宋体"/>
          <w:color w:val="000000"/>
          <w:sz w:val="24"/>
        </w:rPr>
        <w:t>表</w:t>
      </w:r>
      <w:r>
        <w:rPr>
          <w:rFonts w:ascii="宋体" w:hAnsi="宋体"/>
          <w:color w:val="000000"/>
          <w:sz w:val="24"/>
        </w:rPr>
        <w:t xml:space="preserve">2 </w:t>
      </w:r>
      <w:r>
        <w:rPr>
          <w:rFonts w:hint="eastAsia" w:ascii="宋体" w:hAnsi="宋体"/>
          <w:color w:val="000000"/>
          <w:sz w:val="24"/>
        </w:rPr>
        <w:t>可重复使用的塑料餐饮具检验项目</w:t>
      </w:r>
    </w:p>
    <w:tbl>
      <w:tblPr>
        <w:tblStyle w:val="5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1"/>
        <w:gridCol w:w="2889"/>
        <w:gridCol w:w="2502"/>
        <w:gridCol w:w="3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20" w:type="pct"/>
            <w:vAlign w:val="center"/>
          </w:tcPr>
          <w:p>
            <w:pPr>
              <w:adjustRightInd w:val="0"/>
              <w:snapToGrid w:val="0"/>
              <w:jc w:val="center"/>
              <w:rPr>
                <w:rFonts w:ascii="宋体" w:hAnsi="宋体" w:cs="Calibri"/>
                <w:color w:val="000000"/>
                <w:szCs w:val="21"/>
              </w:rPr>
            </w:pPr>
            <w:r>
              <w:rPr>
                <w:rFonts w:ascii="宋体" w:hAnsi="宋体" w:cs="Calibri"/>
                <w:color w:val="000000"/>
                <w:szCs w:val="21"/>
              </w:rPr>
              <w:t>序号</w:t>
            </w:r>
          </w:p>
        </w:tc>
        <w:tc>
          <w:tcPr>
            <w:tcW w:w="1575" w:type="pct"/>
            <w:vAlign w:val="center"/>
          </w:tcPr>
          <w:p>
            <w:pPr>
              <w:adjustRightInd w:val="0"/>
              <w:snapToGrid w:val="0"/>
              <w:jc w:val="center"/>
              <w:rPr>
                <w:rFonts w:ascii="宋体" w:hAnsi="宋体" w:cs="Calibri"/>
                <w:color w:val="000000"/>
                <w:szCs w:val="21"/>
              </w:rPr>
            </w:pPr>
            <w:r>
              <w:rPr>
                <w:rFonts w:ascii="宋体" w:hAnsi="宋体" w:cs="Calibri"/>
                <w:color w:val="000000"/>
                <w:szCs w:val="21"/>
              </w:rPr>
              <w:t>检</w:t>
            </w:r>
            <w:r>
              <w:rPr>
                <w:rFonts w:hint="eastAsia" w:ascii="宋体" w:hAnsi="宋体" w:cs="Calibri"/>
                <w:color w:val="000000"/>
                <w:szCs w:val="21"/>
              </w:rPr>
              <w:t>验</w:t>
            </w:r>
            <w:r>
              <w:rPr>
                <w:rFonts w:ascii="宋体" w:hAnsi="宋体" w:cs="Calibri"/>
                <w:color w:val="000000"/>
                <w:szCs w:val="21"/>
              </w:rPr>
              <w:t>项目</w:t>
            </w:r>
          </w:p>
        </w:tc>
        <w:tc>
          <w:tcPr>
            <w:tcW w:w="1364" w:type="pct"/>
            <w:vAlign w:val="center"/>
          </w:tcPr>
          <w:p>
            <w:pPr>
              <w:adjustRightInd w:val="0"/>
              <w:snapToGrid w:val="0"/>
              <w:jc w:val="center"/>
              <w:rPr>
                <w:rFonts w:ascii="宋体" w:hAnsi="宋体" w:cs="Calibri"/>
                <w:color w:val="000000"/>
                <w:szCs w:val="21"/>
              </w:rPr>
            </w:pPr>
            <w:r>
              <w:rPr>
                <w:rFonts w:hint="eastAsia" w:ascii="宋体" w:hAnsi="宋体" w:cs="Calibri"/>
                <w:color w:val="000000"/>
                <w:szCs w:val="21"/>
              </w:rPr>
              <w:t>检验方法</w:t>
            </w:r>
          </w:p>
        </w:tc>
        <w:tc>
          <w:tcPr>
            <w:tcW w:w="1641" w:type="pct"/>
            <w:vAlign w:val="center"/>
          </w:tcPr>
          <w:p>
            <w:pPr>
              <w:adjustRightInd w:val="0"/>
              <w:snapToGrid w:val="0"/>
              <w:jc w:val="center"/>
              <w:rPr>
                <w:rFonts w:ascii="宋体" w:hAnsi="宋体" w:cs="Calibri"/>
                <w:color w:val="000000"/>
                <w:szCs w:val="21"/>
              </w:rPr>
            </w:pPr>
            <w:r>
              <w:rPr>
                <w:rFonts w:hint="eastAsia" w:ascii="宋体" w:hAnsi="宋体" w:cs="Calibri"/>
                <w:color w:val="000000"/>
                <w:szCs w:val="21"/>
              </w:rPr>
              <w:t>强制性质量要求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szCs w:val="21"/>
              </w:rPr>
            </w:pPr>
            <w:r>
              <w:rPr>
                <w:rFonts w:ascii="宋体" w:hAnsi="宋体" w:cs="Calibri"/>
                <w:szCs w:val="21"/>
              </w:rPr>
              <w:t>1</w:t>
            </w:r>
          </w:p>
        </w:tc>
        <w:tc>
          <w:tcPr>
            <w:tcW w:w="1575" w:type="pct"/>
            <w:vAlign w:val="center"/>
          </w:tcPr>
          <w:p>
            <w:pPr>
              <w:adjustRightInd w:val="0"/>
              <w:snapToGrid w:val="0"/>
              <w:jc w:val="center"/>
              <w:rPr>
                <w:rFonts w:ascii="宋体" w:hAnsi="宋体"/>
                <w:szCs w:val="21"/>
              </w:rPr>
            </w:pPr>
            <w:r>
              <w:rPr>
                <w:rFonts w:hint="eastAsia" w:ascii="宋体" w:hAnsi="宋体"/>
                <w:szCs w:val="21"/>
              </w:rPr>
              <w:t>感官要求</w:t>
            </w:r>
          </w:p>
        </w:tc>
        <w:tc>
          <w:tcPr>
            <w:tcW w:w="1364" w:type="pct"/>
            <w:vAlign w:val="center"/>
          </w:tcPr>
          <w:p>
            <w:pPr>
              <w:adjustRightInd w:val="0"/>
              <w:snapToGrid w:val="0"/>
              <w:jc w:val="center"/>
              <w:rPr>
                <w:rFonts w:ascii="宋体" w:hAnsi="宋体"/>
                <w:szCs w:val="21"/>
              </w:rPr>
            </w:pPr>
            <w:r>
              <w:rPr>
                <w:rFonts w:ascii="宋体" w:hAnsi="宋体"/>
                <w:szCs w:val="21"/>
              </w:rPr>
              <w:t>GB 4806.7-2023/4.2</w:t>
            </w:r>
          </w:p>
          <w:p>
            <w:pPr>
              <w:adjustRightInd w:val="0"/>
              <w:snapToGrid w:val="0"/>
              <w:jc w:val="center"/>
              <w:rPr>
                <w:rFonts w:ascii="宋体" w:hAnsi="宋体"/>
                <w:szCs w:val="21"/>
              </w:rPr>
            </w:pPr>
            <w:r>
              <w:rPr>
                <w:rFonts w:ascii="宋体" w:hAnsi="宋体"/>
                <w:szCs w:val="21"/>
              </w:rPr>
              <w:t>GB 4806.14-2023/5.2</w:t>
            </w:r>
          </w:p>
        </w:tc>
        <w:tc>
          <w:tcPr>
            <w:tcW w:w="1641" w:type="pct"/>
            <w:vAlign w:val="center"/>
          </w:tcPr>
          <w:p>
            <w:pPr>
              <w:adjustRightInd w:val="0"/>
              <w:snapToGrid w:val="0"/>
              <w:jc w:val="center"/>
              <w:rPr>
                <w:rFonts w:ascii="宋体" w:hAnsi="宋体"/>
                <w:szCs w:val="21"/>
              </w:rPr>
            </w:pPr>
            <w:r>
              <w:rPr>
                <w:rFonts w:ascii="宋体" w:hAnsi="宋体"/>
                <w:szCs w:val="21"/>
              </w:rPr>
              <w:t>GB 4806.7-2023/4.2</w:t>
            </w:r>
          </w:p>
          <w:p>
            <w:pPr>
              <w:adjustRightInd w:val="0"/>
              <w:snapToGrid w:val="0"/>
              <w:jc w:val="center"/>
              <w:rPr>
                <w:rFonts w:ascii="宋体" w:hAnsi="宋体"/>
                <w:szCs w:val="21"/>
              </w:rPr>
            </w:pPr>
            <w:r>
              <w:rPr>
                <w:rFonts w:ascii="宋体" w:hAnsi="宋体"/>
                <w:szCs w:val="21"/>
              </w:rPr>
              <w:t>GB 4806.14-2023/5.2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szCs w:val="21"/>
              </w:rPr>
            </w:pPr>
            <w:r>
              <w:rPr>
                <w:rFonts w:ascii="宋体" w:hAnsi="宋体" w:cs="Calibri"/>
                <w:szCs w:val="21"/>
              </w:rPr>
              <w:t>2</w:t>
            </w:r>
          </w:p>
        </w:tc>
        <w:tc>
          <w:tcPr>
            <w:tcW w:w="1575" w:type="pct"/>
            <w:vAlign w:val="center"/>
          </w:tcPr>
          <w:p>
            <w:pPr>
              <w:adjustRightInd w:val="0"/>
              <w:snapToGrid w:val="0"/>
              <w:jc w:val="center"/>
              <w:rPr>
                <w:rFonts w:ascii="宋体" w:hAnsi="宋体"/>
                <w:szCs w:val="21"/>
              </w:rPr>
            </w:pPr>
            <w:r>
              <w:rPr>
                <w:rFonts w:hint="eastAsia" w:ascii="宋体" w:hAnsi="宋体"/>
                <w:szCs w:val="21"/>
              </w:rPr>
              <w:t>总迁移量</w:t>
            </w:r>
          </w:p>
        </w:tc>
        <w:tc>
          <w:tcPr>
            <w:tcW w:w="1364" w:type="pct"/>
            <w:vAlign w:val="center"/>
          </w:tcPr>
          <w:p>
            <w:pPr>
              <w:adjustRightInd w:val="0"/>
              <w:snapToGrid w:val="0"/>
              <w:jc w:val="center"/>
              <w:rPr>
                <w:rFonts w:ascii="宋体" w:hAnsi="宋体"/>
                <w:szCs w:val="21"/>
              </w:rPr>
            </w:pPr>
            <w:r>
              <w:rPr>
                <w:rFonts w:ascii="宋体" w:hAnsi="宋体"/>
                <w:szCs w:val="21"/>
              </w:rPr>
              <w:t>GB 31604.8-2021</w:t>
            </w:r>
          </w:p>
        </w:tc>
        <w:tc>
          <w:tcPr>
            <w:tcW w:w="1641" w:type="pct"/>
            <w:vAlign w:val="center"/>
          </w:tcPr>
          <w:p>
            <w:pPr>
              <w:adjustRightInd w:val="0"/>
              <w:snapToGrid w:val="0"/>
              <w:jc w:val="center"/>
              <w:rPr>
                <w:rFonts w:ascii="宋体" w:hAnsi="宋体"/>
                <w:szCs w:val="21"/>
              </w:rPr>
            </w:pPr>
            <w:r>
              <w:rPr>
                <w:rFonts w:ascii="宋体" w:hAnsi="宋体"/>
                <w:szCs w:val="21"/>
              </w:rPr>
              <w:t>GB 4806.7-2023/4.3.1</w:t>
            </w:r>
          </w:p>
          <w:p>
            <w:pPr>
              <w:adjustRightInd w:val="0"/>
              <w:snapToGrid w:val="0"/>
              <w:jc w:val="center"/>
              <w:rPr>
                <w:rFonts w:ascii="宋体" w:hAnsi="宋体"/>
                <w:szCs w:val="21"/>
              </w:rPr>
            </w:pPr>
            <w:r>
              <w:rPr>
                <w:rFonts w:ascii="宋体" w:hAnsi="宋体"/>
                <w:szCs w:val="21"/>
              </w:rPr>
              <w:t>GB 4806.14-2023/5.3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szCs w:val="21"/>
              </w:rPr>
            </w:pPr>
            <w:r>
              <w:rPr>
                <w:rFonts w:ascii="宋体" w:hAnsi="宋体" w:cs="Calibri"/>
                <w:szCs w:val="21"/>
              </w:rPr>
              <w:t>3</w:t>
            </w:r>
          </w:p>
        </w:tc>
        <w:tc>
          <w:tcPr>
            <w:tcW w:w="1575" w:type="pct"/>
            <w:vAlign w:val="center"/>
          </w:tcPr>
          <w:p>
            <w:pPr>
              <w:adjustRightInd w:val="0"/>
              <w:snapToGrid w:val="0"/>
              <w:jc w:val="center"/>
              <w:rPr>
                <w:rFonts w:ascii="宋体" w:hAnsi="宋体"/>
                <w:szCs w:val="21"/>
              </w:rPr>
            </w:pPr>
            <w:r>
              <w:rPr>
                <w:rFonts w:hint="eastAsia" w:ascii="宋体" w:hAnsi="宋体"/>
                <w:szCs w:val="21"/>
              </w:rPr>
              <w:t>高锰酸钾消耗量</w:t>
            </w:r>
          </w:p>
        </w:tc>
        <w:tc>
          <w:tcPr>
            <w:tcW w:w="1364" w:type="pct"/>
            <w:vAlign w:val="center"/>
          </w:tcPr>
          <w:p>
            <w:pPr>
              <w:adjustRightInd w:val="0"/>
              <w:snapToGrid w:val="0"/>
              <w:jc w:val="center"/>
              <w:rPr>
                <w:rFonts w:ascii="宋体" w:hAnsi="宋体"/>
                <w:szCs w:val="21"/>
              </w:rPr>
            </w:pPr>
            <w:r>
              <w:rPr>
                <w:rFonts w:ascii="宋体" w:hAnsi="宋体"/>
                <w:szCs w:val="21"/>
              </w:rPr>
              <w:t>GB 31604.2-2016</w:t>
            </w:r>
          </w:p>
        </w:tc>
        <w:tc>
          <w:tcPr>
            <w:tcW w:w="1641" w:type="pct"/>
            <w:vAlign w:val="center"/>
          </w:tcPr>
          <w:p>
            <w:pPr>
              <w:adjustRightInd w:val="0"/>
              <w:snapToGrid w:val="0"/>
              <w:jc w:val="center"/>
              <w:rPr>
                <w:rFonts w:ascii="宋体" w:hAnsi="宋体"/>
                <w:szCs w:val="21"/>
              </w:rPr>
            </w:pPr>
            <w:r>
              <w:rPr>
                <w:rFonts w:ascii="宋体" w:hAnsi="宋体"/>
                <w:szCs w:val="21"/>
              </w:rPr>
              <w:t>GB 4806.7-2023/4.3.1</w:t>
            </w:r>
          </w:p>
          <w:p>
            <w:pPr>
              <w:adjustRightInd w:val="0"/>
              <w:snapToGrid w:val="0"/>
              <w:jc w:val="center"/>
              <w:rPr>
                <w:rFonts w:ascii="宋体" w:hAnsi="宋体"/>
                <w:szCs w:val="21"/>
              </w:rPr>
            </w:pPr>
            <w:r>
              <w:rPr>
                <w:rFonts w:ascii="宋体" w:hAnsi="宋体"/>
                <w:szCs w:val="21"/>
              </w:rPr>
              <w:t>GB 4806.14-2023/5.3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szCs w:val="21"/>
              </w:rPr>
            </w:pPr>
            <w:r>
              <w:rPr>
                <w:rFonts w:ascii="宋体" w:hAnsi="宋体" w:cs="Calibri"/>
                <w:szCs w:val="21"/>
              </w:rPr>
              <w:t>4</w:t>
            </w:r>
          </w:p>
        </w:tc>
        <w:tc>
          <w:tcPr>
            <w:tcW w:w="1575" w:type="pct"/>
            <w:vAlign w:val="center"/>
          </w:tcPr>
          <w:p>
            <w:pPr>
              <w:adjustRightInd w:val="0"/>
              <w:snapToGrid w:val="0"/>
              <w:jc w:val="center"/>
              <w:rPr>
                <w:rFonts w:ascii="宋体" w:hAnsi="宋体"/>
                <w:szCs w:val="21"/>
              </w:rPr>
            </w:pPr>
            <w:r>
              <w:rPr>
                <w:rFonts w:hint="eastAsia" w:ascii="宋体" w:hAnsi="宋体"/>
                <w:szCs w:val="21"/>
              </w:rPr>
              <w:t>重金属（以</w:t>
            </w:r>
            <w:r>
              <w:rPr>
                <w:rFonts w:ascii="宋体" w:hAnsi="宋体"/>
                <w:szCs w:val="21"/>
              </w:rPr>
              <w:t>Pb</w:t>
            </w:r>
            <w:r>
              <w:rPr>
                <w:rFonts w:hint="eastAsia" w:ascii="宋体" w:hAnsi="宋体"/>
                <w:szCs w:val="21"/>
              </w:rPr>
              <w:t>计）</w:t>
            </w:r>
          </w:p>
        </w:tc>
        <w:tc>
          <w:tcPr>
            <w:tcW w:w="1364" w:type="pct"/>
            <w:vAlign w:val="center"/>
          </w:tcPr>
          <w:p>
            <w:pPr>
              <w:adjustRightInd w:val="0"/>
              <w:snapToGrid w:val="0"/>
              <w:jc w:val="center"/>
              <w:rPr>
                <w:rFonts w:ascii="宋体" w:hAnsi="宋体"/>
                <w:szCs w:val="21"/>
              </w:rPr>
            </w:pPr>
            <w:r>
              <w:rPr>
                <w:rFonts w:ascii="宋体" w:hAnsi="宋体"/>
                <w:szCs w:val="21"/>
              </w:rPr>
              <w:t>GB 31604.9-2016</w:t>
            </w:r>
          </w:p>
        </w:tc>
        <w:tc>
          <w:tcPr>
            <w:tcW w:w="1641" w:type="pct"/>
            <w:vAlign w:val="center"/>
          </w:tcPr>
          <w:p>
            <w:pPr>
              <w:adjustRightInd w:val="0"/>
              <w:snapToGrid w:val="0"/>
              <w:jc w:val="center"/>
              <w:rPr>
                <w:rFonts w:ascii="宋体" w:hAnsi="宋体"/>
                <w:szCs w:val="21"/>
              </w:rPr>
            </w:pPr>
            <w:r>
              <w:rPr>
                <w:rFonts w:ascii="宋体" w:hAnsi="宋体"/>
                <w:szCs w:val="21"/>
              </w:rPr>
              <w:t>GB 4806.7-2023/4.3.1</w:t>
            </w:r>
          </w:p>
          <w:p>
            <w:pPr>
              <w:adjustRightInd w:val="0"/>
              <w:snapToGrid w:val="0"/>
              <w:jc w:val="center"/>
              <w:rPr>
                <w:rFonts w:ascii="宋体" w:hAnsi="宋体"/>
                <w:szCs w:val="21"/>
              </w:rPr>
            </w:pPr>
            <w:r>
              <w:rPr>
                <w:rFonts w:ascii="宋体" w:hAnsi="宋体"/>
                <w:szCs w:val="21"/>
              </w:rPr>
              <w:t>GB 4806.14-2023/5.3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szCs w:val="21"/>
              </w:rPr>
            </w:pPr>
            <w:r>
              <w:rPr>
                <w:rFonts w:ascii="宋体" w:hAnsi="宋体" w:cs="Calibri"/>
                <w:szCs w:val="21"/>
              </w:rPr>
              <w:t>5</w:t>
            </w:r>
          </w:p>
        </w:tc>
        <w:tc>
          <w:tcPr>
            <w:tcW w:w="1575" w:type="pct"/>
            <w:vAlign w:val="center"/>
          </w:tcPr>
          <w:p>
            <w:pPr>
              <w:adjustRightInd w:val="0"/>
              <w:snapToGrid w:val="0"/>
              <w:jc w:val="center"/>
              <w:rPr>
                <w:rFonts w:ascii="宋体" w:hAnsi="宋体"/>
                <w:szCs w:val="21"/>
              </w:rPr>
            </w:pPr>
            <w:r>
              <w:rPr>
                <w:rFonts w:hint="eastAsia" w:ascii="宋体" w:hAnsi="宋体"/>
                <w:szCs w:val="21"/>
              </w:rPr>
              <w:t>芳香族伯胺迁移总量</w:t>
            </w:r>
          </w:p>
        </w:tc>
        <w:tc>
          <w:tcPr>
            <w:tcW w:w="1364" w:type="pct"/>
            <w:vAlign w:val="center"/>
          </w:tcPr>
          <w:p>
            <w:pPr>
              <w:adjustRightInd w:val="0"/>
              <w:snapToGrid w:val="0"/>
              <w:jc w:val="center"/>
              <w:rPr>
                <w:rFonts w:ascii="宋体" w:hAnsi="宋体"/>
                <w:szCs w:val="21"/>
              </w:rPr>
            </w:pPr>
            <w:r>
              <w:rPr>
                <w:rFonts w:ascii="宋体" w:hAnsi="宋体"/>
                <w:szCs w:val="21"/>
              </w:rPr>
              <w:t>GB 31604.52-2021</w:t>
            </w:r>
          </w:p>
        </w:tc>
        <w:tc>
          <w:tcPr>
            <w:tcW w:w="1641" w:type="pct"/>
            <w:vAlign w:val="center"/>
          </w:tcPr>
          <w:p>
            <w:pPr>
              <w:adjustRightInd w:val="0"/>
              <w:snapToGrid w:val="0"/>
              <w:jc w:val="center"/>
              <w:rPr>
                <w:rFonts w:ascii="宋体" w:hAnsi="宋体"/>
                <w:szCs w:val="21"/>
              </w:rPr>
            </w:pPr>
            <w:r>
              <w:rPr>
                <w:rFonts w:ascii="宋体" w:hAnsi="宋体"/>
                <w:szCs w:val="21"/>
              </w:rPr>
              <w:t>GB 4806.7-2023/4.3.1</w:t>
            </w:r>
          </w:p>
          <w:p>
            <w:pPr>
              <w:adjustRightInd w:val="0"/>
              <w:snapToGrid w:val="0"/>
              <w:jc w:val="center"/>
              <w:rPr>
                <w:rFonts w:ascii="宋体" w:hAnsi="宋体"/>
                <w:szCs w:val="21"/>
              </w:rPr>
            </w:pPr>
            <w:r>
              <w:rPr>
                <w:rFonts w:ascii="宋体" w:hAnsi="宋体"/>
                <w:szCs w:val="21"/>
              </w:rPr>
              <w:t>GB 4806.14-2023/5.3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szCs w:val="21"/>
              </w:rPr>
            </w:pPr>
            <w:r>
              <w:rPr>
                <w:rFonts w:ascii="宋体" w:hAnsi="宋体" w:cs="Calibri"/>
                <w:szCs w:val="21"/>
              </w:rPr>
              <w:t>6</w:t>
            </w:r>
          </w:p>
        </w:tc>
        <w:tc>
          <w:tcPr>
            <w:tcW w:w="1575" w:type="pct"/>
            <w:vAlign w:val="center"/>
          </w:tcPr>
          <w:p>
            <w:pPr>
              <w:adjustRightInd w:val="0"/>
              <w:snapToGrid w:val="0"/>
              <w:jc w:val="center"/>
              <w:rPr>
                <w:rFonts w:ascii="宋体" w:hAnsi="宋体"/>
                <w:szCs w:val="21"/>
              </w:rPr>
            </w:pPr>
            <w:r>
              <w:rPr>
                <w:rFonts w:hint="eastAsia" w:ascii="宋体" w:hAnsi="宋体"/>
                <w:szCs w:val="21"/>
              </w:rPr>
              <w:t>脱色试验</w:t>
            </w:r>
          </w:p>
        </w:tc>
        <w:tc>
          <w:tcPr>
            <w:tcW w:w="1364" w:type="pct"/>
            <w:vAlign w:val="center"/>
          </w:tcPr>
          <w:p>
            <w:pPr>
              <w:adjustRightInd w:val="0"/>
              <w:snapToGrid w:val="0"/>
              <w:jc w:val="center"/>
              <w:rPr>
                <w:rFonts w:ascii="宋体" w:hAnsi="宋体"/>
                <w:szCs w:val="21"/>
              </w:rPr>
            </w:pPr>
            <w:r>
              <w:rPr>
                <w:rFonts w:ascii="宋体" w:hAnsi="宋体"/>
                <w:szCs w:val="21"/>
              </w:rPr>
              <w:t>GB 31604.7-2023</w:t>
            </w:r>
          </w:p>
        </w:tc>
        <w:tc>
          <w:tcPr>
            <w:tcW w:w="1641" w:type="pct"/>
            <w:vAlign w:val="center"/>
          </w:tcPr>
          <w:p>
            <w:pPr>
              <w:adjustRightInd w:val="0"/>
              <w:snapToGrid w:val="0"/>
              <w:jc w:val="center"/>
              <w:rPr>
                <w:rFonts w:ascii="宋体" w:hAnsi="宋体"/>
                <w:szCs w:val="21"/>
              </w:rPr>
            </w:pPr>
            <w:r>
              <w:rPr>
                <w:rFonts w:ascii="宋体" w:hAnsi="宋体"/>
                <w:szCs w:val="21"/>
              </w:rPr>
              <w:t>GB 4806.7-2023/4.3.1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szCs w:val="21"/>
              </w:rPr>
            </w:pPr>
            <w:r>
              <w:rPr>
                <w:rFonts w:hint="eastAsia" w:ascii="宋体" w:hAnsi="宋体" w:cs="Calibri"/>
                <w:color w:val="000000" w:themeColor="text1"/>
                <w:szCs w:val="21"/>
                <w14:textFill>
                  <w14:solidFill>
                    <w14:schemeClr w14:val="tx1"/>
                  </w14:solidFill>
                </w14:textFill>
              </w:rPr>
              <w:t>7</w:t>
            </w:r>
          </w:p>
        </w:tc>
        <w:tc>
          <w:tcPr>
            <w:tcW w:w="1575" w:type="pct"/>
            <w:vAlign w:val="center"/>
          </w:tcPr>
          <w:p>
            <w:pPr>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双酚</w:t>
            </w:r>
            <w:r>
              <w:rPr>
                <w:rFonts w:ascii="宋体" w:hAnsi="宋体"/>
                <w:color w:val="000000" w:themeColor="text1"/>
                <w:szCs w:val="21"/>
                <w14:textFill>
                  <w14:solidFill>
                    <w14:schemeClr w14:val="tx1"/>
                  </w14:solidFill>
                </w14:textFill>
              </w:rPr>
              <w:t>A</w:t>
            </w:r>
            <w:r>
              <w:rPr>
                <w:rFonts w:hint="eastAsia" w:ascii="宋体" w:hAnsi="宋体"/>
                <w:color w:val="000000" w:themeColor="text1"/>
                <w:szCs w:val="21"/>
                <w14:textFill>
                  <w14:solidFill>
                    <w14:schemeClr w14:val="tx1"/>
                  </w14:solidFill>
                </w14:textFill>
              </w:rPr>
              <w:t>特定迁移量</w:t>
            </w:r>
          </w:p>
          <w:p>
            <w:pPr>
              <w:adjustRightInd w:val="0"/>
              <w:snapToGrid w:val="0"/>
              <w:jc w:val="center"/>
              <w:rPr>
                <w:rFonts w:ascii="宋体" w:hAnsi="宋体"/>
                <w:szCs w:val="21"/>
              </w:rPr>
            </w:pPr>
            <w:r>
              <w:rPr>
                <w:rFonts w:hint="eastAsia" w:ascii="宋体" w:hAnsi="宋体"/>
                <w:color w:val="000000" w:themeColor="text1"/>
                <w:szCs w:val="21"/>
                <w14:textFill>
                  <w14:solidFill>
                    <w14:schemeClr w14:val="tx1"/>
                  </w14:solidFill>
                </w14:textFill>
              </w:rPr>
              <w:t>（限PC、</w:t>
            </w:r>
            <w:r>
              <w:rPr>
                <w:rFonts w:ascii="宋体" w:hAnsi="宋体"/>
                <w:color w:val="000000" w:themeColor="text1"/>
                <w:szCs w:val="21"/>
                <w14:textFill>
                  <w14:solidFill>
                    <w14:schemeClr w14:val="tx1"/>
                  </w14:solidFill>
                </w14:textFill>
              </w:rPr>
              <w:t>PEI</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PSU</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双酚A</w:t>
            </w:r>
            <w:r>
              <w:rPr>
                <w:rFonts w:hint="eastAsia" w:ascii="宋体" w:hAnsi="宋体"/>
                <w:color w:val="000000" w:themeColor="text1"/>
                <w:szCs w:val="21"/>
                <w14:textFill>
                  <w14:solidFill>
                    <w14:schemeClr w14:val="tx1"/>
                  </w14:solidFill>
                </w14:textFill>
              </w:rPr>
              <w:t>型</w:t>
            </w:r>
            <w:r>
              <w:rPr>
                <w:rFonts w:ascii="宋体" w:hAnsi="宋体"/>
                <w:color w:val="000000" w:themeColor="text1"/>
                <w:szCs w:val="21"/>
                <w14:textFill>
                  <w14:solidFill>
                    <w14:schemeClr w14:val="tx1"/>
                  </w14:solidFill>
                </w14:textFill>
              </w:rPr>
              <w:t>环氧</w:t>
            </w:r>
            <w:r>
              <w:rPr>
                <w:rFonts w:hint="eastAsia" w:ascii="宋体" w:hAnsi="宋体"/>
                <w:color w:val="000000" w:themeColor="text1"/>
                <w:szCs w:val="21"/>
                <w14:textFill>
                  <w14:solidFill>
                    <w14:schemeClr w14:val="tx1"/>
                  </w14:solidFill>
                </w14:textFill>
              </w:rPr>
              <w:t>树脂材质）</w:t>
            </w:r>
          </w:p>
        </w:tc>
        <w:tc>
          <w:tcPr>
            <w:tcW w:w="1364" w:type="pct"/>
            <w:vAlign w:val="center"/>
          </w:tcPr>
          <w:p>
            <w:pPr>
              <w:adjustRightInd w:val="0"/>
              <w:snapToGrid w:val="0"/>
              <w:jc w:val="center"/>
              <w:rPr>
                <w:rFonts w:ascii="宋体" w:hAnsi="宋体"/>
                <w:szCs w:val="21"/>
              </w:rPr>
            </w:pPr>
            <w:r>
              <w:rPr>
                <w:rFonts w:ascii="宋体" w:hAnsi="宋体"/>
                <w:color w:val="000000" w:themeColor="text1"/>
                <w:szCs w:val="21"/>
                <w14:textFill>
                  <w14:solidFill>
                    <w14:schemeClr w14:val="tx1"/>
                  </w14:solidFill>
                </w14:textFill>
              </w:rPr>
              <w:t>GB 31604.10-2016</w:t>
            </w:r>
          </w:p>
        </w:tc>
        <w:tc>
          <w:tcPr>
            <w:tcW w:w="1641" w:type="pct"/>
            <w:vAlign w:val="center"/>
          </w:tcPr>
          <w:p>
            <w:pPr>
              <w:adjustRightInd w:val="0"/>
              <w:snapToGrid w:val="0"/>
              <w:jc w:val="center"/>
              <w:rPr>
                <w:rFonts w:ascii="宋体" w:hAnsi="宋体"/>
                <w:szCs w:val="21"/>
              </w:rPr>
            </w:pPr>
            <w:r>
              <w:rPr>
                <w:rFonts w:ascii="宋体" w:hAnsi="宋体"/>
                <w:color w:val="000000" w:themeColor="text1"/>
                <w:szCs w:val="21"/>
                <w14:textFill>
                  <w14:solidFill>
                    <w14:schemeClr w14:val="tx1"/>
                  </w14:solidFill>
                </w14:textFill>
              </w:rPr>
              <w:t>GB 4806.7-2023/4.3</w:t>
            </w:r>
            <w:r>
              <w:rPr>
                <w:rFonts w:hint="eastAsia" w:ascii="宋体" w:hAnsi="宋体"/>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color w:val="000000"/>
                <w:szCs w:val="21"/>
              </w:rPr>
            </w:pPr>
            <w:r>
              <w:rPr>
                <w:rFonts w:hint="eastAsia" w:ascii="宋体" w:hAnsi="宋体" w:cs="Calibri"/>
                <w:color w:val="000000" w:themeColor="text1"/>
                <w:szCs w:val="21"/>
                <w14:textFill>
                  <w14:solidFill>
                    <w14:schemeClr w14:val="tx1"/>
                  </w14:solidFill>
                </w14:textFill>
              </w:rPr>
              <w:t>8</w:t>
            </w:r>
          </w:p>
        </w:tc>
        <w:tc>
          <w:tcPr>
            <w:tcW w:w="1575" w:type="pct"/>
            <w:vAlign w:val="center"/>
          </w:tcPr>
          <w:p>
            <w:pPr>
              <w:adjustRightInd w:val="0"/>
              <w:snapToGrid w:val="0"/>
              <w:jc w:val="center"/>
              <w:rPr>
                <w:rFonts w:ascii="宋体" w:hAnsi="宋体"/>
                <w:szCs w:val="21"/>
              </w:rPr>
            </w:pPr>
            <w:r>
              <w:rPr>
                <w:rFonts w:hint="eastAsia" w:ascii="宋体" w:hAnsi="宋体"/>
                <w:color w:val="000000" w:themeColor="text1"/>
                <w:szCs w:val="21"/>
                <w14:textFill>
                  <w14:solidFill>
                    <w14:schemeClr w14:val="tx1"/>
                  </w14:solidFill>
                </w14:textFill>
              </w:rPr>
              <w:t>1,3-丁二烯特定迁移量</w:t>
            </w:r>
            <w:r>
              <w:rPr>
                <w:rFonts w:ascii="宋体" w:hAnsi="宋体"/>
                <w:szCs w:val="21"/>
              </w:rPr>
              <w:t>（限有丁二烯单体的聚合物）</w:t>
            </w:r>
          </w:p>
        </w:tc>
        <w:tc>
          <w:tcPr>
            <w:tcW w:w="1364" w:type="pct"/>
            <w:vAlign w:val="center"/>
          </w:tcPr>
          <w:p>
            <w:pPr>
              <w:adjustRightInd w:val="0"/>
              <w:snapToGrid w:val="0"/>
              <w:jc w:val="center"/>
              <w:rPr>
                <w:rFonts w:ascii="宋体" w:hAnsi="宋体"/>
                <w:szCs w:val="21"/>
              </w:rPr>
            </w:pPr>
            <w:r>
              <w:rPr>
                <w:rFonts w:ascii="宋体" w:hAnsi="宋体"/>
                <w:color w:val="000000" w:themeColor="text1"/>
                <w:szCs w:val="21"/>
                <w14:textFill>
                  <w14:solidFill>
                    <w14:schemeClr w14:val="tx1"/>
                  </w14:solidFill>
                </w14:textFill>
              </w:rPr>
              <w:t>GB 31604.12-2016</w:t>
            </w:r>
          </w:p>
        </w:tc>
        <w:tc>
          <w:tcPr>
            <w:tcW w:w="1641" w:type="pct"/>
            <w:vAlign w:val="center"/>
          </w:tcPr>
          <w:p>
            <w:pPr>
              <w:adjustRightInd w:val="0"/>
              <w:snapToGrid w:val="0"/>
              <w:jc w:val="center"/>
              <w:rPr>
                <w:rFonts w:ascii="宋体" w:hAnsi="宋体"/>
                <w:szCs w:val="21"/>
              </w:rPr>
            </w:pPr>
            <w:r>
              <w:rPr>
                <w:rFonts w:ascii="宋体" w:hAnsi="宋体"/>
                <w:color w:val="000000" w:themeColor="text1"/>
                <w:szCs w:val="21"/>
                <w14:textFill>
                  <w14:solidFill>
                    <w14:schemeClr w14:val="tx1"/>
                  </w14:solidFill>
                </w14:textFill>
              </w:rPr>
              <w:t>GB 4806.7-2023/4.3.2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color w:val="000000"/>
                <w:szCs w:val="21"/>
              </w:rPr>
            </w:pPr>
            <w:r>
              <w:rPr>
                <w:rFonts w:hint="eastAsia" w:ascii="宋体" w:hAnsi="宋体" w:cs="Calibri"/>
                <w:color w:val="000000" w:themeColor="text1"/>
                <w:szCs w:val="21"/>
                <w14:textFill>
                  <w14:solidFill>
                    <w14:schemeClr w14:val="tx1"/>
                  </w14:solidFill>
                </w14:textFill>
              </w:rPr>
              <w:t>9</w:t>
            </w:r>
          </w:p>
        </w:tc>
        <w:tc>
          <w:tcPr>
            <w:tcW w:w="1575" w:type="pct"/>
            <w:vAlign w:val="center"/>
          </w:tcPr>
          <w:p>
            <w:pPr>
              <w:adjustRightInd w:val="0"/>
              <w:snapToGrid w:val="0"/>
              <w:jc w:val="center"/>
              <w:rPr>
                <w:rFonts w:ascii="宋体" w:hAnsi="宋体"/>
                <w:szCs w:val="21"/>
              </w:rPr>
            </w:pPr>
            <w:r>
              <w:rPr>
                <w:rFonts w:hint="eastAsia" w:ascii="宋体" w:hAnsi="宋体"/>
                <w:color w:val="000000" w:themeColor="text1"/>
                <w:szCs w:val="21"/>
                <w14:textFill>
                  <w14:solidFill>
                    <w14:schemeClr w14:val="tx1"/>
                  </w14:solidFill>
                </w14:textFill>
              </w:rPr>
              <w:t>1-辛烯特定迁移量（限P</w:t>
            </w:r>
            <w:r>
              <w:rPr>
                <w:rFonts w:ascii="宋体" w:hAnsi="宋体"/>
                <w:color w:val="000000" w:themeColor="text1"/>
                <w:szCs w:val="21"/>
                <w14:textFill>
                  <w14:solidFill>
                    <w14:schemeClr w14:val="tx1"/>
                  </w14:solidFill>
                </w14:textFill>
              </w:rPr>
              <w:t>E</w:t>
            </w:r>
            <w:r>
              <w:rPr>
                <w:rFonts w:hint="eastAsia" w:ascii="宋体" w:hAnsi="宋体"/>
                <w:color w:val="000000" w:themeColor="text1"/>
                <w:szCs w:val="21"/>
                <w14:textFill>
                  <w14:solidFill>
                    <w14:schemeClr w14:val="tx1"/>
                  </w14:solidFill>
                </w14:textFill>
              </w:rPr>
              <w:t>材质）</w:t>
            </w:r>
          </w:p>
        </w:tc>
        <w:tc>
          <w:tcPr>
            <w:tcW w:w="1364" w:type="pct"/>
            <w:vAlign w:val="center"/>
          </w:tcPr>
          <w:p>
            <w:pPr>
              <w:adjustRightInd w:val="0"/>
              <w:snapToGrid w:val="0"/>
              <w:jc w:val="center"/>
              <w:rPr>
                <w:rFonts w:ascii="宋体" w:hAnsi="宋体"/>
                <w:szCs w:val="21"/>
              </w:rPr>
            </w:pPr>
            <w:r>
              <w:rPr>
                <w:rFonts w:ascii="宋体" w:hAnsi="宋体"/>
                <w:color w:val="000000" w:themeColor="text1"/>
                <w:szCs w:val="21"/>
                <w14:textFill>
                  <w14:solidFill>
                    <w14:schemeClr w14:val="tx1"/>
                  </w14:solidFill>
                </w14:textFill>
              </w:rPr>
              <w:t>GB 31604.14-2016</w:t>
            </w:r>
          </w:p>
        </w:tc>
        <w:tc>
          <w:tcPr>
            <w:tcW w:w="1641" w:type="pct"/>
            <w:vAlign w:val="center"/>
          </w:tcPr>
          <w:p>
            <w:pPr>
              <w:adjustRightInd w:val="0"/>
              <w:snapToGrid w:val="0"/>
              <w:jc w:val="center"/>
              <w:rPr>
                <w:rFonts w:ascii="宋体" w:hAnsi="宋体"/>
                <w:szCs w:val="21"/>
              </w:rPr>
            </w:pPr>
            <w:r>
              <w:rPr>
                <w:rFonts w:ascii="宋体" w:hAnsi="宋体"/>
                <w:color w:val="000000" w:themeColor="text1"/>
                <w:szCs w:val="21"/>
                <w14:textFill>
                  <w14:solidFill>
                    <w14:schemeClr w14:val="tx1"/>
                  </w14:solidFill>
                </w14:textFill>
              </w:rPr>
              <w:t>GB 4806.7-2023/4.3</w:t>
            </w:r>
            <w:r>
              <w:rPr>
                <w:rFonts w:hint="eastAsia" w:ascii="宋体" w:hAnsi="宋体"/>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color w:val="000000"/>
                <w:szCs w:val="21"/>
              </w:rPr>
            </w:pPr>
            <w:r>
              <w:rPr>
                <w:rFonts w:hint="eastAsia" w:ascii="宋体" w:hAnsi="宋体" w:cs="Calibri"/>
                <w:color w:val="000000" w:themeColor="text1"/>
                <w:szCs w:val="21"/>
                <w14:textFill>
                  <w14:solidFill>
                    <w14:schemeClr w14:val="tx1"/>
                  </w14:solidFill>
                </w14:textFill>
              </w:rPr>
              <w:t>10</w:t>
            </w:r>
          </w:p>
        </w:tc>
        <w:tc>
          <w:tcPr>
            <w:tcW w:w="1575" w:type="pct"/>
            <w:vAlign w:val="center"/>
          </w:tcPr>
          <w:p>
            <w:pPr>
              <w:adjustRightInd w:val="0"/>
              <w:snapToGrid w:val="0"/>
              <w:jc w:val="center"/>
              <w:rPr>
                <w:rFonts w:ascii="宋体" w:hAnsi="宋体"/>
                <w:szCs w:val="21"/>
              </w:rPr>
            </w:pPr>
            <w:r>
              <w:rPr>
                <w:rFonts w:hint="eastAsia" w:ascii="宋体" w:hAnsi="宋体"/>
                <w:color w:val="000000" w:themeColor="text1"/>
                <w:szCs w:val="21"/>
                <w14:textFill>
                  <w14:solidFill>
                    <w14:schemeClr w14:val="tx1"/>
                  </w14:solidFill>
                </w14:textFill>
              </w:rPr>
              <w:t>丙烯腈</w:t>
            </w:r>
            <w:r>
              <w:rPr>
                <w:rFonts w:ascii="宋体" w:hAnsi="宋体"/>
                <w:color w:val="000000" w:themeColor="text1"/>
                <w:szCs w:val="21"/>
                <w14:textFill>
                  <w14:solidFill>
                    <w14:schemeClr w14:val="tx1"/>
                  </w14:solidFill>
                </w14:textFill>
              </w:rPr>
              <w:t>特定迁移量</w:t>
            </w:r>
            <w:r>
              <w:rPr>
                <w:rFonts w:ascii="宋体" w:hAnsi="宋体"/>
                <w:szCs w:val="21"/>
              </w:rPr>
              <w:t>（限</w:t>
            </w:r>
            <w:r>
              <w:rPr>
                <w:rFonts w:hint="eastAsia" w:ascii="宋体" w:hAnsi="宋体"/>
                <w:szCs w:val="21"/>
              </w:rPr>
              <w:t>AS</w:t>
            </w:r>
            <w:r>
              <w:rPr>
                <w:rFonts w:ascii="宋体" w:hAnsi="宋体"/>
                <w:szCs w:val="21"/>
              </w:rPr>
              <w:t>、ABS</w:t>
            </w:r>
            <w:r>
              <w:rPr>
                <w:rFonts w:hint="eastAsia" w:ascii="宋体" w:hAnsi="宋体"/>
                <w:szCs w:val="21"/>
              </w:rPr>
              <w:t>、</w:t>
            </w:r>
            <w:r>
              <w:rPr>
                <w:rFonts w:ascii="宋体" w:hAnsi="宋体"/>
                <w:szCs w:val="21"/>
              </w:rPr>
              <w:t>PAN</w:t>
            </w:r>
            <w:r>
              <w:rPr>
                <w:rFonts w:hint="eastAsia" w:ascii="宋体" w:hAnsi="宋体"/>
                <w:szCs w:val="21"/>
              </w:rPr>
              <w:t>、</w:t>
            </w:r>
            <w:r>
              <w:rPr>
                <w:rFonts w:ascii="宋体" w:hAnsi="宋体"/>
                <w:szCs w:val="21"/>
              </w:rPr>
              <w:t>PVDC</w:t>
            </w:r>
            <w:r>
              <w:rPr>
                <w:rFonts w:hint="eastAsia" w:ascii="宋体" w:hAnsi="宋体"/>
                <w:szCs w:val="21"/>
              </w:rPr>
              <w:t>材质</w:t>
            </w:r>
            <w:r>
              <w:rPr>
                <w:rFonts w:ascii="宋体" w:hAnsi="宋体"/>
                <w:szCs w:val="21"/>
              </w:rPr>
              <w:t>）</w:t>
            </w:r>
          </w:p>
        </w:tc>
        <w:tc>
          <w:tcPr>
            <w:tcW w:w="1364" w:type="pct"/>
            <w:vAlign w:val="center"/>
          </w:tcPr>
          <w:p>
            <w:pPr>
              <w:adjustRightInd w:val="0"/>
              <w:snapToGrid w:val="0"/>
              <w:jc w:val="center"/>
              <w:rPr>
                <w:rFonts w:ascii="宋体" w:hAnsi="宋体"/>
                <w:szCs w:val="21"/>
              </w:rPr>
            </w:pPr>
            <w:r>
              <w:rPr>
                <w:rFonts w:ascii="宋体" w:hAnsi="宋体"/>
                <w:color w:val="000000" w:themeColor="text1"/>
                <w:szCs w:val="21"/>
                <w14:textFill>
                  <w14:solidFill>
                    <w14:schemeClr w14:val="tx1"/>
                  </w14:solidFill>
                </w14:textFill>
              </w:rPr>
              <w:t>GB 31604.17-2016</w:t>
            </w:r>
          </w:p>
        </w:tc>
        <w:tc>
          <w:tcPr>
            <w:tcW w:w="1641" w:type="pct"/>
            <w:vAlign w:val="center"/>
          </w:tcPr>
          <w:p>
            <w:pPr>
              <w:adjustRightInd w:val="0"/>
              <w:snapToGrid w:val="0"/>
              <w:jc w:val="center"/>
              <w:rPr>
                <w:rFonts w:ascii="宋体" w:hAnsi="宋体"/>
                <w:szCs w:val="21"/>
              </w:rPr>
            </w:pPr>
            <w:r>
              <w:rPr>
                <w:rFonts w:ascii="宋体" w:hAnsi="宋体"/>
                <w:color w:val="000000" w:themeColor="text1"/>
                <w:szCs w:val="21"/>
                <w14:textFill>
                  <w14:solidFill>
                    <w14:schemeClr w14:val="tx1"/>
                  </w14:solidFill>
                </w14:textFill>
              </w:rPr>
              <w:t>GB 4806.7-2023/4.3</w:t>
            </w:r>
            <w:r>
              <w:rPr>
                <w:rFonts w:hint="eastAsia" w:ascii="宋体" w:hAnsi="宋体"/>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11</w:t>
            </w:r>
          </w:p>
        </w:tc>
        <w:tc>
          <w:tcPr>
            <w:tcW w:w="1575" w:type="pct"/>
            <w:vAlign w:val="center"/>
          </w:tcPr>
          <w:p>
            <w:pPr>
              <w:adjustRightInd w:val="0"/>
              <w:snapToGrid w:val="0"/>
              <w:jc w:val="center"/>
              <w:rPr>
                <w:rFonts w:ascii="宋体" w:hAnsi="宋体"/>
                <w:szCs w:val="21"/>
              </w:rPr>
            </w:pPr>
            <w:r>
              <w:rPr>
                <w:rFonts w:hint="eastAsia" w:ascii="宋体" w:hAnsi="宋体"/>
                <w:szCs w:val="21"/>
              </w:rPr>
              <w:t>特定迁移总量（以己内酰胺计）</w:t>
            </w:r>
            <w:r>
              <w:rPr>
                <w:rFonts w:ascii="宋体" w:hAnsi="宋体"/>
                <w:szCs w:val="21"/>
              </w:rPr>
              <w:t>（限PA材质）</w:t>
            </w:r>
          </w:p>
        </w:tc>
        <w:tc>
          <w:tcPr>
            <w:tcW w:w="1364" w:type="pct"/>
            <w:vAlign w:val="center"/>
          </w:tcPr>
          <w:p>
            <w:pPr>
              <w:adjustRightInd w:val="0"/>
              <w:snapToGrid w:val="0"/>
              <w:jc w:val="center"/>
              <w:rPr>
                <w:rFonts w:ascii="宋体" w:hAnsi="宋体"/>
                <w:szCs w:val="21"/>
              </w:rPr>
            </w:pPr>
            <w:r>
              <w:rPr>
                <w:rFonts w:ascii="宋体" w:hAnsi="宋体"/>
                <w:szCs w:val="21"/>
              </w:rPr>
              <w:t>GB 31604.19-2016</w:t>
            </w:r>
          </w:p>
        </w:tc>
        <w:tc>
          <w:tcPr>
            <w:tcW w:w="1641" w:type="pct"/>
            <w:vAlign w:val="center"/>
          </w:tcPr>
          <w:p>
            <w:pPr>
              <w:adjustRightInd w:val="0"/>
              <w:snapToGrid w:val="0"/>
              <w:jc w:val="center"/>
              <w:rPr>
                <w:rFonts w:ascii="宋体" w:hAnsi="宋体"/>
                <w:szCs w:val="21"/>
              </w:rPr>
            </w:pPr>
            <w:r>
              <w:rPr>
                <w:rFonts w:ascii="宋体" w:hAnsi="宋体"/>
                <w:szCs w:val="21"/>
              </w:rPr>
              <w:t>GB 4806.13-2023/4.3.2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color w:val="000000"/>
                <w:szCs w:val="21"/>
              </w:rPr>
            </w:pPr>
            <w:r>
              <w:rPr>
                <w:rFonts w:ascii="宋体" w:hAnsi="宋体" w:cs="Calibri"/>
                <w:szCs w:val="21"/>
              </w:rPr>
              <w:t>12</w:t>
            </w:r>
          </w:p>
        </w:tc>
        <w:tc>
          <w:tcPr>
            <w:tcW w:w="1575" w:type="pct"/>
            <w:vAlign w:val="center"/>
          </w:tcPr>
          <w:p>
            <w:pPr>
              <w:adjustRightInd w:val="0"/>
              <w:snapToGrid w:val="0"/>
              <w:jc w:val="center"/>
              <w:rPr>
                <w:rFonts w:ascii="宋体" w:hAnsi="宋体"/>
                <w:szCs w:val="21"/>
              </w:rPr>
            </w:pPr>
            <w:r>
              <w:rPr>
                <w:rFonts w:ascii="宋体" w:hAnsi="宋体"/>
                <w:szCs w:val="21"/>
              </w:rPr>
              <w:t>乙酸乙烯酯特定迁移量</w:t>
            </w:r>
            <w:r>
              <w:rPr>
                <w:rFonts w:hint="eastAsia" w:ascii="宋体" w:hAnsi="宋体"/>
                <w:szCs w:val="21"/>
              </w:rPr>
              <w:t>（限</w:t>
            </w:r>
            <w:r>
              <w:rPr>
                <w:rFonts w:ascii="宋体" w:hAnsi="宋体"/>
                <w:szCs w:val="21"/>
              </w:rPr>
              <w:t>PE</w:t>
            </w:r>
            <w:r>
              <w:rPr>
                <w:rFonts w:hint="eastAsia" w:ascii="宋体" w:hAnsi="宋体"/>
                <w:szCs w:val="21"/>
              </w:rPr>
              <w:t>，</w:t>
            </w:r>
            <w:r>
              <w:rPr>
                <w:rFonts w:ascii="宋体" w:hAnsi="宋体"/>
                <w:szCs w:val="21"/>
              </w:rPr>
              <w:t>PVOH、EVOH</w:t>
            </w:r>
            <w:r>
              <w:rPr>
                <w:rFonts w:hint="eastAsia" w:ascii="宋体" w:hAnsi="宋体"/>
                <w:szCs w:val="21"/>
              </w:rPr>
              <w:t>材质）</w:t>
            </w:r>
          </w:p>
        </w:tc>
        <w:tc>
          <w:tcPr>
            <w:tcW w:w="1364" w:type="pct"/>
            <w:vAlign w:val="center"/>
          </w:tcPr>
          <w:p>
            <w:pPr>
              <w:adjustRightInd w:val="0"/>
              <w:snapToGrid w:val="0"/>
              <w:jc w:val="center"/>
              <w:rPr>
                <w:rFonts w:ascii="宋体" w:hAnsi="宋体"/>
                <w:szCs w:val="21"/>
              </w:rPr>
            </w:pPr>
            <w:r>
              <w:rPr>
                <w:rFonts w:ascii="宋体" w:hAnsi="宋体"/>
                <w:color w:val="000000" w:themeColor="text1"/>
                <w:szCs w:val="21"/>
                <w14:textFill>
                  <w14:solidFill>
                    <w14:schemeClr w14:val="tx1"/>
                  </w14:solidFill>
                </w14:textFill>
              </w:rPr>
              <w:t>GB 31604.</w:t>
            </w:r>
            <w:r>
              <w:rPr>
                <w:rFonts w:hint="eastAsia" w:ascii="宋体" w:hAnsi="宋体"/>
                <w:color w:val="000000" w:themeColor="text1"/>
                <w:szCs w:val="21"/>
                <w14:textFill>
                  <w14:solidFill>
                    <w14:schemeClr w14:val="tx1"/>
                  </w14:solidFill>
                </w14:textFill>
              </w:rPr>
              <w:t>20</w:t>
            </w:r>
            <w:r>
              <w:rPr>
                <w:rFonts w:ascii="宋体" w:hAnsi="宋体"/>
                <w:color w:val="000000" w:themeColor="text1"/>
                <w:szCs w:val="21"/>
                <w14:textFill>
                  <w14:solidFill>
                    <w14:schemeClr w14:val="tx1"/>
                  </w14:solidFill>
                </w14:textFill>
              </w:rPr>
              <w:t>-2016</w:t>
            </w:r>
          </w:p>
        </w:tc>
        <w:tc>
          <w:tcPr>
            <w:tcW w:w="1641" w:type="pct"/>
            <w:vAlign w:val="center"/>
          </w:tcPr>
          <w:p>
            <w:pPr>
              <w:adjustRightInd w:val="0"/>
              <w:snapToGrid w:val="0"/>
              <w:jc w:val="center"/>
              <w:rPr>
                <w:rFonts w:ascii="宋体" w:hAnsi="宋体"/>
                <w:szCs w:val="21"/>
              </w:rPr>
            </w:pPr>
            <w:r>
              <w:rPr>
                <w:rFonts w:ascii="宋体" w:hAnsi="宋体"/>
                <w:color w:val="000000" w:themeColor="text1"/>
                <w:szCs w:val="21"/>
                <w14:textFill>
                  <w14:solidFill>
                    <w14:schemeClr w14:val="tx1"/>
                  </w14:solidFill>
                </w14:textFill>
              </w:rPr>
              <w:t>GB 4806.7-2023/4.3</w:t>
            </w:r>
            <w:r>
              <w:rPr>
                <w:rFonts w:hint="eastAsia" w:ascii="宋体" w:hAnsi="宋体"/>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color w:val="000000"/>
                <w:szCs w:val="21"/>
              </w:rPr>
            </w:pPr>
            <w:r>
              <w:rPr>
                <w:rFonts w:ascii="宋体" w:hAnsi="宋体" w:cs="Calibri"/>
                <w:szCs w:val="21"/>
              </w:rPr>
              <w:t>13</w:t>
            </w:r>
          </w:p>
        </w:tc>
        <w:tc>
          <w:tcPr>
            <w:tcW w:w="1575" w:type="pct"/>
            <w:vAlign w:val="center"/>
          </w:tcPr>
          <w:p>
            <w:pPr>
              <w:adjustRightInd w:val="0"/>
              <w:snapToGrid w:val="0"/>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特定迁移总量</w:t>
            </w:r>
          </w:p>
          <w:p>
            <w:pPr>
              <w:adjustRightInd w:val="0"/>
              <w:snapToGrid w:val="0"/>
              <w:jc w:val="center"/>
              <w:rPr>
                <w:rFonts w:ascii="宋体" w:hAnsi="宋体"/>
                <w:szCs w:val="21"/>
              </w:rPr>
            </w:pPr>
            <w:r>
              <w:rPr>
                <w:rFonts w:ascii="宋体" w:hAnsi="宋体"/>
                <w:color w:val="000000" w:themeColor="text1"/>
                <w:szCs w:val="21"/>
                <w14:textFill>
                  <w14:solidFill>
                    <w14:schemeClr w14:val="tx1"/>
                  </w14:solidFill>
                </w14:textFill>
              </w:rPr>
              <w:t>(以对苯二甲酸计)</w:t>
            </w:r>
            <w:r>
              <w:rPr>
                <w:rFonts w:ascii="宋体" w:hAnsi="宋体"/>
                <w:szCs w:val="21"/>
              </w:rPr>
              <w:t xml:space="preserve"> （限PET</w:t>
            </w:r>
            <w:r>
              <w:rPr>
                <w:rFonts w:hint="eastAsia" w:ascii="宋体" w:hAnsi="宋体"/>
                <w:szCs w:val="21"/>
              </w:rPr>
              <w:t>，PBAT、PBT</w:t>
            </w:r>
            <w:r>
              <w:rPr>
                <w:rFonts w:ascii="宋体" w:hAnsi="宋体"/>
                <w:szCs w:val="21"/>
              </w:rPr>
              <w:t>、PA</w:t>
            </w:r>
            <w:r>
              <w:rPr>
                <w:rFonts w:hint="eastAsia" w:ascii="宋体" w:hAnsi="宋体"/>
                <w:szCs w:val="21"/>
              </w:rPr>
              <w:t>、</w:t>
            </w:r>
            <w:r>
              <w:rPr>
                <w:rFonts w:ascii="宋体" w:hAnsi="宋体"/>
                <w:szCs w:val="21"/>
              </w:rPr>
              <w:t>PCT</w:t>
            </w:r>
            <w:r>
              <w:rPr>
                <w:rFonts w:hint="eastAsia" w:ascii="宋体" w:hAnsi="宋体"/>
                <w:szCs w:val="21"/>
              </w:rPr>
              <w:t>、</w:t>
            </w:r>
            <w:r>
              <w:rPr>
                <w:rFonts w:ascii="宋体" w:hAnsi="宋体"/>
                <w:szCs w:val="21"/>
              </w:rPr>
              <w:t>PTT材质）</w:t>
            </w:r>
          </w:p>
        </w:tc>
        <w:tc>
          <w:tcPr>
            <w:tcW w:w="1364" w:type="pct"/>
            <w:vAlign w:val="center"/>
          </w:tcPr>
          <w:p>
            <w:pPr>
              <w:adjustRightInd w:val="0"/>
              <w:snapToGrid w:val="0"/>
              <w:jc w:val="center"/>
              <w:rPr>
                <w:rFonts w:ascii="宋体" w:hAnsi="宋体"/>
                <w:szCs w:val="21"/>
              </w:rPr>
            </w:pPr>
            <w:r>
              <w:rPr>
                <w:rFonts w:ascii="宋体" w:hAnsi="宋体"/>
                <w:color w:val="000000" w:themeColor="text1"/>
                <w:szCs w:val="21"/>
                <w14:textFill>
                  <w14:solidFill>
                    <w14:schemeClr w14:val="tx1"/>
                  </w14:solidFill>
                </w14:textFill>
              </w:rPr>
              <w:t>GB 31604.</w:t>
            </w:r>
            <w:r>
              <w:rPr>
                <w:rFonts w:hint="eastAsia" w:ascii="宋体" w:hAnsi="宋体"/>
                <w:color w:val="000000" w:themeColor="text1"/>
                <w:szCs w:val="21"/>
                <w14:textFill>
                  <w14:solidFill>
                    <w14:schemeClr w14:val="tx1"/>
                  </w14:solidFill>
                </w14:textFill>
              </w:rPr>
              <w:t>21-2016</w:t>
            </w:r>
          </w:p>
        </w:tc>
        <w:tc>
          <w:tcPr>
            <w:tcW w:w="1641" w:type="pct"/>
            <w:vAlign w:val="center"/>
          </w:tcPr>
          <w:p>
            <w:pPr>
              <w:adjustRightInd w:val="0"/>
              <w:snapToGrid w:val="0"/>
              <w:jc w:val="center"/>
              <w:rPr>
                <w:rFonts w:ascii="宋体" w:hAnsi="宋体"/>
                <w:szCs w:val="21"/>
              </w:rPr>
            </w:pPr>
            <w:r>
              <w:rPr>
                <w:rFonts w:ascii="宋体" w:hAnsi="宋体"/>
                <w:color w:val="000000" w:themeColor="text1"/>
                <w:szCs w:val="21"/>
                <w14:textFill>
                  <w14:solidFill>
                    <w14:schemeClr w14:val="tx1"/>
                  </w14:solidFill>
                </w14:textFill>
              </w:rPr>
              <w:t>GB 4806.7-2023/4.3</w:t>
            </w:r>
            <w:r>
              <w:rPr>
                <w:rFonts w:hint="eastAsia" w:ascii="宋体" w:hAnsi="宋体"/>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color w:val="000000"/>
                <w:szCs w:val="21"/>
              </w:rPr>
            </w:pPr>
            <w:r>
              <w:rPr>
                <w:rFonts w:ascii="宋体" w:hAnsi="宋体" w:cs="Calibri"/>
                <w:color w:val="000000"/>
                <w:szCs w:val="21"/>
              </w:rPr>
              <w:t>14</w:t>
            </w:r>
          </w:p>
        </w:tc>
        <w:tc>
          <w:tcPr>
            <w:tcW w:w="1575" w:type="pct"/>
            <w:vAlign w:val="center"/>
          </w:tcPr>
          <w:p>
            <w:pPr>
              <w:adjustRightInd w:val="0"/>
              <w:snapToGrid w:val="0"/>
              <w:jc w:val="center"/>
              <w:rPr>
                <w:rFonts w:ascii="宋体" w:hAnsi="宋体"/>
                <w:szCs w:val="21"/>
              </w:rPr>
            </w:pPr>
            <w:r>
              <w:rPr>
                <w:rFonts w:hint="eastAsia" w:ascii="宋体" w:hAnsi="宋体"/>
                <w:szCs w:val="21"/>
              </w:rPr>
              <w:t>特定迁移总量（以丙烯酸计）</w:t>
            </w:r>
            <w:r>
              <w:rPr>
                <w:rFonts w:ascii="宋体" w:hAnsi="宋体"/>
                <w:szCs w:val="21"/>
              </w:rPr>
              <w:t>（</w:t>
            </w:r>
            <w:r>
              <w:rPr>
                <w:rFonts w:hint="eastAsia" w:ascii="宋体" w:hAnsi="宋体"/>
                <w:szCs w:val="21"/>
              </w:rPr>
              <w:t>限PVDC</w:t>
            </w:r>
            <w:r>
              <w:rPr>
                <w:rFonts w:ascii="宋体" w:hAnsi="宋体"/>
                <w:szCs w:val="21"/>
              </w:rPr>
              <w:t>、</w:t>
            </w:r>
            <w:r>
              <w:rPr>
                <w:rFonts w:hint="eastAsia" w:ascii="宋体" w:hAnsi="宋体"/>
                <w:szCs w:val="21"/>
              </w:rPr>
              <w:t>PAA、</w:t>
            </w:r>
            <w:r>
              <w:rPr>
                <w:rFonts w:ascii="宋体" w:hAnsi="宋体"/>
                <w:szCs w:val="21"/>
              </w:rPr>
              <w:t>PMMA、</w:t>
            </w:r>
            <w:r>
              <w:rPr>
                <w:rFonts w:hint="eastAsia" w:ascii="宋体" w:hAnsi="宋体"/>
                <w:szCs w:val="21"/>
              </w:rPr>
              <w:t>PAN材质</w:t>
            </w:r>
            <w:r>
              <w:rPr>
                <w:rFonts w:ascii="宋体" w:hAnsi="宋体"/>
                <w:szCs w:val="21"/>
              </w:rPr>
              <w:t>）</w:t>
            </w:r>
          </w:p>
        </w:tc>
        <w:tc>
          <w:tcPr>
            <w:tcW w:w="1364" w:type="pct"/>
            <w:vAlign w:val="center"/>
          </w:tcPr>
          <w:p>
            <w:pPr>
              <w:adjustRightInd w:val="0"/>
              <w:snapToGrid w:val="0"/>
              <w:jc w:val="center"/>
              <w:rPr>
                <w:rFonts w:ascii="宋体" w:hAnsi="宋体"/>
                <w:szCs w:val="21"/>
              </w:rPr>
            </w:pPr>
            <w:r>
              <w:rPr>
                <w:rFonts w:ascii="宋体" w:hAnsi="宋体"/>
                <w:szCs w:val="21"/>
              </w:rPr>
              <w:t>GB 31604.29-2023</w:t>
            </w:r>
          </w:p>
        </w:tc>
        <w:tc>
          <w:tcPr>
            <w:tcW w:w="1641" w:type="pct"/>
            <w:vAlign w:val="center"/>
          </w:tcPr>
          <w:p>
            <w:pPr>
              <w:adjustRightInd w:val="0"/>
              <w:snapToGrid w:val="0"/>
              <w:jc w:val="center"/>
              <w:rPr>
                <w:rFonts w:ascii="宋体" w:hAnsi="宋体"/>
                <w:szCs w:val="21"/>
              </w:rPr>
            </w:pPr>
            <w:r>
              <w:rPr>
                <w:rFonts w:ascii="宋体" w:hAnsi="宋体"/>
                <w:szCs w:val="21"/>
              </w:rPr>
              <w:t>GB 4806.7-2023/4.3.2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color w:val="000000"/>
                <w:szCs w:val="21"/>
              </w:rPr>
            </w:pPr>
            <w:r>
              <w:rPr>
                <w:rFonts w:ascii="宋体" w:hAnsi="宋体" w:cs="Calibri"/>
                <w:color w:val="000000"/>
                <w:szCs w:val="21"/>
              </w:rPr>
              <w:t>15</w:t>
            </w:r>
          </w:p>
        </w:tc>
        <w:tc>
          <w:tcPr>
            <w:tcW w:w="1575" w:type="pct"/>
            <w:vAlign w:val="center"/>
          </w:tcPr>
          <w:p>
            <w:pPr>
              <w:adjustRightInd w:val="0"/>
              <w:snapToGrid w:val="0"/>
              <w:jc w:val="center"/>
              <w:rPr>
                <w:rFonts w:ascii="宋体" w:hAnsi="宋体"/>
                <w:szCs w:val="21"/>
              </w:rPr>
            </w:pPr>
            <w:r>
              <w:rPr>
                <w:rFonts w:hint="eastAsia" w:ascii="宋体" w:hAnsi="宋体"/>
                <w:szCs w:val="21"/>
              </w:rPr>
              <w:t>特定迁移总量（以甲基丙烯酸计）（限</w:t>
            </w:r>
            <w:r>
              <w:rPr>
                <w:rFonts w:ascii="宋体" w:hAnsi="宋体"/>
                <w:szCs w:val="21"/>
              </w:rPr>
              <w:t>PVDC、双酚A</w:t>
            </w:r>
            <w:r>
              <w:rPr>
                <w:rFonts w:hint="eastAsia" w:ascii="宋体" w:hAnsi="宋体"/>
                <w:szCs w:val="21"/>
              </w:rPr>
              <w:t>型</w:t>
            </w:r>
            <w:r>
              <w:rPr>
                <w:rFonts w:ascii="宋体" w:hAnsi="宋体"/>
                <w:szCs w:val="21"/>
              </w:rPr>
              <w:t>环氧</w:t>
            </w:r>
            <w:r>
              <w:rPr>
                <w:rFonts w:hint="eastAsia" w:ascii="宋体" w:hAnsi="宋体"/>
                <w:szCs w:val="21"/>
              </w:rPr>
              <w:t>树脂、</w:t>
            </w:r>
            <w:r>
              <w:rPr>
                <w:rFonts w:ascii="宋体" w:hAnsi="宋体"/>
                <w:szCs w:val="21"/>
              </w:rPr>
              <w:t>PS、PMMA、ABS、PE</w:t>
            </w:r>
            <w:r>
              <w:rPr>
                <w:rFonts w:hint="eastAsia" w:ascii="宋体" w:hAnsi="宋体"/>
                <w:szCs w:val="21"/>
              </w:rPr>
              <w:t>材质）</w:t>
            </w:r>
          </w:p>
        </w:tc>
        <w:tc>
          <w:tcPr>
            <w:tcW w:w="1364" w:type="pct"/>
            <w:vAlign w:val="center"/>
          </w:tcPr>
          <w:p>
            <w:pPr>
              <w:adjustRightInd w:val="0"/>
              <w:snapToGrid w:val="0"/>
              <w:jc w:val="center"/>
              <w:rPr>
                <w:rFonts w:ascii="宋体" w:hAnsi="宋体"/>
                <w:szCs w:val="21"/>
              </w:rPr>
            </w:pPr>
            <w:r>
              <w:rPr>
                <w:rFonts w:ascii="宋体" w:hAnsi="宋体"/>
                <w:szCs w:val="21"/>
              </w:rPr>
              <w:t>GB 31604.29-2023</w:t>
            </w:r>
          </w:p>
        </w:tc>
        <w:tc>
          <w:tcPr>
            <w:tcW w:w="1641" w:type="pct"/>
            <w:vAlign w:val="center"/>
          </w:tcPr>
          <w:p>
            <w:pPr>
              <w:adjustRightInd w:val="0"/>
              <w:snapToGrid w:val="0"/>
              <w:jc w:val="center"/>
              <w:rPr>
                <w:rFonts w:ascii="宋体" w:hAnsi="宋体"/>
                <w:szCs w:val="21"/>
              </w:rPr>
            </w:pPr>
            <w:r>
              <w:rPr>
                <w:rFonts w:ascii="宋体" w:hAnsi="宋体"/>
                <w:szCs w:val="21"/>
              </w:rPr>
              <w:t>GB 4806.7-2023/4.3.2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color w:val="000000"/>
                <w:szCs w:val="21"/>
              </w:rPr>
            </w:pPr>
            <w:r>
              <w:rPr>
                <w:rFonts w:ascii="宋体" w:hAnsi="宋体" w:cs="Calibri"/>
                <w:color w:val="000000"/>
                <w:szCs w:val="21"/>
              </w:rPr>
              <w:t>16</w:t>
            </w:r>
          </w:p>
        </w:tc>
        <w:tc>
          <w:tcPr>
            <w:tcW w:w="1575" w:type="pct"/>
            <w:vAlign w:val="center"/>
          </w:tcPr>
          <w:p>
            <w:pPr>
              <w:adjustRightInd w:val="0"/>
              <w:snapToGrid w:val="0"/>
              <w:jc w:val="center"/>
              <w:rPr>
                <w:rFonts w:ascii="宋体" w:hAnsi="宋体"/>
                <w:szCs w:val="21"/>
              </w:rPr>
            </w:pPr>
            <w:r>
              <w:rPr>
                <w:rFonts w:hint="eastAsia" w:ascii="宋体" w:hAnsi="宋体"/>
                <w:szCs w:val="21"/>
              </w:rPr>
              <w:t>邻苯二甲酸二（α-乙基己酯）迁移量</w:t>
            </w:r>
          </w:p>
          <w:p>
            <w:pPr>
              <w:adjustRightInd w:val="0"/>
              <w:snapToGrid w:val="0"/>
              <w:jc w:val="center"/>
              <w:rPr>
                <w:rFonts w:ascii="宋体" w:hAnsi="宋体"/>
                <w:szCs w:val="21"/>
              </w:rPr>
            </w:pPr>
            <w:r>
              <w:rPr>
                <w:rFonts w:hint="eastAsia" w:ascii="宋体" w:hAnsi="宋体"/>
                <w:szCs w:val="21"/>
              </w:rPr>
              <w:t>（限PVC材质）</w:t>
            </w:r>
          </w:p>
        </w:tc>
        <w:tc>
          <w:tcPr>
            <w:tcW w:w="1364" w:type="pct"/>
            <w:vAlign w:val="center"/>
          </w:tcPr>
          <w:p>
            <w:pPr>
              <w:adjustRightInd w:val="0"/>
              <w:snapToGrid w:val="0"/>
              <w:jc w:val="center"/>
              <w:rPr>
                <w:rFonts w:ascii="宋体" w:hAnsi="宋体"/>
                <w:szCs w:val="21"/>
              </w:rPr>
            </w:pPr>
            <w:r>
              <w:rPr>
                <w:rFonts w:ascii="宋体" w:hAnsi="宋体"/>
                <w:szCs w:val="21"/>
              </w:rPr>
              <w:t>GB 31604.30-2016</w:t>
            </w:r>
          </w:p>
        </w:tc>
        <w:tc>
          <w:tcPr>
            <w:tcW w:w="1641" w:type="pct"/>
            <w:vAlign w:val="center"/>
          </w:tcPr>
          <w:p>
            <w:pPr>
              <w:adjustRightInd w:val="0"/>
              <w:snapToGrid w:val="0"/>
              <w:jc w:val="center"/>
              <w:rPr>
                <w:rFonts w:ascii="宋体" w:hAnsi="宋体"/>
                <w:szCs w:val="21"/>
              </w:rPr>
            </w:pPr>
            <w:r>
              <w:rPr>
                <w:rFonts w:ascii="宋体" w:hAnsi="宋体"/>
                <w:szCs w:val="21"/>
              </w:rPr>
              <w:t>GB 9685-2016</w:t>
            </w:r>
          </w:p>
          <w:p>
            <w:pPr>
              <w:adjustRightInd w:val="0"/>
              <w:snapToGrid w:val="0"/>
              <w:jc w:val="center"/>
              <w:rPr>
                <w:rFonts w:ascii="宋体" w:hAnsi="宋体"/>
                <w:szCs w:val="21"/>
              </w:rPr>
            </w:pPr>
            <w:r>
              <w:rPr>
                <w:rFonts w:ascii="宋体" w:hAnsi="宋体"/>
                <w:szCs w:val="21"/>
              </w:rPr>
              <w:t>GB 4806.7-2023/4.3.2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color w:val="000000"/>
                <w:szCs w:val="21"/>
              </w:rPr>
            </w:pPr>
            <w:r>
              <w:rPr>
                <w:rFonts w:ascii="宋体" w:hAnsi="宋体" w:cs="Calibri"/>
                <w:color w:val="000000"/>
                <w:szCs w:val="21"/>
              </w:rPr>
              <w:t>17</w:t>
            </w:r>
          </w:p>
        </w:tc>
        <w:tc>
          <w:tcPr>
            <w:tcW w:w="1575" w:type="pct"/>
            <w:vAlign w:val="center"/>
          </w:tcPr>
          <w:p>
            <w:pPr>
              <w:adjustRightInd w:val="0"/>
              <w:snapToGrid w:val="0"/>
              <w:jc w:val="center"/>
              <w:rPr>
                <w:rFonts w:ascii="宋体" w:hAnsi="宋体"/>
                <w:szCs w:val="21"/>
              </w:rPr>
            </w:pPr>
            <w:r>
              <w:rPr>
                <w:rFonts w:hint="eastAsia" w:ascii="宋体" w:hAnsi="宋体"/>
                <w:szCs w:val="21"/>
              </w:rPr>
              <w:t>邻苯二甲酸二烯丙酯迁移量（限PVC材质）</w:t>
            </w:r>
          </w:p>
        </w:tc>
        <w:tc>
          <w:tcPr>
            <w:tcW w:w="1364" w:type="pct"/>
            <w:vAlign w:val="center"/>
          </w:tcPr>
          <w:p>
            <w:pPr>
              <w:adjustRightInd w:val="0"/>
              <w:snapToGrid w:val="0"/>
              <w:jc w:val="center"/>
              <w:rPr>
                <w:rFonts w:ascii="宋体" w:hAnsi="宋体"/>
                <w:szCs w:val="21"/>
              </w:rPr>
            </w:pPr>
            <w:r>
              <w:rPr>
                <w:rFonts w:ascii="宋体" w:hAnsi="宋体"/>
                <w:szCs w:val="21"/>
              </w:rPr>
              <w:t>GB 31604.30-2016</w:t>
            </w:r>
          </w:p>
        </w:tc>
        <w:tc>
          <w:tcPr>
            <w:tcW w:w="1641" w:type="pct"/>
            <w:vAlign w:val="center"/>
          </w:tcPr>
          <w:p>
            <w:pPr>
              <w:adjustRightInd w:val="0"/>
              <w:snapToGrid w:val="0"/>
              <w:jc w:val="center"/>
              <w:rPr>
                <w:rFonts w:ascii="宋体" w:hAnsi="宋体"/>
                <w:szCs w:val="21"/>
              </w:rPr>
            </w:pPr>
            <w:r>
              <w:rPr>
                <w:rFonts w:ascii="宋体" w:hAnsi="宋体"/>
                <w:szCs w:val="21"/>
              </w:rPr>
              <w:t>GB 9685-2016</w:t>
            </w:r>
          </w:p>
          <w:p>
            <w:pPr>
              <w:adjustRightInd w:val="0"/>
              <w:snapToGrid w:val="0"/>
              <w:jc w:val="center"/>
              <w:rPr>
                <w:rFonts w:ascii="宋体" w:hAnsi="宋体"/>
                <w:szCs w:val="21"/>
              </w:rPr>
            </w:pPr>
            <w:r>
              <w:rPr>
                <w:rFonts w:ascii="宋体" w:hAnsi="宋体"/>
                <w:szCs w:val="21"/>
              </w:rPr>
              <w:t>GB 4806.7-2023/4.3.2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color w:val="000000"/>
                <w:szCs w:val="21"/>
              </w:rPr>
            </w:pPr>
            <w:r>
              <w:rPr>
                <w:rFonts w:ascii="宋体" w:hAnsi="宋体" w:cs="Calibri"/>
                <w:color w:val="000000"/>
                <w:szCs w:val="21"/>
              </w:rPr>
              <w:t>18</w:t>
            </w:r>
          </w:p>
        </w:tc>
        <w:tc>
          <w:tcPr>
            <w:tcW w:w="1575" w:type="pct"/>
            <w:vAlign w:val="center"/>
          </w:tcPr>
          <w:p>
            <w:pPr>
              <w:adjustRightInd w:val="0"/>
              <w:snapToGrid w:val="0"/>
              <w:jc w:val="center"/>
              <w:rPr>
                <w:rFonts w:ascii="宋体" w:hAnsi="宋体"/>
                <w:szCs w:val="21"/>
              </w:rPr>
            </w:pPr>
            <w:r>
              <w:rPr>
                <w:rFonts w:hint="eastAsia" w:ascii="宋体" w:hAnsi="宋体"/>
                <w:szCs w:val="21"/>
              </w:rPr>
              <w:t>邻苯二甲酸二正丁酯迁移量（限PVC材质）</w:t>
            </w:r>
          </w:p>
        </w:tc>
        <w:tc>
          <w:tcPr>
            <w:tcW w:w="1364" w:type="pct"/>
            <w:vAlign w:val="center"/>
          </w:tcPr>
          <w:p>
            <w:pPr>
              <w:adjustRightInd w:val="0"/>
              <w:snapToGrid w:val="0"/>
              <w:jc w:val="center"/>
              <w:rPr>
                <w:rFonts w:ascii="宋体" w:hAnsi="宋体"/>
                <w:szCs w:val="21"/>
              </w:rPr>
            </w:pPr>
            <w:r>
              <w:rPr>
                <w:rFonts w:ascii="宋体" w:hAnsi="宋体"/>
                <w:szCs w:val="21"/>
              </w:rPr>
              <w:t>GB 31604.30-2016</w:t>
            </w:r>
          </w:p>
        </w:tc>
        <w:tc>
          <w:tcPr>
            <w:tcW w:w="1641" w:type="pct"/>
            <w:vAlign w:val="center"/>
          </w:tcPr>
          <w:p>
            <w:pPr>
              <w:adjustRightInd w:val="0"/>
              <w:snapToGrid w:val="0"/>
              <w:jc w:val="center"/>
              <w:rPr>
                <w:rFonts w:ascii="宋体" w:hAnsi="宋体"/>
                <w:szCs w:val="21"/>
              </w:rPr>
            </w:pPr>
            <w:r>
              <w:rPr>
                <w:rFonts w:ascii="宋体" w:hAnsi="宋体"/>
                <w:szCs w:val="21"/>
              </w:rPr>
              <w:t>GB 9685-2016</w:t>
            </w:r>
          </w:p>
          <w:p>
            <w:pPr>
              <w:adjustRightInd w:val="0"/>
              <w:snapToGrid w:val="0"/>
              <w:jc w:val="center"/>
              <w:rPr>
                <w:rFonts w:ascii="宋体" w:hAnsi="宋体"/>
                <w:szCs w:val="21"/>
              </w:rPr>
            </w:pPr>
            <w:r>
              <w:rPr>
                <w:rFonts w:ascii="宋体" w:hAnsi="宋体"/>
                <w:szCs w:val="21"/>
              </w:rPr>
              <w:t>GB 4806.7-2023/4.3.2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color w:val="000000"/>
                <w:szCs w:val="21"/>
              </w:rPr>
            </w:pPr>
            <w:r>
              <w:rPr>
                <w:rFonts w:ascii="宋体" w:hAnsi="宋体" w:cs="Calibri"/>
                <w:color w:val="000000"/>
                <w:szCs w:val="21"/>
              </w:rPr>
              <w:t>19</w:t>
            </w:r>
          </w:p>
        </w:tc>
        <w:tc>
          <w:tcPr>
            <w:tcW w:w="1575" w:type="pct"/>
            <w:vAlign w:val="center"/>
          </w:tcPr>
          <w:p>
            <w:pPr>
              <w:adjustRightInd w:val="0"/>
              <w:snapToGrid w:val="0"/>
              <w:jc w:val="center"/>
              <w:rPr>
                <w:rFonts w:ascii="宋体" w:hAnsi="宋体"/>
                <w:szCs w:val="21"/>
              </w:rPr>
            </w:pPr>
            <w:r>
              <w:rPr>
                <w:rFonts w:hint="eastAsia" w:ascii="宋体" w:hAnsi="宋体" w:cs="Calibri"/>
                <w:szCs w:val="21"/>
              </w:rPr>
              <w:t>氯乙烯特定迁移量</w:t>
            </w:r>
            <w:r>
              <w:rPr>
                <w:rFonts w:ascii="宋体" w:hAnsi="宋体"/>
                <w:szCs w:val="21"/>
              </w:rPr>
              <w:t>（限PVC、PVDC材质）</w:t>
            </w:r>
          </w:p>
        </w:tc>
        <w:tc>
          <w:tcPr>
            <w:tcW w:w="1364" w:type="pct"/>
            <w:vAlign w:val="center"/>
          </w:tcPr>
          <w:p>
            <w:pPr>
              <w:adjustRightInd w:val="0"/>
              <w:snapToGrid w:val="0"/>
              <w:jc w:val="center"/>
              <w:rPr>
                <w:rFonts w:ascii="宋体" w:hAnsi="宋体"/>
                <w:szCs w:val="21"/>
              </w:rPr>
            </w:pPr>
            <w:r>
              <w:rPr>
                <w:rFonts w:ascii="宋体" w:hAnsi="宋体"/>
                <w:szCs w:val="21"/>
              </w:rPr>
              <w:t>GB 31604.31-2016</w:t>
            </w:r>
          </w:p>
        </w:tc>
        <w:tc>
          <w:tcPr>
            <w:tcW w:w="1641" w:type="pct"/>
            <w:vAlign w:val="center"/>
          </w:tcPr>
          <w:p>
            <w:pPr>
              <w:adjustRightInd w:val="0"/>
              <w:snapToGrid w:val="0"/>
              <w:jc w:val="center"/>
              <w:rPr>
                <w:rFonts w:ascii="宋体" w:hAnsi="宋体"/>
                <w:szCs w:val="21"/>
              </w:rPr>
            </w:pPr>
            <w:r>
              <w:rPr>
                <w:rFonts w:ascii="宋体" w:hAnsi="宋体"/>
                <w:szCs w:val="21"/>
              </w:rPr>
              <w:t>GB 4806.7-2023/4.3.2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color w:val="000000"/>
                <w:szCs w:val="21"/>
              </w:rPr>
            </w:pPr>
            <w:r>
              <w:rPr>
                <w:rFonts w:ascii="宋体" w:hAnsi="宋体" w:cs="Calibri"/>
                <w:color w:val="000000"/>
                <w:szCs w:val="21"/>
              </w:rPr>
              <w:t>20</w:t>
            </w:r>
          </w:p>
        </w:tc>
        <w:tc>
          <w:tcPr>
            <w:tcW w:w="1575" w:type="pct"/>
            <w:vAlign w:val="center"/>
          </w:tcPr>
          <w:p>
            <w:pPr>
              <w:adjustRightInd w:val="0"/>
              <w:snapToGrid w:val="0"/>
              <w:jc w:val="center"/>
              <w:rPr>
                <w:rFonts w:ascii="宋体" w:hAnsi="宋体"/>
                <w:szCs w:val="21"/>
              </w:rPr>
            </w:pPr>
            <w:r>
              <w:rPr>
                <w:rFonts w:hint="eastAsia" w:ascii="宋体" w:hAnsi="宋体"/>
                <w:szCs w:val="21"/>
              </w:rPr>
              <w:t>特定迁移总量</w:t>
            </w:r>
          </w:p>
          <w:p>
            <w:pPr>
              <w:adjustRightInd w:val="0"/>
              <w:snapToGrid w:val="0"/>
              <w:jc w:val="center"/>
              <w:rPr>
                <w:rFonts w:ascii="宋体" w:hAnsi="宋体"/>
                <w:szCs w:val="21"/>
              </w:rPr>
            </w:pPr>
            <w:r>
              <w:rPr>
                <w:rFonts w:ascii="宋体" w:hAnsi="宋体"/>
                <w:szCs w:val="21"/>
              </w:rPr>
              <w:t>(</w:t>
            </w:r>
            <w:r>
              <w:rPr>
                <w:rFonts w:hint="eastAsia" w:ascii="宋体" w:hAnsi="宋体"/>
                <w:szCs w:val="21"/>
              </w:rPr>
              <w:t>以顺丁烯二酸计</w:t>
            </w:r>
            <w:r>
              <w:rPr>
                <w:rFonts w:ascii="宋体" w:hAnsi="宋体"/>
                <w:szCs w:val="21"/>
              </w:rPr>
              <w:t>) （限PP</w:t>
            </w:r>
            <w:r>
              <w:rPr>
                <w:rFonts w:hint="eastAsia" w:ascii="宋体" w:hAnsi="宋体"/>
                <w:szCs w:val="21"/>
              </w:rPr>
              <w:t>、</w:t>
            </w:r>
            <w:r>
              <w:rPr>
                <w:rFonts w:ascii="宋体" w:hAnsi="宋体"/>
                <w:szCs w:val="21"/>
              </w:rPr>
              <w:t>PMMA、PBT、UP、PE材质）</w:t>
            </w:r>
          </w:p>
        </w:tc>
        <w:tc>
          <w:tcPr>
            <w:tcW w:w="1364" w:type="pct"/>
            <w:vAlign w:val="center"/>
          </w:tcPr>
          <w:p>
            <w:pPr>
              <w:adjustRightInd w:val="0"/>
              <w:snapToGrid w:val="0"/>
              <w:jc w:val="center"/>
              <w:rPr>
                <w:rFonts w:ascii="宋体" w:hAnsi="宋体"/>
                <w:szCs w:val="21"/>
              </w:rPr>
            </w:pPr>
            <w:r>
              <w:rPr>
                <w:rFonts w:ascii="宋体" w:hAnsi="宋体"/>
                <w:szCs w:val="21"/>
              </w:rPr>
              <w:t>GB 31604.40-2016</w:t>
            </w:r>
          </w:p>
        </w:tc>
        <w:tc>
          <w:tcPr>
            <w:tcW w:w="1641" w:type="pct"/>
            <w:vAlign w:val="center"/>
          </w:tcPr>
          <w:p>
            <w:pPr>
              <w:adjustRightInd w:val="0"/>
              <w:snapToGrid w:val="0"/>
              <w:jc w:val="center"/>
              <w:rPr>
                <w:rFonts w:ascii="宋体" w:hAnsi="宋体"/>
                <w:szCs w:val="21"/>
              </w:rPr>
            </w:pPr>
            <w:r>
              <w:rPr>
                <w:rFonts w:ascii="宋体" w:hAnsi="宋体"/>
                <w:szCs w:val="21"/>
              </w:rPr>
              <w:t>GB 4806.7-2023/4.3.2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color w:val="000000"/>
                <w:szCs w:val="21"/>
              </w:rPr>
            </w:pPr>
            <w:r>
              <w:rPr>
                <w:rFonts w:ascii="宋体" w:hAnsi="宋体" w:cs="Calibri"/>
                <w:szCs w:val="21"/>
              </w:rPr>
              <w:t>21</w:t>
            </w:r>
          </w:p>
        </w:tc>
        <w:tc>
          <w:tcPr>
            <w:tcW w:w="1575" w:type="pct"/>
            <w:vAlign w:val="center"/>
          </w:tcPr>
          <w:p>
            <w:pPr>
              <w:adjustRightInd w:val="0"/>
              <w:snapToGrid w:val="0"/>
              <w:jc w:val="center"/>
              <w:rPr>
                <w:rFonts w:ascii="宋体" w:hAnsi="宋体"/>
                <w:szCs w:val="21"/>
              </w:rPr>
            </w:pPr>
            <w:r>
              <w:rPr>
                <w:rFonts w:hint="eastAsia" w:ascii="宋体" w:hAnsi="宋体"/>
                <w:szCs w:val="21"/>
              </w:rPr>
              <w:t>特定迁移总量</w:t>
            </w:r>
          </w:p>
          <w:p>
            <w:pPr>
              <w:adjustRightInd w:val="0"/>
              <w:snapToGrid w:val="0"/>
              <w:jc w:val="center"/>
              <w:rPr>
                <w:rFonts w:ascii="宋体" w:hAnsi="宋体"/>
                <w:szCs w:val="21"/>
              </w:rPr>
            </w:pPr>
            <w:r>
              <w:rPr>
                <w:rFonts w:ascii="宋体" w:hAnsi="宋体"/>
                <w:szCs w:val="21"/>
              </w:rPr>
              <w:t>(</w:t>
            </w:r>
            <w:r>
              <w:rPr>
                <w:rFonts w:hint="eastAsia" w:ascii="宋体" w:hAnsi="宋体"/>
                <w:szCs w:val="21"/>
              </w:rPr>
              <w:t>以乙二醇计</w:t>
            </w:r>
            <w:r>
              <w:rPr>
                <w:rFonts w:ascii="宋体" w:hAnsi="宋体"/>
                <w:szCs w:val="21"/>
              </w:rPr>
              <w:t>) （限PET</w:t>
            </w:r>
            <w:r>
              <w:rPr>
                <w:rFonts w:hint="eastAsia" w:ascii="宋体" w:hAnsi="宋体"/>
                <w:szCs w:val="21"/>
              </w:rPr>
              <w:t>、PBT</w:t>
            </w:r>
            <w:r>
              <w:rPr>
                <w:rFonts w:ascii="宋体" w:hAnsi="宋体"/>
                <w:szCs w:val="21"/>
              </w:rPr>
              <w:t>、UP材质）</w:t>
            </w:r>
          </w:p>
        </w:tc>
        <w:tc>
          <w:tcPr>
            <w:tcW w:w="1364" w:type="pct"/>
            <w:vAlign w:val="center"/>
          </w:tcPr>
          <w:p>
            <w:pPr>
              <w:adjustRightInd w:val="0"/>
              <w:snapToGrid w:val="0"/>
              <w:jc w:val="center"/>
              <w:rPr>
                <w:rFonts w:ascii="宋体" w:hAnsi="宋体"/>
                <w:szCs w:val="21"/>
              </w:rPr>
            </w:pPr>
            <w:r>
              <w:rPr>
                <w:rFonts w:ascii="宋体" w:hAnsi="宋体"/>
                <w:szCs w:val="21"/>
              </w:rPr>
              <w:t>GB 31604.44-2016</w:t>
            </w:r>
          </w:p>
        </w:tc>
        <w:tc>
          <w:tcPr>
            <w:tcW w:w="1641" w:type="pct"/>
            <w:vAlign w:val="center"/>
          </w:tcPr>
          <w:p>
            <w:pPr>
              <w:adjustRightInd w:val="0"/>
              <w:snapToGrid w:val="0"/>
              <w:jc w:val="center"/>
              <w:rPr>
                <w:rFonts w:ascii="宋体" w:hAnsi="宋体"/>
                <w:szCs w:val="21"/>
              </w:rPr>
            </w:pPr>
            <w:r>
              <w:rPr>
                <w:rFonts w:ascii="宋体" w:hAnsi="宋体"/>
                <w:szCs w:val="21"/>
              </w:rPr>
              <w:t>GB 4806.7-2023/4.3.2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color w:val="000000"/>
                <w:szCs w:val="21"/>
              </w:rPr>
            </w:pPr>
            <w:r>
              <w:rPr>
                <w:rFonts w:ascii="宋体" w:hAnsi="宋体" w:cs="Calibri"/>
                <w:szCs w:val="21"/>
              </w:rPr>
              <w:t>22</w:t>
            </w:r>
          </w:p>
        </w:tc>
        <w:tc>
          <w:tcPr>
            <w:tcW w:w="1575" w:type="pct"/>
            <w:vAlign w:val="center"/>
          </w:tcPr>
          <w:p>
            <w:pPr>
              <w:adjustRightInd w:val="0"/>
              <w:snapToGrid w:val="0"/>
              <w:jc w:val="center"/>
              <w:rPr>
                <w:rFonts w:ascii="宋体" w:hAnsi="宋体"/>
                <w:szCs w:val="21"/>
              </w:rPr>
            </w:pPr>
            <w:r>
              <w:rPr>
                <w:rFonts w:hint="eastAsia" w:ascii="宋体" w:hAnsi="宋体"/>
                <w:szCs w:val="21"/>
              </w:rPr>
              <w:t>六亚甲基二异氰酸酯最大残留量（以异氰酸根计）</w:t>
            </w:r>
            <w:r>
              <w:rPr>
                <w:rFonts w:ascii="宋体" w:hAnsi="宋体"/>
                <w:szCs w:val="21"/>
              </w:rPr>
              <w:t>（限</w:t>
            </w:r>
            <w:r>
              <w:rPr>
                <w:rFonts w:hint="eastAsia" w:ascii="宋体" w:hAnsi="宋体"/>
                <w:szCs w:val="21"/>
              </w:rPr>
              <w:t>PBT</w:t>
            </w:r>
            <w:r>
              <w:rPr>
                <w:rFonts w:ascii="宋体" w:hAnsi="宋体"/>
                <w:szCs w:val="21"/>
              </w:rPr>
              <w:t>、</w:t>
            </w:r>
            <w:r>
              <w:rPr>
                <w:rFonts w:hint="eastAsia" w:ascii="宋体" w:hAnsi="宋体"/>
                <w:szCs w:val="21"/>
              </w:rPr>
              <w:t>PU</w:t>
            </w:r>
            <w:r>
              <w:rPr>
                <w:rFonts w:ascii="宋体" w:hAnsi="宋体"/>
                <w:szCs w:val="21"/>
              </w:rPr>
              <w:t>、</w:t>
            </w:r>
            <w:r>
              <w:rPr>
                <w:rFonts w:hint="eastAsia" w:ascii="宋体" w:hAnsi="宋体"/>
                <w:szCs w:val="21"/>
              </w:rPr>
              <w:t>PUR材质</w:t>
            </w:r>
            <w:r>
              <w:rPr>
                <w:rFonts w:ascii="宋体" w:hAnsi="宋体"/>
                <w:szCs w:val="21"/>
              </w:rPr>
              <w:t>）</w:t>
            </w:r>
          </w:p>
        </w:tc>
        <w:tc>
          <w:tcPr>
            <w:tcW w:w="1364" w:type="pct"/>
            <w:vAlign w:val="center"/>
          </w:tcPr>
          <w:p>
            <w:pPr>
              <w:adjustRightInd w:val="0"/>
              <w:snapToGrid w:val="0"/>
              <w:jc w:val="center"/>
              <w:rPr>
                <w:rFonts w:ascii="宋体" w:hAnsi="宋体"/>
                <w:szCs w:val="21"/>
              </w:rPr>
            </w:pPr>
            <w:r>
              <w:rPr>
                <w:rFonts w:ascii="宋体" w:hAnsi="宋体"/>
                <w:szCs w:val="21"/>
              </w:rPr>
              <w:t>GB 31604.45-2016</w:t>
            </w:r>
          </w:p>
        </w:tc>
        <w:tc>
          <w:tcPr>
            <w:tcW w:w="1641" w:type="pct"/>
            <w:vAlign w:val="center"/>
          </w:tcPr>
          <w:p>
            <w:pPr>
              <w:adjustRightInd w:val="0"/>
              <w:snapToGrid w:val="0"/>
              <w:jc w:val="center"/>
              <w:rPr>
                <w:rFonts w:ascii="宋体" w:hAnsi="宋体"/>
                <w:szCs w:val="21"/>
              </w:rPr>
            </w:pPr>
            <w:r>
              <w:rPr>
                <w:rFonts w:ascii="宋体" w:hAnsi="宋体"/>
                <w:szCs w:val="21"/>
              </w:rPr>
              <w:t>GB 4806.7-2023/4.3.2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color w:val="000000"/>
                <w:szCs w:val="21"/>
              </w:rPr>
            </w:pPr>
            <w:r>
              <w:rPr>
                <w:rFonts w:ascii="宋体" w:hAnsi="宋体" w:cs="Calibri"/>
                <w:szCs w:val="21"/>
              </w:rPr>
              <w:t>23</w:t>
            </w:r>
          </w:p>
        </w:tc>
        <w:tc>
          <w:tcPr>
            <w:tcW w:w="1575" w:type="pct"/>
            <w:vAlign w:val="center"/>
          </w:tcPr>
          <w:p>
            <w:pPr>
              <w:adjustRightInd w:val="0"/>
              <w:snapToGrid w:val="0"/>
              <w:jc w:val="center"/>
              <w:rPr>
                <w:rFonts w:ascii="宋体" w:hAnsi="宋体"/>
                <w:szCs w:val="21"/>
              </w:rPr>
            </w:pPr>
            <w:r>
              <w:rPr>
                <w:rFonts w:hint="eastAsia" w:ascii="宋体" w:hAnsi="宋体"/>
                <w:szCs w:val="21"/>
              </w:rPr>
              <w:t>特定迁移量</w:t>
            </w:r>
          </w:p>
          <w:p>
            <w:pPr>
              <w:adjustRightInd w:val="0"/>
              <w:snapToGrid w:val="0"/>
              <w:jc w:val="center"/>
              <w:rPr>
                <w:rFonts w:ascii="宋体" w:hAnsi="宋体"/>
                <w:szCs w:val="21"/>
              </w:rPr>
            </w:pPr>
            <w:r>
              <w:rPr>
                <w:rFonts w:ascii="宋体" w:hAnsi="宋体"/>
                <w:szCs w:val="21"/>
              </w:rPr>
              <w:t>(</w:t>
            </w:r>
            <w:r>
              <w:rPr>
                <w:rFonts w:hint="eastAsia" w:ascii="宋体" w:hAnsi="宋体"/>
                <w:szCs w:val="21"/>
              </w:rPr>
              <w:t>以锑计</w:t>
            </w:r>
            <w:r>
              <w:rPr>
                <w:rFonts w:ascii="宋体" w:hAnsi="宋体"/>
                <w:szCs w:val="21"/>
              </w:rPr>
              <w:t>) （限PET材质）</w:t>
            </w:r>
          </w:p>
        </w:tc>
        <w:tc>
          <w:tcPr>
            <w:tcW w:w="1364" w:type="pct"/>
            <w:vAlign w:val="center"/>
          </w:tcPr>
          <w:p>
            <w:pPr>
              <w:adjustRightInd w:val="0"/>
              <w:snapToGrid w:val="0"/>
              <w:jc w:val="center"/>
              <w:rPr>
                <w:rFonts w:ascii="宋体" w:hAnsi="宋体"/>
                <w:szCs w:val="21"/>
              </w:rPr>
            </w:pPr>
            <w:r>
              <w:rPr>
                <w:rFonts w:ascii="宋体" w:hAnsi="宋体"/>
                <w:szCs w:val="21"/>
              </w:rPr>
              <w:t>GB 31604.49-2023</w:t>
            </w:r>
          </w:p>
        </w:tc>
        <w:tc>
          <w:tcPr>
            <w:tcW w:w="1641" w:type="pct"/>
            <w:vAlign w:val="center"/>
          </w:tcPr>
          <w:p>
            <w:pPr>
              <w:adjustRightInd w:val="0"/>
              <w:snapToGrid w:val="0"/>
              <w:jc w:val="center"/>
              <w:rPr>
                <w:rFonts w:ascii="宋体" w:hAnsi="宋体"/>
                <w:szCs w:val="21"/>
              </w:rPr>
            </w:pPr>
            <w:r>
              <w:rPr>
                <w:rFonts w:ascii="宋体" w:hAnsi="宋体"/>
                <w:szCs w:val="21"/>
              </w:rPr>
              <w:t>GB 9685-2016</w:t>
            </w:r>
          </w:p>
          <w:p>
            <w:pPr>
              <w:adjustRightInd w:val="0"/>
              <w:snapToGrid w:val="0"/>
              <w:jc w:val="center"/>
              <w:rPr>
                <w:rFonts w:ascii="宋体" w:hAnsi="宋体"/>
                <w:szCs w:val="21"/>
              </w:rPr>
            </w:pPr>
            <w:r>
              <w:rPr>
                <w:rFonts w:ascii="宋体" w:hAnsi="宋体"/>
                <w:szCs w:val="21"/>
              </w:rPr>
              <w:t>GB 4806.7-2023/4.3.2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szCs w:val="21"/>
              </w:rPr>
            </w:pPr>
            <w:r>
              <w:rPr>
                <w:rFonts w:ascii="宋体" w:hAnsi="宋体" w:cs="Calibri"/>
                <w:szCs w:val="21"/>
              </w:rPr>
              <w:t>24</w:t>
            </w:r>
          </w:p>
        </w:tc>
        <w:tc>
          <w:tcPr>
            <w:tcW w:w="1575" w:type="pct"/>
            <w:vAlign w:val="center"/>
          </w:tcPr>
          <w:p>
            <w:pPr>
              <w:adjustRightInd w:val="0"/>
              <w:snapToGrid w:val="0"/>
              <w:jc w:val="center"/>
              <w:rPr>
                <w:rFonts w:ascii="宋体" w:hAnsi="宋体"/>
                <w:szCs w:val="21"/>
              </w:rPr>
            </w:pPr>
            <w:r>
              <w:rPr>
                <w:rFonts w:hint="eastAsia" w:ascii="宋体" w:hAnsi="宋体"/>
                <w:szCs w:val="21"/>
              </w:rPr>
              <w:t>特定迁移总量（以</w:t>
            </w:r>
            <w:r>
              <w:rPr>
                <w:rFonts w:ascii="宋体" w:hAnsi="宋体"/>
                <w:szCs w:val="21"/>
              </w:rPr>
              <w:t>1,4-</w:t>
            </w:r>
            <w:r>
              <w:rPr>
                <w:rFonts w:hint="eastAsia" w:ascii="宋体" w:hAnsi="宋体"/>
                <w:szCs w:val="21"/>
              </w:rPr>
              <w:t>丁二醇计）</w:t>
            </w:r>
            <w:r>
              <w:rPr>
                <w:rFonts w:ascii="宋体" w:hAnsi="宋体"/>
                <w:szCs w:val="21"/>
              </w:rPr>
              <w:t>（限</w:t>
            </w:r>
            <w:r>
              <w:rPr>
                <w:rFonts w:hint="eastAsia" w:ascii="宋体" w:hAnsi="宋体"/>
                <w:szCs w:val="21"/>
              </w:rPr>
              <w:t>PHA</w:t>
            </w:r>
            <w:r>
              <w:rPr>
                <w:rFonts w:ascii="宋体" w:hAnsi="宋体"/>
                <w:szCs w:val="21"/>
              </w:rPr>
              <w:t>、</w:t>
            </w:r>
            <w:r>
              <w:rPr>
                <w:rFonts w:hint="eastAsia" w:ascii="宋体" w:hAnsi="宋体"/>
                <w:szCs w:val="21"/>
              </w:rPr>
              <w:t>POM</w:t>
            </w:r>
            <w:r>
              <w:rPr>
                <w:rFonts w:ascii="宋体" w:hAnsi="宋体"/>
                <w:szCs w:val="21"/>
              </w:rPr>
              <w:t>、</w:t>
            </w:r>
            <w:r>
              <w:rPr>
                <w:rFonts w:hint="eastAsia" w:ascii="宋体" w:hAnsi="宋体"/>
                <w:szCs w:val="21"/>
              </w:rPr>
              <w:t>PUR</w:t>
            </w:r>
            <w:r>
              <w:rPr>
                <w:rFonts w:ascii="宋体" w:hAnsi="宋体"/>
                <w:szCs w:val="21"/>
              </w:rPr>
              <w:t>、PU、PBS</w:t>
            </w:r>
            <w:r>
              <w:rPr>
                <w:rFonts w:hint="eastAsia" w:ascii="宋体" w:hAnsi="宋体"/>
                <w:szCs w:val="21"/>
              </w:rPr>
              <w:t>、</w:t>
            </w:r>
            <w:r>
              <w:rPr>
                <w:rFonts w:ascii="宋体" w:hAnsi="宋体"/>
                <w:szCs w:val="21"/>
              </w:rPr>
              <w:t>PBT、PBAT材质）</w:t>
            </w:r>
          </w:p>
        </w:tc>
        <w:tc>
          <w:tcPr>
            <w:tcW w:w="1364" w:type="pct"/>
            <w:vAlign w:val="center"/>
          </w:tcPr>
          <w:p>
            <w:pPr>
              <w:adjustRightInd w:val="0"/>
              <w:snapToGrid w:val="0"/>
              <w:jc w:val="center"/>
              <w:rPr>
                <w:rFonts w:ascii="宋体" w:hAnsi="宋体"/>
                <w:szCs w:val="21"/>
              </w:rPr>
            </w:pPr>
            <w:r>
              <w:rPr>
                <w:rFonts w:ascii="宋体" w:hAnsi="宋体"/>
                <w:szCs w:val="21"/>
              </w:rPr>
              <w:t>GB 31604.51-2021</w:t>
            </w:r>
          </w:p>
        </w:tc>
        <w:tc>
          <w:tcPr>
            <w:tcW w:w="1641" w:type="pct"/>
            <w:vAlign w:val="center"/>
          </w:tcPr>
          <w:p>
            <w:pPr>
              <w:adjustRightInd w:val="0"/>
              <w:snapToGrid w:val="0"/>
              <w:jc w:val="center"/>
              <w:rPr>
                <w:rFonts w:ascii="宋体" w:hAnsi="宋体"/>
                <w:szCs w:val="21"/>
              </w:rPr>
            </w:pPr>
            <w:r>
              <w:rPr>
                <w:rFonts w:ascii="宋体" w:hAnsi="宋体"/>
                <w:szCs w:val="21"/>
              </w:rPr>
              <w:t>GB 4806.7-2023/4.3.2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szCs w:val="21"/>
              </w:rPr>
            </w:pPr>
            <w:r>
              <w:rPr>
                <w:rFonts w:ascii="宋体" w:hAnsi="宋体" w:cs="Calibri"/>
                <w:szCs w:val="21"/>
              </w:rPr>
              <w:t>25</w:t>
            </w:r>
          </w:p>
        </w:tc>
        <w:tc>
          <w:tcPr>
            <w:tcW w:w="1575" w:type="pct"/>
            <w:vAlign w:val="center"/>
          </w:tcPr>
          <w:p>
            <w:pPr>
              <w:adjustRightInd w:val="0"/>
              <w:snapToGrid w:val="0"/>
              <w:jc w:val="center"/>
              <w:rPr>
                <w:rFonts w:ascii="宋体" w:hAnsi="宋体"/>
                <w:szCs w:val="21"/>
              </w:rPr>
            </w:pPr>
            <w:r>
              <w:rPr>
                <w:rFonts w:ascii="宋体" w:hAnsi="宋体"/>
                <w:szCs w:val="21"/>
              </w:rPr>
              <w:t>5-</w:t>
            </w:r>
            <w:r>
              <w:rPr>
                <w:rFonts w:hint="eastAsia" w:ascii="宋体" w:hAnsi="宋体"/>
                <w:szCs w:val="21"/>
              </w:rPr>
              <w:t>亚乙基</w:t>
            </w:r>
            <w:r>
              <w:rPr>
                <w:rFonts w:ascii="宋体" w:hAnsi="宋体"/>
                <w:szCs w:val="21"/>
              </w:rPr>
              <w:t>-2-</w:t>
            </w:r>
            <w:r>
              <w:rPr>
                <w:rFonts w:hint="eastAsia" w:ascii="宋体" w:hAnsi="宋体"/>
                <w:szCs w:val="21"/>
              </w:rPr>
              <w:t>降冰片烯特定迁移量</w:t>
            </w:r>
            <w:r>
              <w:rPr>
                <w:rFonts w:ascii="宋体" w:hAnsi="宋体"/>
                <w:szCs w:val="21"/>
              </w:rPr>
              <w:t>（限PP</w:t>
            </w:r>
            <w:r>
              <w:rPr>
                <w:rFonts w:hint="eastAsia" w:ascii="宋体" w:hAnsi="宋体"/>
                <w:szCs w:val="21"/>
              </w:rPr>
              <w:t>、</w:t>
            </w:r>
            <w:r>
              <w:rPr>
                <w:rFonts w:ascii="宋体" w:hAnsi="宋体"/>
                <w:szCs w:val="21"/>
              </w:rPr>
              <w:t>PE材质）</w:t>
            </w:r>
          </w:p>
        </w:tc>
        <w:tc>
          <w:tcPr>
            <w:tcW w:w="1364" w:type="pct"/>
            <w:vAlign w:val="center"/>
          </w:tcPr>
          <w:p>
            <w:pPr>
              <w:adjustRightInd w:val="0"/>
              <w:snapToGrid w:val="0"/>
              <w:jc w:val="center"/>
              <w:rPr>
                <w:rFonts w:ascii="宋体" w:hAnsi="宋体"/>
                <w:szCs w:val="21"/>
              </w:rPr>
            </w:pPr>
            <w:r>
              <w:rPr>
                <w:rFonts w:ascii="宋体" w:hAnsi="宋体"/>
                <w:szCs w:val="21"/>
              </w:rPr>
              <w:t>GB 31604.53-2022</w:t>
            </w:r>
          </w:p>
        </w:tc>
        <w:tc>
          <w:tcPr>
            <w:tcW w:w="1641" w:type="pct"/>
            <w:vAlign w:val="center"/>
          </w:tcPr>
          <w:p>
            <w:pPr>
              <w:adjustRightInd w:val="0"/>
              <w:snapToGrid w:val="0"/>
              <w:jc w:val="center"/>
              <w:rPr>
                <w:rFonts w:ascii="宋体" w:hAnsi="宋体"/>
                <w:szCs w:val="21"/>
              </w:rPr>
            </w:pPr>
            <w:r>
              <w:rPr>
                <w:rFonts w:ascii="宋体" w:hAnsi="宋体"/>
                <w:szCs w:val="21"/>
              </w:rPr>
              <w:t>GB 4806.7-2023/4.3.2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szCs w:val="21"/>
              </w:rPr>
            </w:pPr>
            <w:r>
              <w:rPr>
                <w:rFonts w:ascii="宋体" w:hAnsi="宋体" w:cs="Calibri"/>
                <w:szCs w:val="21"/>
              </w:rPr>
              <w:t>26</w:t>
            </w:r>
          </w:p>
        </w:tc>
        <w:tc>
          <w:tcPr>
            <w:tcW w:w="1575" w:type="pct"/>
            <w:vAlign w:val="center"/>
          </w:tcPr>
          <w:p>
            <w:pPr>
              <w:adjustRightInd w:val="0"/>
              <w:snapToGrid w:val="0"/>
              <w:jc w:val="center"/>
              <w:rPr>
                <w:rFonts w:ascii="宋体" w:hAnsi="宋体"/>
                <w:szCs w:val="21"/>
              </w:rPr>
            </w:pPr>
            <w:r>
              <w:rPr>
                <w:rFonts w:ascii="宋体" w:hAnsi="宋体"/>
                <w:szCs w:val="21"/>
              </w:rPr>
              <w:t>4,4’-</w:t>
            </w:r>
            <w:r>
              <w:rPr>
                <w:rFonts w:hint="eastAsia" w:ascii="宋体" w:hAnsi="宋体"/>
                <w:szCs w:val="21"/>
              </w:rPr>
              <w:t>磺酰基二苯酚特定迁移量</w:t>
            </w:r>
            <w:r>
              <w:rPr>
                <w:rFonts w:ascii="宋体" w:hAnsi="宋体"/>
                <w:szCs w:val="21"/>
              </w:rPr>
              <w:t>（限PESU材质）</w:t>
            </w:r>
          </w:p>
        </w:tc>
        <w:tc>
          <w:tcPr>
            <w:tcW w:w="1364" w:type="pct"/>
            <w:vAlign w:val="center"/>
          </w:tcPr>
          <w:p>
            <w:pPr>
              <w:adjustRightInd w:val="0"/>
              <w:snapToGrid w:val="0"/>
              <w:jc w:val="center"/>
              <w:rPr>
                <w:rFonts w:ascii="宋体" w:hAnsi="宋体"/>
                <w:szCs w:val="21"/>
              </w:rPr>
            </w:pPr>
            <w:r>
              <w:rPr>
                <w:rFonts w:ascii="宋体" w:hAnsi="宋体"/>
                <w:szCs w:val="21"/>
              </w:rPr>
              <w:t>GB 31604.54-2023</w:t>
            </w:r>
          </w:p>
        </w:tc>
        <w:tc>
          <w:tcPr>
            <w:tcW w:w="1641" w:type="pct"/>
            <w:vAlign w:val="center"/>
          </w:tcPr>
          <w:p>
            <w:pPr>
              <w:adjustRightInd w:val="0"/>
              <w:snapToGrid w:val="0"/>
              <w:jc w:val="center"/>
              <w:rPr>
                <w:rFonts w:ascii="宋体" w:hAnsi="宋体"/>
                <w:szCs w:val="21"/>
              </w:rPr>
            </w:pPr>
            <w:r>
              <w:rPr>
                <w:rFonts w:ascii="宋体" w:hAnsi="宋体"/>
                <w:szCs w:val="21"/>
              </w:rPr>
              <w:t>GB 4806.7-2023/4.3.2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szCs w:val="21"/>
              </w:rPr>
            </w:pPr>
            <w:r>
              <w:rPr>
                <w:rFonts w:ascii="宋体" w:hAnsi="宋体" w:cs="Calibri"/>
                <w:szCs w:val="21"/>
              </w:rPr>
              <w:t>27</w:t>
            </w:r>
          </w:p>
        </w:tc>
        <w:tc>
          <w:tcPr>
            <w:tcW w:w="1575" w:type="pct"/>
            <w:vAlign w:val="center"/>
          </w:tcPr>
          <w:p>
            <w:pPr>
              <w:adjustRightInd w:val="0"/>
              <w:snapToGrid w:val="0"/>
              <w:jc w:val="center"/>
              <w:rPr>
                <w:rFonts w:ascii="宋体" w:hAnsi="宋体"/>
                <w:szCs w:val="21"/>
              </w:rPr>
            </w:pPr>
            <w:r>
              <w:rPr>
                <w:rFonts w:hint="eastAsia" w:ascii="宋体" w:hAnsi="宋体"/>
                <w:szCs w:val="21"/>
              </w:rPr>
              <w:t>氮杂环十三烷</w:t>
            </w:r>
            <w:r>
              <w:rPr>
                <w:rFonts w:ascii="宋体" w:hAnsi="宋体"/>
                <w:szCs w:val="21"/>
              </w:rPr>
              <w:t>-2-</w:t>
            </w:r>
            <w:r>
              <w:rPr>
                <w:rFonts w:hint="eastAsia" w:ascii="宋体" w:hAnsi="宋体"/>
                <w:szCs w:val="21"/>
              </w:rPr>
              <w:t>酮特定迁移量</w:t>
            </w:r>
            <w:r>
              <w:rPr>
                <w:rFonts w:ascii="宋体" w:hAnsi="宋体"/>
                <w:szCs w:val="21"/>
              </w:rPr>
              <w:t>（限PA材质）</w:t>
            </w:r>
          </w:p>
        </w:tc>
        <w:tc>
          <w:tcPr>
            <w:tcW w:w="1364" w:type="pct"/>
            <w:vAlign w:val="center"/>
          </w:tcPr>
          <w:p>
            <w:pPr>
              <w:adjustRightInd w:val="0"/>
              <w:snapToGrid w:val="0"/>
              <w:jc w:val="center"/>
              <w:rPr>
                <w:rFonts w:ascii="宋体" w:hAnsi="宋体"/>
                <w:szCs w:val="21"/>
              </w:rPr>
            </w:pPr>
            <w:r>
              <w:rPr>
                <w:rFonts w:ascii="宋体" w:hAnsi="宋体"/>
                <w:szCs w:val="21"/>
              </w:rPr>
              <w:t>GB 31604.56-2023</w:t>
            </w:r>
          </w:p>
        </w:tc>
        <w:tc>
          <w:tcPr>
            <w:tcW w:w="1641" w:type="pct"/>
            <w:vAlign w:val="center"/>
          </w:tcPr>
          <w:p>
            <w:pPr>
              <w:adjustRightInd w:val="0"/>
              <w:snapToGrid w:val="0"/>
              <w:jc w:val="center"/>
              <w:rPr>
                <w:rFonts w:ascii="宋体" w:hAnsi="宋体"/>
                <w:szCs w:val="21"/>
              </w:rPr>
            </w:pPr>
            <w:r>
              <w:rPr>
                <w:rFonts w:ascii="宋体" w:hAnsi="宋体"/>
                <w:szCs w:val="21"/>
              </w:rPr>
              <w:t>GB 4806.7-2023/4.3.2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vAlign w:val="center"/>
          </w:tcPr>
          <w:p>
            <w:pPr>
              <w:adjustRightInd w:val="0"/>
              <w:snapToGrid w:val="0"/>
              <w:jc w:val="center"/>
              <w:rPr>
                <w:rFonts w:ascii="宋体" w:hAnsi="宋体" w:cs="Calibri"/>
                <w:szCs w:val="21"/>
              </w:rPr>
            </w:pPr>
            <w:r>
              <w:rPr>
                <w:rFonts w:ascii="宋体" w:hAnsi="宋体" w:cs="Calibri"/>
                <w:szCs w:val="21"/>
              </w:rPr>
              <w:t>28</w:t>
            </w:r>
          </w:p>
        </w:tc>
        <w:tc>
          <w:tcPr>
            <w:tcW w:w="1575" w:type="pct"/>
            <w:vAlign w:val="center"/>
          </w:tcPr>
          <w:p>
            <w:pPr>
              <w:adjustRightInd w:val="0"/>
              <w:snapToGrid w:val="0"/>
              <w:jc w:val="center"/>
              <w:rPr>
                <w:rFonts w:ascii="宋体" w:hAnsi="宋体"/>
                <w:szCs w:val="21"/>
              </w:rPr>
            </w:pPr>
            <w:r>
              <w:rPr>
                <w:rFonts w:ascii="宋体" w:hAnsi="宋体"/>
                <w:szCs w:val="21"/>
              </w:rPr>
              <w:t>4,4’-</w:t>
            </w:r>
            <w:r>
              <w:rPr>
                <w:rFonts w:hint="eastAsia" w:ascii="宋体" w:hAnsi="宋体"/>
                <w:szCs w:val="21"/>
              </w:rPr>
              <w:t>二氟二苯甲酮特定迁移量</w:t>
            </w:r>
            <w:r>
              <w:rPr>
                <w:rFonts w:ascii="宋体" w:hAnsi="宋体"/>
                <w:szCs w:val="21"/>
              </w:rPr>
              <w:t>（限PEEK材质）</w:t>
            </w:r>
          </w:p>
        </w:tc>
        <w:tc>
          <w:tcPr>
            <w:tcW w:w="1364" w:type="pct"/>
            <w:vAlign w:val="center"/>
          </w:tcPr>
          <w:p>
            <w:pPr>
              <w:adjustRightInd w:val="0"/>
              <w:snapToGrid w:val="0"/>
              <w:jc w:val="center"/>
              <w:rPr>
                <w:rFonts w:ascii="宋体" w:hAnsi="宋体"/>
                <w:szCs w:val="21"/>
              </w:rPr>
            </w:pPr>
            <w:r>
              <w:rPr>
                <w:rFonts w:ascii="宋体" w:hAnsi="宋体"/>
                <w:szCs w:val="21"/>
              </w:rPr>
              <w:t>GB 31604.57-2023</w:t>
            </w:r>
          </w:p>
        </w:tc>
        <w:tc>
          <w:tcPr>
            <w:tcW w:w="1641" w:type="pct"/>
            <w:vAlign w:val="center"/>
          </w:tcPr>
          <w:p>
            <w:pPr>
              <w:adjustRightInd w:val="0"/>
              <w:snapToGrid w:val="0"/>
              <w:jc w:val="center"/>
              <w:rPr>
                <w:rFonts w:ascii="宋体" w:hAnsi="宋体"/>
                <w:szCs w:val="21"/>
              </w:rPr>
            </w:pPr>
            <w:r>
              <w:rPr>
                <w:rFonts w:ascii="宋体" w:hAnsi="宋体"/>
                <w:szCs w:val="21"/>
              </w:rPr>
              <w:t>GB 4806.7-2023/4.3.2</w:t>
            </w:r>
          </w:p>
        </w:tc>
      </w:tr>
    </w:tbl>
    <w:p>
      <w:pPr>
        <w:adjustRightInd w:val="0"/>
        <w:snapToGrid w:val="0"/>
        <w:spacing w:line="360" w:lineRule="auto"/>
        <w:rPr>
          <w:rFonts w:ascii="宋体" w:hAnsi="宋体" w:cs="Calibri"/>
          <w:color w:val="000000"/>
          <w:szCs w:val="21"/>
        </w:rPr>
      </w:pPr>
    </w:p>
    <w:p>
      <w:pPr>
        <w:adjustRightInd w:val="0"/>
        <w:snapToGrid w:val="0"/>
        <w:spacing w:line="360" w:lineRule="auto"/>
        <w:rPr>
          <w:rFonts w:ascii="宋体" w:hAnsi="宋体" w:cs="Calibri"/>
          <w:color w:val="000000"/>
          <w:sz w:val="24"/>
        </w:rPr>
      </w:pPr>
      <w:r>
        <w:rPr>
          <w:rFonts w:hint="eastAsia" w:ascii="黑体" w:hAnsi="黑体" w:eastAsia="黑体" w:cs="Calibri"/>
          <w:color w:val="000000"/>
          <w:sz w:val="24"/>
        </w:rPr>
        <w:t>3</w:t>
      </w:r>
      <w:r>
        <w:rPr>
          <w:rFonts w:ascii="黑体" w:hAnsi="黑体" w:eastAsia="黑体" w:cs="Calibri"/>
          <w:color w:val="000000"/>
          <w:sz w:val="24"/>
        </w:rPr>
        <w:t xml:space="preserve"> </w:t>
      </w:r>
      <w:r>
        <w:rPr>
          <w:rFonts w:hint="eastAsia" w:ascii="黑体" w:hAnsi="黑体" w:eastAsia="黑体" w:cs="Calibri"/>
          <w:color w:val="000000"/>
          <w:sz w:val="24"/>
        </w:rPr>
        <w:t>检验结果判定</w:t>
      </w:r>
    </w:p>
    <w:p>
      <w:pPr>
        <w:adjustRightInd w:val="0"/>
        <w:snapToGrid w:val="0"/>
        <w:spacing w:line="360" w:lineRule="auto"/>
        <w:rPr>
          <w:rFonts w:ascii="宋体" w:hAnsi="宋体" w:cs="Calibri"/>
          <w:color w:val="000000"/>
          <w:sz w:val="24"/>
        </w:rPr>
      </w:pPr>
      <w:r>
        <w:rPr>
          <w:rFonts w:ascii="宋体" w:hAnsi="宋体" w:cs="Calibri"/>
          <w:color w:val="000000"/>
          <w:sz w:val="24"/>
        </w:rPr>
        <w:t>3.</w:t>
      </w:r>
      <w:r>
        <w:rPr>
          <w:rFonts w:hint="eastAsia" w:ascii="宋体" w:hAnsi="宋体" w:cs="Calibri"/>
          <w:color w:val="000000"/>
          <w:sz w:val="24"/>
        </w:rPr>
        <w:t>1</w:t>
      </w:r>
      <w:r>
        <w:rPr>
          <w:rFonts w:ascii="宋体" w:hAnsi="宋体" w:cs="Calibri"/>
          <w:color w:val="000000"/>
          <w:sz w:val="24"/>
        </w:rPr>
        <w:t xml:space="preserve"> 判定</w:t>
      </w:r>
      <w:r>
        <w:rPr>
          <w:rFonts w:hint="eastAsia" w:ascii="宋体" w:hAnsi="宋体" w:cs="Calibri"/>
          <w:color w:val="000000"/>
          <w:sz w:val="24"/>
        </w:rPr>
        <w:t>规则</w:t>
      </w:r>
    </w:p>
    <w:p>
      <w:pPr>
        <w:adjustRightInd w:val="0"/>
        <w:snapToGrid w:val="0"/>
        <w:spacing w:line="360" w:lineRule="auto"/>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1</w:t>
      </w:r>
      <w:r>
        <w:rPr>
          <w:rFonts w:ascii="宋体" w:hAnsi="宋体" w:cs="Calibri"/>
          <w:color w:val="000000"/>
          <w:sz w:val="24"/>
        </w:rPr>
        <w:t xml:space="preserve"> 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w:t>
      </w:r>
      <w:r>
        <w:rPr>
          <w:rFonts w:ascii="宋体" w:hAnsi="宋体" w:cs="Calibri"/>
          <w:color w:val="000000"/>
          <w:sz w:val="24"/>
        </w:rPr>
        <w:t>高于本细则中</w:t>
      </w:r>
      <w:r>
        <w:rPr>
          <w:rFonts w:hint="eastAsia" w:ascii="宋体" w:hAnsi="宋体" w:cs="Calibri"/>
          <w:color w:val="000000"/>
          <w:sz w:val="24"/>
        </w:rPr>
        <w:t>检验</w:t>
      </w:r>
      <w:r>
        <w:rPr>
          <w:rFonts w:ascii="宋体" w:hAnsi="宋体" w:cs="Calibri"/>
          <w:color w:val="000000"/>
          <w:sz w:val="24"/>
        </w:rPr>
        <w:t>项目</w:t>
      </w:r>
      <w:r>
        <w:rPr>
          <w:rFonts w:hint="eastAsia" w:ascii="宋体" w:hAnsi="宋体" w:cs="Calibri"/>
          <w:color w:val="000000"/>
          <w:sz w:val="24"/>
        </w:rPr>
        <w:t>对应的质量</w:t>
      </w:r>
      <w:r>
        <w:rPr>
          <w:rFonts w:ascii="宋体" w:hAnsi="宋体" w:cs="Calibri"/>
          <w:color w:val="000000"/>
          <w:sz w:val="24"/>
        </w:rPr>
        <w:t>要求时，</w:t>
      </w:r>
      <w:r>
        <w:rPr>
          <w:rFonts w:hint="eastAsia" w:ascii="宋体" w:hAnsi="宋体" w:cs="Calibri"/>
          <w:color w:val="000000"/>
          <w:sz w:val="24"/>
        </w:rPr>
        <w:t>按照</w:t>
      </w:r>
      <w:r>
        <w:rPr>
          <w:rFonts w:ascii="宋体" w:hAnsi="宋体" w:cs="Calibri"/>
          <w:color w:val="000000"/>
          <w:sz w:val="24"/>
        </w:rPr>
        <w:t>被</w:t>
      </w:r>
      <w:r>
        <w:rPr>
          <w:rFonts w:hint="eastAsia" w:ascii="宋体" w:hAnsi="宋体" w:cs="Calibri"/>
          <w:color w:val="000000"/>
          <w:sz w:val="24"/>
        </w:rPr>
        <w:t>抽查</w:t>
      </w:r>
      <w:r>
        <w:rPr>
          <w:rFonts w:ascii="宋体" w:hAnsi="宋体" w:cs="Calibri"/>
          <w:color w:val="000000"/>
          <w:sz w:val="24"/>
        </w:rPr>
        <w:t>产品明示的质量要求判定。</w:t>
      </w:r>
    </w:p>
    <w:p>
      <w:pPr>
        <w:adjustRightInd w:val="0"/>
        <w:snapToGrid w:val="0"/>
        <w:spacing w:line="360" w:lineRule="auto"/>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2</w:t>
      </w:r>
      <w:r>
        <w:rPr>
          <w:rFonts w:ascii="宋体" w:hAnsi="宋体" w:cs="Calibri"/>
          <w:color w:val="000000"/>
          <w:sz w:val="24"/>
        </w:rPr>
        <w:t xml:space="preserve"> 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状况缺少、低于或包含</w:t>
      </w:r>
      <w:r>
        <w:rPr>
          <w:rFonts w:ascii="宋体" w:hAnsi="宋体" w:cs="Calibri"/>
          <w:color w:val="000000"/>
          <w:sz w:val="24"/>
        </w:rPr>
        <w:t>本细则中</w:t>
      </w:r>
      <w:r>
        <w:rPr>
          <w:rFonts w:hint="eastAsia" w:ascii="宋体" w:hAnsi="宋体" w:cs="Calibri"/>
          <w:color w:val="000000"/>
          <w:sz w:val="24"/>
        </w:rPr>
        <w:t>检验</w:t>
      </w:r>
      <w:r>
        <w:rPr>
          <w:rFonts w:ascii="宋体" w:hAnsi="宋体" w:cs="Calibri"/>
          <w:color w:val="000000"/>
          <w:sz w:val="24"/>
        </w:rPr>
        <w:t>项目</w:t>
      </w:r>
      <w:r>
        <w:rPr>
          <w:rFonts w:hint="eastAsia" w:ascii="宋体" w:hAnsi="宋体" w:cs="Calibri"/>
          <w:color w:val="000000"/>
          <w:sz w:val="24"/>
        </w:rPr>
        <w:t>对应</w:t>
      </w:r>
      <w:r>
        <w:rPr>
          <w:rFonts w:ascii="宋体" w:hAnsi="宋体" w:cs="Calibri"/>
          <w:color w:val="000000"/>
          <w:sz w:val="24"/>
        </w:rPr>
        <w:t>的强制性</w:t>
      </w:r>
      <w:r>
        <w:rPr>
          <w:rFonts w:hint="eastAsia" w:ascii="宋体" w:hAnsi="宋体" w:cs="Calibri"/>
          <w:color w:val="000000"/>
          <w:sz w:val="24"/>
        </w:rPr>
        <w:t>质量</w:t>
      </w:r>
      <w:r>
        <w:rPr>
          <w:rFonts w:ascii="宋体" w:hAnsi="宋体" w:cs="Calibri"/>
          <w:color w:val="000000"/>
          <w:sz w:val="24"/>
        </w:rPr>
        <w:t>要求时，按照强制性</w:t>
      </w:r>
      <w:r>
        <w:rPr>
          <w:rFonts w:hint="eastAsia" w:ascii="宋体" w:hAnsi="宋体" w:cs="Calibri"/>
          <w:color w:val="000000"/>
          <w:sz w:val="24"/>
        </w:rPr>
        <w:t>质量</w:t>
      </w:r>
      <w:r>
        <w:rPr>
          <w:rFonts w:ascii="宋体" w:hAnsi="宋体" w:cs="Calibri"/>
          <w:color w:val="000000"/>
          <w:sz w:val="24"/>
        </w:rPr>
        <w:t>要求判定。</w:t>
      </w:r>
    </w:p>
    <w:p>
      <w:pPr>
        <w:adjustRightInd w:val="0"/>
        <w:snapToGrid w:val="0"/>
        <w:spacing w:line="360" w:lineRule="auto"/>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w:t>
      </w:r>
      <w:r>
        <w:rPr>
          <w:rFonts w:hint="eastAsia" w:ascii="宋体" w:hAnsi="宋体" w:cs="Calibri"/>
          <w:color w:val="000000"/>
          <w:sz w:val="24"/>
        </w:rPr>
        <w:t>2</w:t>
      </w:r>
      <w:r>
        <w:rPr>
          <w:rFonts w:ascii="宋体" w:hAnsi="宋体" w:cs="Calibri"/>
          <w:color w:val="000000"/>
          <w:sz w:val="24"/>
        </w:rPr>
        <w:t xml:space="preserve"> </w:t>
      </w:r>
      <w:r>
        <w:rPr>
          <w:rFonts w:hint="eastAsia" w:ascii="宋体" w:hAnsi="宋体" w:cs="Calibri"/>
          <w:color w:val="000000"/>
          <w:sz w:val="24"/>
        </w:rPr>
        <w:t>结果判定</w:t>
      </w:r>
    </w:p>
    <w:p>
      <w:pPr>
        <w:adjustRightInd w:val="0"/>
        <w:snapToGrid w:val="0"/>
        <w:spacing w:line="360" w:lineRule="auto"/>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 xml:space="preserve">.2.1 </w:t>
      </w:r>
      <w:r>
        <w:rPr>
          <w:rFonts w:hint="eastAsia" w:ascii="宋体" w:hAnsi="宋体" w:cs="Calibri"/>
          <w:color w:val="000000"/>
          <w:sz w:val="24"/>
        </w:rPr>
        <w:t>参与判定的</w:t>
      </w:r>
      <w:r>
        <w:rPr>
          <w:rFonts w:ascii="宋体" w:hAnsi="宋体" w:cs="Calibri"/>
          <w:color w:val="000000"/>
          <w:sz w:val="24"/>
        </w:rPr>
        <w:t>检</w:t>
      </w:r>
      <w:r>
        <w:rPr>
          <w:rFonts w:hint="eastAsia" w:ascii="宋体" w:hAnsi="宋体" w:cs="Calibri"/>
          <w:color w:val="000000"/>
          <w:sz w:val="24"/>
        </w:rPr>
        <w:t>验</w:t>
      </w:r>
      <w:r>
        <w:rPr>
          <w:rFonts w:ascii="宋体" w:hAnsi="宋体" w:cs="Calibri"/>
          <w:color w:val="000000"/>
          <w:sz w:val="24"/>
        </w:rPr>
        <w:t>项目中任一项或一项以上不</w:t>
      </w:r>
      <w:r>
        <w:rPr>
          <w:rFonts w:hint="eastAsia" w:ascii="宋体" w:hAnsi="宋体" w:cs="Calibri"/>
          <w:color w:val="000000"/>
          <w:sz w:val="24"/>
        </w:rPr>
        <w:t>符合对应的质量要求</w:t>
      </w:r>
      <w:r>
        <w:rPr>
          <w:rFonts w:ascii="宋体" w:hAnsi="宋体" w:cs="Calibri"/>
          <w:color w:val="000000"/>
          <w:sz w:val="24"/>
        </w:rPr>
        <w:t>，判定为被抽查产品不合格。</w:t>
      </w:r>
    </w:p>
    <w:p>
      <w:pPr>
        <w:adjustRightInd w:val="0"/>
        <w:snapToGrid w:val="0"/>
        <w:spacing w:line="360" w:lineRule="auto"/>
        <w:rPr>
          <w:rFonts w:ascii="宋体" w:hAnsi="宋体"/>
          <w:color w:val="FF0000"/>
          <w:sz w:val="24"/>
        </w:rPr>
      </w:pPr>
      <w:r>
        <w:rPr>
          <w:rFonts w:hint="eastAsia" w:ascii="宋体" w:hAnsi="宋体" w:cs="Calibri"/>
          <w:color w:val="000000"/>
          <w:sz w:val="24"/>
        </w:rPr>
        <w:t>3</w:t>
      </w:r>
      <w:r>
        <w:rPr>
          <w:rFonts w:ascii="宋体" w:hAnsi="宋体" w:cs="Calibri"/>
          <w:color w:val="000000"/>
          <w:sz w:val="24"/>
        </w:rPr>
        <w:t xml:space="preserve">.2.2 </w:t>
      </w:r>
      <w:r>
        <w:rPr>
          <w:rFonts w:hint="eastAsia" w:ascii="宋体" w:hAnsi="宋体" w:cs="Calibri"/>
          <w:color w:val="000000"/>
          <w:sz w:val="24"/>
        </w:rPr>
        <w:t>若检验项目全部符合质量要求，表明未发现被抽查产品不合格，不判定被抽查产品合格。</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Verdana">
    <w:altName w:val="Ubuntu"/>
    <w:panose1 w:val="020B0604030504040204"/>
    <w:charset w:val="00"/>
    <w:family w:val="swiss"/>
    <w:pitch w:val="default"/>
    <w:sig w:usb0="00000000" w:usb1="00000000" w:usb2="00000010" w:usb3="00000000" w:csb0="0000019F" w:csb1="00000000"/>
  </w:font>
  <w:font w:name="Arial">
    <w:altName w:val="Nimbus Roman No9 L"/>
    <w:panose1 w:val="020B0604020202020204"/>
    <w:charset w:val="00"/>
    <w:family w:val="swiss"/>
    <w:pitch w:val="default"/>
    <w:sig w:usb0="00000000" w:usb1="00000000" w:usb2="00000009" w:usb3="00000000" w:csb0="000001FF" w:csb1="00000000"/>
  </w:font>
  <w:font w:name="Tms Rmn">
    <w:altName w:val="FreeSerif"/>
    <w:panose1 w:val="02020603040505020304"/>
    <w:charset w:val="00"/>
    <w:family w:val="roman"/>
    <w:pitch w:val="default"/>
    <w:sig w:usb0="00000000" w:usb1="00000000" w:usb2="00000000" w:usb3="00000000" w:csb0="00000001" w:csb1="00000000"/>
  </w:font>
  <w:font w:name="楷体_GB2312">
    <w:panose1 w:val="02010609030101010101"/>
    <w:charset w:val="86"/>
    <w:family w:val="modern"/>
    <w:pitch w:val="default"/>
    <w:sig w:usb0="00000001" w:usb1="080E0000" w:usb2="00000000" w:usb3="00000000" w:csb0="00040000" w:csb1="00000000"/>
  </w:font>
  <w:font w:name="方正仿宋简体">
    <w:altName w:val="方正仿宋_GBK"/>
    <w:panose1 w:val="00000000000000000000"/>
    <w:charset w:val="86"/>
    <w:family w:val="script"/>
    <w:pitch w:val="default"/>
    <w:sig w:usb0="00000000" w:usb1="00000000" w:usb2="0000001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0000019F" w:csb1="00000000"/>
  </w:font>
  <w:font w:name="PMingLiU">
    <w:altName w:val="Droid Sans Fallback"/>
    <w:panose1 w:val="02020500000000000000"/>
    <w:charset w:val="88"/>
    <w:family w:val="roman"/>
    <w:pitch w:val="default"/>
    <w:sig w:usb0="00000000" w:usb1="00000000" w:usb2="00000016" w:usb3="00000000" w:csb0="00100001" w:csb1="00000000"/>
  </w:font>
  <w:font w:name="Microsoft YaHei UI">
    <w:altName w:val="Droid Sans Fallback"/>
    <w:panose1 w:val="020B0503020204020204"/>
    <w:charset w:val="86"/>
    <w:family w:val="swiss"/>
    <w:pitch w:val="default"/>
    <w:sig w:usb0="00000000" w:usb1="00000000" w:usb2="00000016" w:usb3="00000000" w:csb0="0004001F" w:csb1="00000000"/>
  </w:font>
  <w:font w:name="ˎ̥">
    <w:altName w:val="汉仪新人文宋简"/>
    <w:panose1 w:val="00000000000000000000"/>
    <w:charset w:val="00"/>
    <w:family w:val="roman"/>
    <w:pitch w:val="default"/>
    <w:sig w:usb0="00000000" w:usb1="00000000" w:usb2="00000000" w:usb3="00000000" w:csb0="00040001" w:csb1="00000000"/>
  </w:font>
  <w:font w:name="MingLiU">
    <w:altName w:val="方正书宋_GBK"/>
    <w:panose1 w:val="02020509000000000000"/>
    <w:charset w:val="88"/>
    <w:family w:val="modern"/>
    <w:pitch w:val="default"/>
    <w:sig w:usb0="00000000" w:usb1="00000000" w:usb2="00000016" w:usb3="00000000" w:csb0="00100001" w:csb1="00000000"/>
  </w:font>
  <w:font w:name="Arial Unicode MS">
    <w:altName w:val="Nimbus Roman No9 L"/>
    <w:panose1 w:val="020B0604020202020204"/>
    <w:charset w:val="86"/>
    <w:family w:val="swiss"/>
    <w:pitch w:val="default"/>
    <w:sig w:usb0="00000000" w:usb1="00000000" w:usb2="0000003F" w:usb3="00000000" w:csb0="003F01FF" w:csb1="00000000"/>
  </w:font>
  <w:font w:name="SIL-Hei-Med-Jian">
    <w:altName w:val="黑体"/>
    <w:panose1 w:val="00000000000000000000"/>
    <w:charset w:val="86"/>
    <w:family w:val="auto"/>
    <w:pitch w:val="default"/>
    <w:sig w:usb0="00000000" w:usb1="00000000" w:usb2="00000010" w:usb3="00000000" w:csb0="00040000" w:csb1="00000000"/>
  </w:font>
  <w:font w:name="Tahoma">
    <w:altName w:val="DejaVu Sans"/>
    <w:panose1 w:val="020B0604030504040204"/>
    <w:charset w:val="00"/>
    <w:family w:val="swiss"/>
    <w:pitch w:val="default"/>
    <w:sig w:usb0="00000000" w:usb1="00000000" w:usb2="00000029" w:usb3="00000000" w:csb0="000101FF" w:csb1="00000000"/>
  </w:font>
  <w:font w:name="Arial Narrow">
    <w:altName w:val="Nimbus Roman No9 L"/>
    <w:panose1 w:val="020B0606020202030204"/>
    <w:charset w:val="00"/>
    <w:family w:val="swiss"/>
    <w:pitch w:val="default"/>
    <w:sig w:usb0="00000000" w:usb1="00000000" w:usb2="00000000" w:usb3="00000000" w:csb0="0000009F" w:csb1="00000000"/>
  </w:font>
  <w:font w:name="华文中宋">
    <w:altName w:val="汉仪中宋简"/>
    <w:panose1 w:val="02010600040101010101"/>
    <w:charset w:val="86"/>
    <w:family w:val="auto"/>
    <w:pitch w:val="default"/>
    <w:sig w:usb0="00000000" w:usb1="00000000" w:usb2="00000010" w:usb3="00000000" w:csb0="0004009F" w:csb1="00000000"/>
  </w:font>
  <w:font w:name="Futura Md BT">
    <w:altName w:val="汉仪叶叶相思体简"/>
    <w:panose1 w:val="00000000000000000000"/>
    <w:charset w:val="00"/>
    <w:family w:val="swiss"/>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FuturaA Bk BT">
    <w:altName w:val="汉仪叶叶相思体简"/>
    <w:panose1 w:val="00000000000000000000"/>
    <w:charset w:val="00"/>
    <w:family w:val="swiss"/>
    <w:pitch w:val="default"/>
    <w:sig w:usb0="00000000" w:usb1="00000000" w:usb2="00000000" w:usb3="00000000" w:csb0="0000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Ubuntu">
    <w:panose1 w:val="020B0604030602030204"/>
    <w:charset w:val="00"/>
    <w:family w:val="auto"/>
    <w:pitch w:val="default"/>
    <w:sig w:usb0="E00002FF" w:usb1="5000205B" w:usb2="00000000" w:usb3="00000000" w:csb0="2000009F" w:csb1="5601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pPr>
      <w:pStyle w:val="3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framePr w:wrap="around" w:vAnchor="text" w:hAnchor="margin" w:xAlign="center" w:y="1"/>
      <w:rPr>
        <w:rStyle w:val="54"/>
      </w:rPr>
    </w:pPr>
    <w:r>
      <w:fldChar w:fldCharType="begin"/>
    </w:r>
    <w:r>
      <w:rPr>
        <w:rStyle w:val="54"/>
      </w:rPr>
      <w:instrText xml:space="preserve">PAGE  </w:instrText>
    </w:r>
    <w:r>
      <w:fldChar w:fldCharType="separate"/>
    </w:r>
    <w:r>
      <w:rPr>
        <w:rStyle w:val="54"/>
      </w:rPr>
      <w:t>2</w:t>
    </w:r>
    <w:r>
      <w:fldChar w:fldCharType="end"/>
    </w:r>
  </w:p>
  <w:p>
    <w:pPr>
      <w:pStyle w:val="3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D"/>
    <w:multiLevelType w:val="singleLevel"/>
    <w:tmpl w:val="FFFFFF7D"/>
    <w:lvl w:ilvl="0" w:tentative="0">
      <w:start w:val="1"/>
      <w:numFmt w:val="decimal"/>
      <w:pStyle w:val="395"/>
      <w:lvlText w:val="%1."/>
      <w:lvlJc w:val="left"/>
      <w:pPr>
        <w:tabs>
          <w:tab w:val="left" w:pos="1620"/>
        </w:tabs>
      </w:pPr>
    </w:lvl>
  </w:abstractNum>
  <w:abstractNum w:abstractNumId="1">
    <w:nsid w:val="FFFFFF83"/>
    <w:multiLevelType w:val="singleLevel"/>
    <w:tmpl w:val="FFFFFF83"/>
    <w:lvl w:ilvl="0" w:tentative="0">
      <w:start w:val="1"/>
      <w:numFmt w:val="bullet"/>
      <w:pStyle w:val="23"/>
      <w:lvlText w:val=""/>
      <w:lvlJc w:val="left"/>
      <w:pPr>
        <w:tabs>
          <w:tab w:val="left" w:pos="780"/>
        </w:tabs>
        <w:ind w:left="780" w:hanging="360"/>
      </w:pPr>
      <w:rPr>
        <w:rFonts w:hint="default" w:ascii="Wingdings" w:hAnsi="Wingdings"/>
      </w:rPr>
    </w:lvl>
  </w:abstractNum>
  <w:abstractNum w:abstractNumId="2">
    <w:nsid w:val="06FA6360"/>
    <w:multiLevelType w:val="multilevel"/>
    <w:tmpl w:val="06FA6360"/>
    <w:lvl w:ilvl="0" w:tentative="0">
      <w:start w:val="16"/>
      <w:numFmt w:val="decimal"/>
      <w:lvlText w:val="%1"/>
      <w:lvlJc w:val="left"/>
      <w:pPr>
        <w:tabs>
          <w:tab w:val="left" w:pos="660"/>
        </w:tabs>
        <w:ind w:left="660" w:hanging="660"/>
      </w:pPr>
      <w:rPr>
        <w:rFonts w:hint="default"/>
      </w:rPr>
    </w:lvl>
    <w:lvl w:ilvl="1" w:tentative="0">
      <w:start w:val="1"/>
      <w:numFmt w:val="decimal"/>
      <w:lvlText w:val="%1.%2"/>
      <w:lvlJc w:val="left"/>
      <w:pPr>
        <w:tabs>
          <w:tab w:val="left" w:pos="660"/>
        </w:tabs>
        <w:ind w:left="660" w:hanging="660"/>
      </w:pPr>
      <w:rPr>
        <w:rFonts w:hint="default"/>
      </w:rPr>
    </w:lvl>
    <w:lvl w:ilvl="2" w:tentative="0">
      <w:start w:val="1"/>
      <w:numFmt w:val="decimal"/>
      <w:pStyle w:val="188"/>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3">
    <w:nsid w:val="18C72E41"/>
    <w:multiLevelType w:val="multilevel"/>
    <w:tmpl w:val="18C72E41"/>
    <w:lvl w:ilvl="0" w:tentative="0">
      <w:start w:val="1"/>
      <w:numFmt w:val="decimal"/>
      <w:pStyle w:val="192"/>
      <w:lvlText w:val="%1."/>
      <w:lvlJc w:val="left"/>
      <w:pPr>
        <w:tabs>
          <w:tab w:val="left" w:pos="644"/>
        </w:tabs>
        <w:ind w:left="420" w:hanging="136"/>
      </w:pPr>
      <w:rPr>
        <w:rFonts w:hint="eastAsia"/>
      </w:rPr>
    </w:lvl>
    <w:lvl w:ilvl="1" w:tentative="0">
      <w:start w:val="1"/>
      <w:numFmt w:val="lowerLetter"/>
      <w:lvlText w:val="%2)"/>
      <w:lvlJc w:val="left"/>
      <w:pPr>
        <w:tabs>
          <w:tab w:val="left" w:pos="840"/>
        </w:tabs>
        <w:ind w:left="840" w:hanging="420"/>
      </w:pPr>
    </w:lvl>
    <w:lvl w:ilvl="2" w:tentative="0">
      <w:start w:val="2"/>
      <w:numFmt w:val="japaneseCounting"/>
      <w:lvlText w:val="%3、"/>
      <w:lvlJc w:val="left"/>
      <w:pPr>
        <w:tabs>
          <w:tab w:val="left" w:pos="1320"/>
        </w:tabs>
        <w:ind w:left="1320" w:hanging="480"/>
      </w:pPr>
      <w:rPr>
        <w:rFonts w:hint="eastAsia"/>
      </w:rPr>
    </w:lvl>
    <w:lvl w:ilvl="3" w:tentative="0">
      <w:start w:val="1"/>
      <w:numFmt w:val="decimal"/>
      <w:lvlText w:val="%4."/>
      <w:lvlJc w:val="left"/>
      <w:pPr>
        <w:tabs>
          <w:tab w:val="left" w:pos="1680"/>
        </w:tabs>
        <w:ind w:left="1680" w:hanging="420"/>
      </w:pPr>
    </w:lvl>
    <w:lvl w:ilvl="4" w:tentative="0">
      <w:start w:val="1"/>
      <w:numFmt w:val="decimal"/>
      <w:lvlText w:val="（%5）"/>
      <w:lvlJc w:val="left"/>
      <w:pPr>
        <w:tabs>
          <w:tab w:val="left" w:pos="2400"/>
        </w:tabs>
        <w:ind w:left="2400" w:hanging="720"/>
      </w:pPr>
      <w:rPr>
        <w:rFonts w:hint="eastAsia"/>
      </w:r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44942DF"/>
    <w:multiLevelType w:val="singleLevel"/>
    <w:tmpl w:val="244942DF"/>
    <w:lvl w:ilvl="0" w:tentative="0">
      <w:start w:val="1"/>
      <w:numFmt w:val="chineseCountingThousand"/>
      <w:pStyle w:val="217"/>
      <w:lvlText w:val="第%1章 "/>
      <w:lvlJc w:val="left"/>
      <w:pPr>
        <w:tabs>
          <w:tab w:val="left" w:pos="1440"/>
        </w:tabs>
        <w:ind w:left="420" w:hanging="420"/>
      </w:pPr>
      <w:rPr>
        <w:rFonts w:hint="eastAsia"/>
      </w:rPr>
    </w:lvl>
  </w:abstractNum>
  <w:abstractNum w:abstractNumId="5">
    <w:nsid w:val="300C7830"/>
    <w:multiLevelType w:val="multilevel"/>
    <w:tmpl w:val="300C7830"/>
    <w:lvl w:ilvl="0" w:tentative="0">
      <w:start w:val="20"/>
      <w:numFmt w:val="decimal"/>
      <w:pStyle w:val="27"/>
      <w:lvlText w:val="%1"/>
      <w:lvlJc w:val="left"/>
      <w:pPr>
        <w:tabs>
          <w:tab w:val="left" w:pos="660"/>
        </w:tabs>
        <w:ind w:left="660" w:hanging="660"/>
      </w:pPr>
      <w:rPr>
        <w:rFonts w:hint="default"/>
      </w:rPr>
    </w:lvl>
    <w:lvl w:ilvl="1" w:tentative="0">
      <w:start w:val="1"/>
      <w:numFmt w:val="decimal"/>
      <w:lvlText w:val="%1.%2"/>
      <w:lvlJc w:val="left"/>
      <w:pPr>
        <w:tabs>
          <w:tab w:val="left" w:pos="660"/>
        </w:tabs>
        <w:ind w:left="660" w:hanging="6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6">
    <w:nsid w:val="31F662EE"/>
    <w:multiLevelType w:val="multilevel"/>
    <w:tmpl w:val="31F662EE"/>
    <w:lvl w:ilvl="0" w:tentative="0">
      <w:start w:val="1"/>
      <w:numFmt w:val="decimal"/>
      <w:pStyle w:val="214"/>
      <w:lvlText w:val="2.2.%1. "/>
      <w:lvlJc w:val="left"/>
      <w:pPr>
        <w:tabs>
          <w:tab w:val="left" w:pos="420"/>
        </w:tabs>
        <w:ind w:left="420" w:hanging="420"/>
      </w:pPr>
      <w:rPr>
        <w:rFonts w:hint="eastAsia"/>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lowerLetter"/>
      <w:lvlText w:val="%3."/>
      <w:lvlJc w:val="left"/>
      <w:pPr>
        <w:tabs>
          <w:tab w:val="left" w:pos="1200"/>
        </w:tabs>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33DA7C5F"/>
    <w:multiLevelType w:val="multilevel"/>
    <w:tmpl w:val="33DA7C5F"/>
    <w:lvl w:ilvl="0" w:tentative="0">
      <w:start w:val="1"/>
      <w:numFmt w:val="bullet"/>
      <w:lvlText w:val=""/>
      <w:lvlJc w:val="left"/>
      <w:pPr>
        <w:tabs>
          <w:tab w:val="left" w:pos="2252"/>
        </w:tabs>
        <w:ind w:left="2252" w:hanging="420"/>
      </w:pPr>
      <w:rPr>
        <w:rFonts w:hint="default" w:ascii="Symbol" w:hAnsi="Symbol"/>
        <w:color w:val="auto"/>
      </w:rPr>
    </w:lvl>
    <w:lvl w:ilvl="1" w:tentative="0">
      <w:start w:val="1"/>
      <w:numFmt w:val="bullet"/>
      <w:lvlText w:val=""/>
      <w:lvlJc w:val="left"/>
      <w:pPr>
        <w:tabs>
          <w:tab w:val="left" w:pos="1832"/>
        </w:tabs>
        <w:ind w:left="1832" w:hanging="420"/>
      </w:pPr>
      <w:rPr>
        <w:rFonts w:hint="default" w:ascii="Wingdings" w:hAnsi="Wingdings"/>
      </w:rPr>
    </w:lvl>
    <w:lvl w:ilvl="2" w:tentative="0">
      <w:start w:val="1"/>
      <w:numFmt w:val="lowerRoman"/>
      <w:pStyle w:val="183"/>
      <w:lvlText w:val="%3."/>
      <w:lvlJc w:val="right"/>
      <w:pPr>
        <w:tabs>
          <w:tab w:val="left" w:pos="1260"/>
        </w:tabs>
        <w:ind w:left="1260" w:hanging="420"/>
      </w:pPr>
    </w:lvl>
    <w:lvl w:ilvl="3" w:tentative="0">
      <w:start w:val="1"/>
      <w:numFmt w:val="bullet"/>
      <w:lvlText w:val=""/>
      <w:lvlJc w:val="left"/>
      <w:pPr>
        <w:tabs>
          <w:tab w:val="left" w:pos="2672"/>
        </w:tabs>
        <w:ind w:left="2672" w:hanging="420"/>
      </w:pPr>
      <w:rPr>
        <w:rFonts w:hint="default" w:ascii="Wingdings" w:hAnsi="Wingdings"/>
      </w:rPr>
    </w:lvl>
    <w:lvl w:ilvl="4" w:tentative="0">
      <w:start w:val="1"/>
      <w:numFmt w:val="bullet"/>
      <w:lvlText w:val=""/>
      <w:lvlJc w:val="left"/>
      <w:pPr>
        <w:tabs>
          <w:tab w:val="left" w:pos="3092"/>
        </w:tabs>
        <w:ind w:left="3092" w:hanging="420"/>
      </w:pPr>
      <w:rPr>
        <w:rFonts w:hint="default" w:ascii="Wingdings" w:hAnsi="Wingdings"/>
      </w:rPr>
    </w:lvl>
    <w:lvl w:ilvl="5" w:tentative="0">
      <w:start w:val="1"/>
      <w:numFmt w:val="bullet"/>
      <w:lvlText w:val=""/>
      <w:lvlJc w:val="left"/>
      <w:pPr>
        <w:tabs>
          <w:tab w:val="left" w:pos="3512"/>
        </w:tabs>
        <w:ind w:left="3512" w:hanging="420"/>
      </w:pPr>
      <w:rPr>
        <w:rFonts w:hint="default" w:ascii="Wingdings" w:hAnsi="Wingdings"/>
      </w:rPr>
    </w:lvl>
    <w:lvl w:ilvl="6" w:tentative="0">
      <w:start w:val="1"/>
      <w:numFmt w:val="bullet"/>
      <w:lvlText w:val=""/>
      <w:lvlJc w:val="left"/>
      <w:pPr>
        <w:tabs>
          <w:tab w:val="left" w:pos="3932"/>
        </w:tabs>
        <w:ind w:left="3932" w:hanging="420"/>
      </w:pPr>
      <w:rPr>
        <w:rFonts w:hint="default" w:ascii="Wingdings" w:hAnsi="Wingdings"/>
      </w:rPr>
    </w:lvl>
    <w:lvl w:ilvl="7" w:tentative="0">
      <w:start w:val="1"/>
      <w:numFmt w:val="bullet"/>
      <w:lvlText w:val=""/>
      <w:lvlJc w:val="left"/>
      <w:pPr>
        <w:tabs>
          <w:tab w:val="left" w:pos="4352"/>
        </w:tabs>
        <w:ind w:left="4352" w:hanging="420"/>
      </w:pPr>
      <w:rPr>
        <w:rFonts w:hint="default" w:ascii="Wingdings" w:hAnsi="Wingdings"/>
      </w:rPr>
    </w:lvl>
    <w:lvl w:ilvl="8" w:tentative="0">
      <w:start w:val="1"/>
      <w:numFmt w:val="bullet"/>
      <w:lvlText w:val=""/>
      <w:lvlJc w:val="left"/>
      <w:pPr>
        <w:tabs>
          <w:tab w:val="left" w:pos="4772"/>
        </w:tabs>
        <w:ind w:left="4772" w:hanging="420"/>
      </w:pPr>
      <w:rPr>
        <w:rFonts w:hint="default" w:ascii="Wingdings" w:hAnsi="Wingdings"/>
      </w:rPr>
    </w:lvl>
  </w:abstractNum>
  <w:abstractNum w:abstractNumId="8">
    <w:nsid w:val="362F7296"/>
    <w:multiLevelType w:val="multilevel"/>
    <w:tmpl w:val="362F7296"/>
    <w:lvl w:ilvl="0" w:tentative="0">
      <w:start w:val="19"/>
      <w:numFmt w:val="decimal"/>
      <w:pStyle w:val="324"/>
      <w:lvlText w:val="%1"/>
      <w:lvlJc w:val="left"/>
      <w:pPr>
        <w:tabs>
          <w:tab w:val="left" w:pos="660"/>
        </w:tabs>
        <w:ind w:left="660" w:hanging="660"/>
      </w:pPr>
      <w:rPr>
        <w:rFonts w:hint="default"/>
      </w:rPr>
    </w:lvl>
    <w:lvl w:ilvl="1" w:tentative="0">
      <w:start w:val="1"/>
      <w:numFmt w:val="decimal"/>
      <w:lvlText w:val="%1.%2"/>
      <w:lvlJc w:val="left"/>
      <w:pPr>
        <w:tabs>
          <w:tab w:val="left" w:pos="660"/>
        </w:tabs>
        <w:ind w:left="660" w:hanging="6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9">
    <w:nsid w:val="39077D10"/>
    <w:multiLevelType w:val="multilevel"/>
    <w:tmpl w:val="39077D10"/>
    <w:lvl w:ilvl="0" w:tentative="0">
      <w:start w:val="1"/>
      <w:numFmt w:val="decimal"/>
      <w:isLgl/>
      <w:lvlText w:val="%1."/>
      <w:lvlJc w:val="left"/>
      <w:pPr>
        <w:tabs>
          <w:tab w:val="left" w:pos="527"/>
        </w:tabs>
        <w:ind w:left="527" w:hanging="425"/>
      </w:pPr>
      <w:rPr>
        <w:rFonts w:hint="default" w:ascii="Tahoma" w:hAnsi="Tahoma" w:eastAsia="宋体"/>
        <w:b/>
        <w:i w:val="0"/>
        <w:color w:val="auto"/>
        <w:sz w:val="24"/>
        <w:szCs w:val="24"/>
        <w:u w:val="none"/>
      </w:rPr>
    </w:lvl>
    <w:lvl w:ilvl="1" w:tentative="0">
      <w:start w:val="1"/>
      <w:numFmt w:val="decimal"/>
      <w:isLgl/>
      <w:lvlText w:val="%1.%2"/>
      <w:lvlJc w:val="left"/>
      <w:pPr>
        <w:tabs>
          <w:tab w:val="left" w:pos="669"/>
        </w:tabs>
        <w:ind w:left="669" w:hanging="469"/>
      </w:pPr>
      <w:rPr>
        <w:rFonts w:hint="default" w:ascii="Tahoma" w:hAnsi="Tahoma" w:eastAsia="宋体"/>
        <w:b/>
        <w:i w:val="0"/>
        <w:sz w:val="21"/>
        <w:szCs w:val="21"/>
      </w:rPr>
    </w:lvl>
    <w:lvl w:ilvl="2" w:tentative="0">
      <w:start w:val="1"/>
      <w:numFmt w:val="decimal"/>
      <w:pStyle w:val="354"/>
      <w:lvlText w:val="%3."/>
      <w:lvlJc w:val="left"/>
      <w:pPr>
        <w:tabs>
          <w:tab w:val="left" w:pos="600"/>
        </w:tabs>
        <w:ind w:left="600" w:hanging="420"/>
      </w:pPr>
      <w:rPr>
        <w:rFonts w:hint="default"/>
        <w:b/>
        <w:i w:val="0"/>
        <w:color w:val="auto"/>
        <w:sz w:val="24"/>
        <w:szCs w:val="24"/>
        <w:u w:val="none"/>
      </w:rPr>
    </w:lvl>
    <w:lvl w:ilvl="3" w:tentative="0">
      <w:start w:val="1"/>
      <w:numFmt w:val="decimal"/>
      <w:lvlText w:val="%1.%2.%3.%4."/>
      <w:lvlJc w:val="left"/>
      <w:pPr>
        <w:tabs>
          <w:tab w:val="left" w:pos="953"/>
        </w:tabs>
        <w:ind w:left="953" w:hanging="851"/>
      </w:pPr>
      <w:rPr>
        <w:rFonts w:hint="eastAsia"/>
      </w:rPr>
    </w:lvl>
    <w:lvl w:ilvl="4" w:tentative="0">
      <w:start w:val="1"/>
      <w:numFmt w:val="decimal"/>
      <w:lvlText w:val="%1.%2.%3.%4.%5."/>
      <w:lvlJc w:val="left"/>
      <w:pPr>
        <w:tabs>
          <w:tab w:val="left" w:pos="1094"/>
        </w:tabs>
        <w:ind w:left="1094" w:hanging="992"/>
      </w:pPr>
      <w:rPr>
        <w:rFonts w:hint="eastAsia"/>
      </w:rPr>
    </w:lvl>
    <w:lvl w:ilvl="5" w:tentative="0">
      <w:start w:val="1"/>
      <w:numFmt w:val="decimal"/>
      <w:lvlText w:val="%1.%2.%3.%4.%5.%6."/>
      <w:lvlJc w:val="left"/>
      <w:pPr>
        <w:tabs>
          <w:tab w:val="left" w:pos="1236"/>
        </w:tabs>
        <w:ind w:left="1236" w:hanging="1134"/>
      </w:pPr>
      <w:rPr>
        <w:rFonts w:hint="eastAsia"/>
      </w:rPr>
    </w:lvl>
    <w:lvl w:ilvl="6" w:tentative="0">
      <w:start w:val="1"/>
      <w:numFmt w:val="decimal"/>
      <w:lvlText w:val="%1.%2.%3.%4.%5.%6.%7."/>
      <w:lvlJc w:val="left"/>
      <w:pPr>
        <w:tabs>
          <w:tab w:val="left" w:pos="1378"/>
        </w:tabs>
        <w:ind w:left="1378" w:hanging="1276"/>
      </w:pPr>
      <w:rPr>
        <w:rFonts w:hint="eastAsia"/>
      </w:rPr>
    </w:lvl>
    <w:lvl w:ilvl="7" w:tentative="0">
      <w:start w:val="1"/>
      <w:numFmt w:val="decimal"/>
      <w:lvlText w:val="%1.%2.%3.%4.%5.%6.%7.%8."/>
      <w:lvlJc w:val="left"/>
      <w:pPr>
        <w:tabs>
          <w:tab w:val="left" w:pos="1520"/>
        </w:tabs>
        <w:ind w:left="1520" w:hanging="1418"/>
      </w:pPr>
      <w:rPr>
        <w:rFonts w:hint="eastAsia"/>
      </w:rPr>
    </w:lvl>
    <w:lvl w:ilvl="8" w:tentative="0">
      <w:start w:val="1"/>
      <w:numFmt w:val="decimal"/>
      <w:lvlText w:val="%1.%2.%3.%4.%5.%6.%7.%8.%9."/>
      <w:lvlJc w:val="left"/>
      <w:pPr>
        <w:tabs>
          <w:tab w:val="left" w:pos="1661"/>
        </w:tabs>
        <w:ind w:left="1661" w:hanging="1559"/>
      </w:pPr>
      <w:rPr>
        <w:rFonts w:hint="eastAsia"/>
      </w:rPr>
    </w:lvl>
  </w:abstractNum>
  <w:abstractNum w:abstractNumId="10">
    <w:nsid w:val="3F404145"/>
    <w:multiLevelType w:val="multilevel"/>
    <w:tmpl w:val="3F404145"/>
    <w:lvl w:ilvl="0" w:tentative="0">
      <w:start w:val="15"/>
      <w:numFmt w:val="decimal"/>
      <w:pStyle w:val="14"/>
      <w:lvlText w:val="%1"/>
      <w:lvlJc w:val="left"/>
      <w:pPr>
        <w:tabs>
          <w:tab w:val="left" w:pos="660"/>
        </w:tabs>
        <w:ind w:left="660" w:hanging="660"/>
      </w:pPr>
      <w:rPr>
        <w:rFonts w:hint="default"/>
      </w:rPr>
    </w:lvl>
    <w:lvl w:ilvl="1" w:tentative="0">
      <w:start w:val="1"/>
      <w:numFmt w:val="decimal"/>
      <w:lvlText w:val="%1.%2"/>
      <w:lvlJc w:val="left"/>
      <w:pPr>
        <w:tabs>
          <w:tab w:val="left" w:pos="660"/>
        </w:tabs>
        <w:ind w:left="660" w:hanging="6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11">
    <w:nsid w:val="4F9F5745"/>
    <w:multiLevelType w:val="multilevel"/>
    <w:tmpl w:val="4F9F5745"/>
    <w:lvl w:ilvl="0" w:tentative="0">
      <w:start w:val="1"/>
      <w:numFmt w:val="lowerLetter"/>
      <w:pStyle w:val="250"/>
      <w:lvlText w:val="%1)"/>
      <w:lvlJc w:val="left"/>
      <w:pPr>
        <w:ind w:left="780" w:hanging="360"/>
      </w:pPr>
      <w:rPr>
        <w:rFonts w:hint="default"/>
      </w:rPr>
    </w:lvl>
    <w:lvl w:ilvl="1" w:tentative="0">
      <w:start w:val="1"/>
      <w:numFmt w:val="lowerLetter"/>
      <w:pStyle w:val="229"/>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532F765C"/>
    <w:multiLevelType w:val="multilevel"/>
    <w:tmpl w:val="532F765C"/>
    <w:lvl w:ilvl="0" w:tentative="0">
      <w:start w:val="18"/>
      <w:numFmt w:val="decimal"/>
      <w:pStyle w:val="248"/>
      <w:lvlText w:val="%1"/>
      <w:lvlJc w:val="left"/>
      <w:pPr>
        <w:tabs>
          <w:tab w:val="left" w:pos="660"/>
        </w:tabs>
        <w:ind w:left="660" w:hanging="660"/>
      </w:pPr>
      <w:rPr>
        <w:rFonts w:hint="default"/>
      </w:rPr>
    </w:lvl>
    <w:lvl w:ilvl="1" w:tentative="0">
      <w:start w:val="1"/>
      <w:numFmt w:val="decimal"/>
      <w:lvlText w:val="%1.%2"/>
      <w:lvlJc w:val="left"/>
      <w:pPr>
        <w:tabs>
          <w:tab w:val="left" w:pos="660"/>
        </w:tabs>
        <w:ind w:left="660" w:hanging="6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13">
    <w:nsid w:val="559D291F"/>
    <w:multiLevelType w:val="multilevel"/>
    <w:tmpl w:val="559D291F"/>
    <w:lvl w:ilvl="0" w:tentative="0">
      <w:start w:val="21"/>
      <w:numFmt w:val="decimal"/>
      <w:pStyle w:val="426"/>
      <w:lvlText w:val="%1"/>
      <w:lvlJc w:val="left"/>
      <w:pPr>
        <w:tabs>
          <w:tab w:val="left" w:pos="660"/>
        </w:tabs>
        <w:ind w:left="660" w:hanging="660"/>
      </w:pPr>
      <w:rPr>
        <w:rFonts w:hint="default"/>
      </w:rPr>
    </w:lvl>
    <w:lvl w:ilvl="1" w:tentative="0">
      <w:start w:val="1"/>
      <w:numFmt w:val="decimal"/>
      <w:lvlText w:val="%1.%2"/>
      <w:lvlJc w:val="left"/>
      <w:pPr>
        <w:tabs>
          <w:tab w:val="left" w:pos="660"/>
        </w:tabs>
        <w:ind w:left="660" w:hanging="6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14">
    <w:nsid w:val="56BC42B4"/>
    <w:multiLevelType w:val="multilevel"/>
    <w:tmpl w:val="56BC42B4"/>
    <w:lvl w:ilvl="0" w:tentative="0">
      <w:start w:val="1"/>
      <w:numFmt w:val="decimal"/>
      <w:pStyle w:val="285"/>
      <w:lvlText w:val="%1"/>
      <w:lvlJc w:val="left"/>
      <w:pPr>
        <w:tabs>
          <w:tab w:val="left" w:pos="425"/>
        </w:tabs>
        <w:ind w:left="425" w:hanging="425"/>
      </w:pPr>
      <w:rPr>
        <w:rFonts w:hint="eastAsia"/>
      </w:rPr>
    </w:lvl>
    <w:lvl w:ilvl="1" w:tentative="0">
      <w:start w:val="1"/>
      <w:numFmt w:val="decimal"/>
      <w:pStyle w:val="278"/>
      <w:lvlText w:val="%1.%2"/>
      <w:lvlJc w:val="left"/>
      <w:pPr>
        <w:tabs>
          <w:tab w:val="left" w:pos="992"/>
        </w:tabs>
        <w:ind w:left="992" w:hanging="567"/>
      </w:pPr>
      <w:rPr>
        <w:rFonts w:hint="eastAsia"/>
      </w:rPr>
    </w:lvl>
    <w:lvl w:ilvl="2" w:tentative="0">
      <w:start w:val="1"/>
      <w:numFmt w:val="decimal"/>
      <w:lvlText w:val="%1.%2.%3"/>
      <w:lvlJc w:val="left"/>
      <w:pPr>
        <w:tabs>
          <w:tab w:val="left" w:pos="1931"/>
        </w:tabs>
        <w:ind w:left="1418" w:hanging="567"/>
      </w:pPr>
      <w:rPr>
        <w:rFonts w:hint="eastAsia"/>
      </w:rPr>
    </w:lvl>
    <w:lvl w:ilvl="3" w:tentative="0">
      <w:start w:val="1"/>
      <w:numFmt w:val="decimal"/>
      <w:pStyle w:val="451"/>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711"/>
        </w:tabs>
        <w:ind w:left="3827" w:hanging="1276"/>
      </w:pPr>
      <w:rPr>
        <w:rFonts w:hint="eastAsia"/>
      </w:rPr>
    </w:lvl>
    <w:lvl w:ilvl="7" w:tentative="0">
      <w:start w:val="1"/>
      <w:numFmt w:val="decimal"/>
      <w:lvlText w:val="%1.%2.%3.%4.%5.%6.%7.%8"/>
      <w:lvlJc w:val="left"/>
      <w:pPr>
        <w:tabs>
          <w:tab w:val="left" w:pos="5496"/>
        </w:tabs>
        <w:ind w:left="4394" w:hanging="1418"/>
      </w:pPr>
      <w:rPr>
        <w:rFonts w:hint="eastAsia"/>
      </w:rPr>
    </w:lvl>
    <w:lvl w:ilvl="8" w:tentative="0">
      <w:start w:val="1"/>
      <w:numFmt w:val="decimal"/>
      <w:lvlText w:val="%1.%2.%3.%4.%5.%6.%7.%8.%9"/>
      <w:lvlJc w:val="left"/>
      <w:pPr>
        <w:tabs>
          <w:tab w:val="left" w:pos="6282"/>
        </w:tabs>
        <w:ind w:left="5102" w:hanging="1700"/>
      </w:pPr>
      <w:rPr>
        <w:rFonts w:hint="eastAsia"/>
      </w:rPr>
    </w:lvl>
  </w:abstractNum>
  <w:abstractNum w:abstractNumId="15">
    <w:nsid w:val="621F0DE7"/>
    <w:multiLevelType w:val="multilevel"/>
    <w:tmpl w:val="621F0DE7"/>
    <w:lvl w:ilvl="0" w:tentative="0">
      <w:start w:val="1"/>
      <w:numFmt w:val="decimal"/>
      <w:lvlText w:val="%1．"/>
      <w:lvlJc w:val="left"/>
      <w:pPr>
        <w:tabs>
          <w:tab w:val="left" w:pos="360"/>
        </w:tabs>
        <w:ind w:left="360" w:hanging="360"/>
      </w:pPr>
      <w:rPr>
        <w:rFonts w:hint="default" w:ascii="Times New Roman" w:hAnsi="Times New Roman"/>
      </w:rPr>
    </w:lvl>
    <w:lvl w:ilvl="1" w:tentative="0">
      <w:start w:val="1"/>
      <w:numFmt w:val="lowerLetter"/>
      <w:pStyle w:val="211"/>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pStyle w:val="413"/>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67DD47CA"/>
    <w:multiLevelType w:val="multilevel"/>
    <w:tmpl w:val="67DD47CA"/>
    <w:lvl w:ilvl="0" w:tentative="0">
      <w:start w:val="22"/>
      <w:numFmt w:val="decimal"/>
      <w:lvlText w:val="%1"/>
      <w:lvlJc w:val="left"/>
      <w:pPr>
        <w:tabs>
          <w:tab w:val="left" w:pos="660"/>
        </w:tabs>
        <w:ind w:left="660" w:hanging="660"/>
      </w:pPr>
      <w:rPr>
        <w:rFonts w:hint="default"/>
      </w:rPr>
    </w:lvl>
    <w:lvl w:ilvl="1" w:tentative="0">
      <w:start w:val="1"/>
      <w:numFmt w:val="decimal"/>
      <w:lvlText w:val="%1.%2"/>
      <w:lvlJc w:val="left"/>
      <w:pPr>
        <w:tabs>
          <w:tab w:val="left" w:pos="660"/>
        </w:tabs>
        <w:ind w:left="660" w:hanging="6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pStyle w:val="441"/>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17">
    <w:nsid w:val="6D145B8A"/>
    <w:multiLevelType w:val="multilevel"/>
    <w:tmpl w:val="6D145B8A"/>
    <w:lvl w:ilvl="0" w:tentative="0">
      <w:start w:val="17"/>
      <w:numFmt w:val="decimal"/>
      <w:pStyle w:val="359"/>
      <w:lvlText w:val="%1"/>
      <w:lvlJc w:val="left"/>
      <w:pPr>
        <w:tabs>
          <w:tab w:val="left" w:pos="660"/>
        </w:tabs>
        <w:ind w:left="660" w:hanging="660"/>
      </w:pPr>
      <w:rPr>
        <w:rFonts w:hint="default"/>
      </w:rPr>
    </w:lvl>
    <w:lvl w:ilvl="1" w:tentative="0">
      <w:start w:val="1"/>
      <w:numFmt w:val="decimal"/>
      <w:lvlText w:val="%1.%2"/>
      <w:lvlJc w:val="left"/>
      <w:pPr>
        <w:tabs>
          <w:tab w:val="left" w:pos="660"/>
        </w:tabs>
        <w:ind w:left="660" w:hanging="6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num w:numId="1">
    <w:abstractNumId w:val="10"/>
  </w:num>
  <w:num w:numId="2">
    <w:abstractNumId w:val="1"/>
  </w:num>
  <w:num w:numId="3">
    <w:abstractNumId w:val="5"/>
  </w:num>
  <w:num w:numId="4">
    <w:abstractNumId w:val="7"/>
  </w:num>
  <w:num w:numId="5">
    <w:abstractNumId w:val="2"/>
  </w:num>
  <w:num w:numId="6">
    <w:abstractNumId w:val="3"/>
  </w:num>
  <w:num w:numId="7">
    <w:abstractNumId w:val="15"/>
  </w:num>
  <w:num w:numId="8">
    <w:abstractNumId w:val="6"/>
  </w:num>
  <w:num w:numId="9">
    <w:abstractNumId w:val="4"/>
  </w:num>
  <w:num w:numId="10">
    <w:abstractNumId w:val="11"/>
  </w:num>
  <w:num w:numId="11">
    <w:abstractNumId w:val="12"/>
  </w:num>
  <w:num w:numId="12">
    <w:abstractNumId w:val="14"/>
  </w:num>
  <w:num w:numId="13">
    <w:abstractNumId w:val="8"/>
  </w:num>
  <w:num w:numId="14">
    <w:abstractNumId w:val="9"/>
  </w:num>
  <w:num w:numId="15">
    <w:abstractNumId w:val="17"/>
  </w:num>
  <w:num w:numId="16">
    <w:abstractNumId w:val="0"/>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EwODQ5ZGE2YzhhM2Q2MjcyZWZkNTc3ZTJiNzlmNzQifQ=="/>
  </w:docVars>
  <w:rsids>
    <w:rsidRoot w:val="00B525EF"/>
    <w:rsid w:val="000101DE"/>
    <w:rsid w:val="000130FD"/>
    <w:rsid w:val="00015BFA"/>
    <w:rsid w:val="00022C35"/>
    <w:rsid w:val="00023C31"/>
    <w:rsid w:val="00025B2B"/>
    <w:rsid w:val="0002746E"/>
    <w:rsid w:val="00030140"/>
    <w:rsid w:val="000340CE"/>
    <w:rsid w:val="000403AC"/>
    <w:rsid w:val="00043D8A"/>
    <w:rsid w:val="0004505A"/>
    <w:rsid w:val="0004655C"/>
    <w:rsid w:val="00052216"/>
    <w:rsid w:val="000551AB"/>
    <w:rsid w:val="00060570"/>
    <w:rsid w:val="00063AB5"/>
    <w:rsid w:val="000741E6"/>
    <w:rsid w:val="00074373"/>
    <w:rsid w:val="00074B6E"/>
    <w:rsid w:val="000827A6"/>
    <w:rsid w:val="0009015D"/>
    <w:rsid w:val="000A3473"/>
    <w:rsid w:val="000A3D0C"/>
    <w:rsid w:val="000B2B7A"/>
    <w:rsid w:val="000B2D0E"/>
    <w:rsid w:val="000C05C1"/>
    <w:rsid w:val="000C1D73"/>
    <w:rsid w:val="000C5FB2"/>
    <w:rsid w:val="000D0045"/>
    <w:rsid w:val="000D1CCC"/>
    <w:rsid w:val="00100AE3"/>
    <w:rsid w:val="001104C2"/>
    <w:rsid w:val="00125D41"/>
    <w:rsid w:val="00126B0F"/>
    <w:rsid w:val="00131F05"/>
    <w:rsid w:val="00136135"/>
    <w:rsid w:val="00142A95"/>
    <w:rsid w:val="00145C0C"/>
    <w:rsid w:val="00154FB9"/>
    <w:rsid w:val="001550B4"/>
    <w:rsid w:val="001615DD"/>
    <w:rsid w:val="00162ADB"/>
    <w:rsid w:val="00175ACD"/>
    <w:rsid w:val="00176C6E"/>
    <w:rsid w:val="001804B2"/>
    <w:rsid w:val="001934EB"/>
    <w:rsid w:val="001951C0"/>
    <w:rsid w:val="001A1209"/>
    <w:rsid w:val="001A5B35"/>
    <w:rsid w:val="001A73E4"/>
    <w:rsid w:val="001B01B4"/>
    <w:rsid w:val="001B1425"/>
    <w:rsid w:val="001B34A4"/>
    <w:rsid w:val="001B4027"/>
    <w:rsid w:val="001B57B2"/>
    <w:rsid w:val="001C1D79"/>
    <w:rsid w:val="001D17A1"/>
    <w:rsid w:val="001E7FE8"/>
    <w:rsid w:val="001F2631"/>
    <w:rsid w:val="002038F3"/>
    <w:rsid w:val="00210402"/>
    <w:rsid w:val="002146EA"/>
    <w:rsid w:val="00215756"/>
    <w:rsid w:val="00221CBE"/>
    <w:rsid w:val="00232F12"/>
    <w:rsid w:val="002352C0"/>
    <w:rsid w:val="00237521"/>
    <w:rsid w:val="00247A6B"/>
    <w:rsid w:val="00247DFB"/>
    <w:rsid w:val="002576C6"/>
    <w:rsid w:val="002666F7"/>
    <w:rsid w:val="00276525"/>
    <w:rsid w:val="00277F8D"/>
    <w:rsid w:val="0028132B"/>
    <w:rsid w:val="00283124"/>
    <w:rsid w:val="00287C7A"/>
    <w:rsid w:val="002956FF"/>
    <w:rsid w:val="00297F77"/>
    <w:rsid w:val="002A38BF"/>
    <w:rsid w:val="002A558E"/>
    <w:rsid w:val="002A7D5B"/>
    <w:rsid w:val="002B431A"/>
    <w:rsid w:val="002B5BAA"/>
    <w:rsid w:val="002C22AA"/>
    <w:rsid w:val="002C3BFD"/>
    <w:rsid w:val="002C3E7B"/>
    <w:rsid w:val="002C3EDF"/>
    <w:rsid w:val="002D4259"/>
    <w:rsid w:val="002E05FA"/>
    <w:rsid w:val="002E74C1"/>
    <w:rsid w:val="002E796B"/>
    <w:rsid w:val="002F3047"/>
    <w:rsid w:val="002F3381"/>
    <w:rsid w:val="002F5FB7"/>
    <w:rsid w:val="003025C6"/>
    <w:rsid w:val="00305437"/>
    <w:rsid w:val="00305C06"/>
    <w:rsid w:val="00305F38"/>
    <w:rsid w:val="003121AB"/>
    <w:rsid w:val="0031249A"/>
    <w:rsid w:val="00315D3F"/>
    <w:rsid w:val="0032053C"/>
    <w:rsid w:val="00320EEB"/>
    <w:rsid w:val="00323875"/>
    <w:rsid w:val="00326041"/>
    <w:rsid w:val="00335E92"/>
    <w:rsid w:val="00342CB5"/>
    <w:rsid w:val="00343761"/>
    <w:rsid w:val="00344253"/>
    <w:rsid w:val="00346437"/>
    <w:rsid w:val="0034743B"/>
    <w:rsid w:val="00352D6B"/>
    <w:rsid w:val="003551E1"/>
    <w:rsid w:val="00365537"/>
    <w:rsid w:val="00367B89"/>
    <w:rsid w:val="003731C2"/>
    <w:rsid w:val="00375204"/>
    <w:rsid w:val="003762B3"/>
    <w:rsid w:val="003827E3"/>
    <w:rsid w:val="003875FE"/>
    <w:rsid w:val="00387663"/>
    <w:rsid w:val="00395F7C"/>
    <w:rsid w:val="0039793C"/>
    <w:rsid w:val="003A3DB4"/>
    <w:rsid w:val="003A781A"/>
    <w:rsid w:val="003A7AF3"/>
    <w:rsid w:val="003B4CD3"/>
    <w:rsid w:val="003C2B5D"/>
    <w:rsid w:val="003C71D1"/>
    <w:rsid w:val="0040027F"/>
    <w:rsid w:val="00401A8E"/>
    <w:rsid w:val="00406D53"/>
    <w:rsid w:val="00417106"/>
    <w:rsid w:val="004208E3"/>
    <w:rsid w:val="00432208"/>
    <w:rsid w:val="00433A7D"/>
    <w:rsid w:val="00442DE8"/>
    <w:rsid w:val="00443937"/>
    <w:rsid w:val="00453F89"/>
    <w:rsid w:val="00461422"/>
    <w:rsid w:val="004742C3"/>
    <w:rsid w:val="004754B8"/>
    <w:rsid w:val="00481CDE"/>
    <w:rsid w:val="00486935"/>
    <w:rsid w:val="004A06C8"/>
    <w:rsid w:val="004A0B0A"/>
    <w:rsid w:val="004A5124"/>
    <w:rsid w:val="004C3FD0"/>
    <w:rsid w:val="004C5586"/>
    <w:rsid w:val="004C597D"/>
    <w:rsid w:val="004C66D4"/>
    <w:rsid w:val="004C7120"/>
    <w:rsid w:val="004D1D34"/>
    <w:rsid w:val="004D3943"/>
    <w:rsid w:val="004D435A"/>
    <w:rsid w:val="004F0540"/>
    <w:rsid w:val="004F1F08"/>
    <w:rsid w:val="004F549A"/>
    <w:rsid w:val="004F7191"/>
    <w:rsid w:val="005020A6"/>
    <w:rsid w:val="00507AB3"/>
    <w:rsid w:val="00513EB4"/>
    <w:rsid w:val="00514049"/>
    <w:rsid w:val="00520310"/>
    <w:rsid w:val="005207A2"/>
    <w:rsid w:val="005217E4"/>
    <w:rsid w:val="00522A8A"/>
    <w:rsid w:val="00531907"/>
    <w:rsid w:val="00532B1A"/>
    <w:rsid w:val="00532B56"/>
    <w:rsid w:val="005377DE"/>
    <w:rsid w:val="00540E89"/>
    <w:rsid w:val="00542DD4"/>
    <w:rsid w:val="00542EF5"/>
    <w:rsid w:val="00545330"/>
    <w:rsid w:val="00557383"/>
    <w:rsid w:val="0056073F"/>
    <w:rsid w:val="00562942"/>
    <w:rsid w:val="00567D24"/>
    <w:rsid w:val="005703E3"/>
    <w:rsid w:val="005706DC"/>
    <w:rsid w:val="00576D40"/>
    <w:rsid w:val="00587500"/>
    <w:rsid w:val="00594E44"/>
    <w:rsid w:val="005A241F"/>
    <w:rsid w:val="005A5A06"/>
    <w:rsid w:val="005A7F04"/>
    <w:rsid w:val="005B69CA"/>
    <w:rsid w:val="005C65C0"/>
    <w:rsid w:val="005D2CE3"/>
    <w:rsid w:val="005D614E"/>
    <w:rsid w:val="005E092F"/>
    <w:rsid w:val="005E470B"/>
    <w:rsid w:val="0060446C"/>
    <w:rsid w:val="00604995"/>
    <w:rsid w:val="006050C3"/>
    <w:rsid w:val="006118BD"/>
    <w:rsid w:val="00612776"/>
    <w:rsid w:val="006139D6"/>
    <w:rsid w:val="00621110"/>
    <w:rsid w:val="00633C6F"/>
    <w:rsid w:val="00634372"/>
    <w:rsid w:val="00640C75"/>
    <w:rsid w:val="00641F2B"/>
    <w:rsid w:val="006503B9"/>
    <w:rsid w:val="006541E5"/>
    <w:rsid w:val="00665693"/>
    <w:rsid w:val="006704A4"/>
    <w:rsid w:val="0068084D"/>
    <w:rsid w:val="006857F2"/>
    <w:rsid w:val="006869C0"/>
    <w:rsid w:val="006938FA"/>
    <w:rsid w:val="006B5782"/>
    <w:rsid w:val="006C0F71"/>
    <w:rsid w:val="006D4B19"/>
    <w:rsid w:val="006E065C"/>
    <w:rsid w:val="006E1DF2"/>
    <w:rsid w:val="006F221A"/>
    <w:rsid w:val="006F252E"/>
    <w:rsid w:val="006F3F03"/>
    <w:rsid w:val="006F5F7D"/>
    <w:rsid w:val="00702B87"/>
    <w:rsid w:val="00723B20"/>
    <w:rsid w:val="00726917"/>
    <w:rsid w:val="00730C62"/>
    <w:rsid w:val="0074108D"/>
    <w:rsid w:val="007417A0"/>
    <w:rsid w:val="00745C4B"/>
    <w:rsid w:val="007515EC"/>
    <w:rsid w:val="007578C1"/>
    <w:rsid w:val="007740C0"/>
    <w:rsid w:val="00776A20"/>
    <w:rsid w:val="007831FE"/>
    <w:rsid w:val="00784CF9"/>
    <w:rsid w:val="007869C0"/>
    <w:rsid w:val="00797C6D"/>
    <w:rsid w:val="007A1D67"/>
    <w:rsid w:val="007B2AF8"/>
    <w:rsid w:val="007B3C06"/>
    <w:rsid w:val="007C05F0"/>
    <w:rsid w:val="007D456B"/>
    <w:rsid w:val="007D4E34"/>
    <w:rsid w:val="007D5E21"/>
    <w:rsid w:val="007E0BF5"/>
    <w:rsid w:val="007E142A"/>
    <w:rsid w:val="007E27A0"/>
    <w:rsid w:val="007E2E96"/>
    <w:rsid w:val="00811CC9"/>
    <w:rsid w:val="008135B6"/>
    <w:rsid w:val="00820309"/>
    <w:rsid w:val="0082731B"/>
    <w:rsid w:val="00827A40"/>
    <w:rsid w:val="00831F32"/>
    <w:rsid w:val="008461DA"/>
    <w:rsid w:val="008572C5"/>
    <w:rsid w:val="008576C6"/>
    <w:rsid w:val="00860562"/>
    <w:rsid w:val="00860904"/>
    <w:rsid w:val="00866E07"/>
    <w:rsid w:val="00870252"/>
    <w:rsid w:val="00880383"/>
    <w:rsid w:val="00882260"/>
    <w:rsid w:val="008835D3"/>
    <w:rsid w:val="008902A0"/>
    <w:rsid w:val="008914CE"/>
    <w:rsid w:val="00897138"/>
    <w:rsid w:val="008A3990"/>
    <w:rsid w:val="008A78E8"/>
    <w:rsid w:val="008B24EC"/>
    <w:rsid w:val="008D2633"/>
    <w:rsid w:val="008D65B7"/>
    <w:rsid w:val="008E5DF0"/>
    <w:rsid w:val="008E61EE"/>
    <w:rsid w:val="00902DFA"/>
    <w:rsid w:val="00903853"/>
    <w:rsid w:val="0090771B"/>
    <w:rsid w:val="00912469"/>
    <w:rsid w:val="00921BA7"/>
    <w:rsid w:val="00925013"/>
    <w:rsid w:val="00925C86"/>
    <w:rsid w:val="0093348D"/>
    <w:rsid w:val="00936D6A"/>
    <w:rsid w:val="00941FDD"/>
    <w:rsid w:val="009427D8"/>
    <w:rsid w:val="00950FF8"/>
    <w:rsid w:val="009517B7"/>
    <w:rsid w:val="009527C2"/>
    <w:rsid w:val="00955730"/>
    <w:rsid w:val="0095693D"/>
    <w:rsid w:val="0096668C"/>
    <w:rsid w:val="009839A8"/>
    <w:rsid w:val="00985B4C"/>
    <w:rsid w:val="00990FCD"/>
    <w:rsid w:val="009B20C6"/>
    <w:rsid w:val="009C17DE"/>
    <w:rsid w:val="009D1089"/>
    <w:rsid w:val="009D2713"/>
    <w:rsid w:val="009E096D"/>
    <w:rsid w:val="009E2917"/>
    <w:rsid w:val="009F081F"/>
    <w:rsid w:val="009F0E42"/>
    <w:rsid w:val="00A01857"/>
    <w:rsid w:val="00A03D1B"/>
    <w:rsid w:val="00A063E0"/>
    <w:rsid w:val="00A06E7E"/>
    <w:rsid w:val="00A079DF"/>
    <w:rsid w:val="00A120F9"/>
    <w:rsid w:val="00A14804"/>
    <w:rsid w:val="00A20593"/>
    <w:rsid w:val="00A22017"/>
    <w:rsid w:val="00A27666"/>
    <w:rsid w:val="00A361F2"/>
    <w:rsid w:val="00A449D1"/>
    <w:rsid w:val="00A460D6"/>
    <w:rsid w:val="00A555FB"/>
    <w:rsid w:val="00A64919"/>
    <w:rsid w:val="00A656CB"/>
    <w:rsid w:val="00A67879"/>
    <w:rsid w:val="00A70EF2"/>
    <w:rsid w:val="00A76CFA"/>
    <w:rsid w:val="00A81BFE"/>
    <w:rsid w:val="00A83E16"/>
    <w:rsid w:val="00A91806"/>
    <w:rsid w:val="00A953DB"/>
    <w:rsid w:val="00A9784F"/>
    <w:rsid w:val="00AA5733"/>
    <w:rsid w:val="00AB0483"/>
    <w:rsid w:val="00AB1295"/>
    <w:rsid w:val="00AB4375"/>
    <w:rsid w:val="00AC0386"/>
    <w:rsid w:val="00AC0658"/>
    <w:rsid w:val="00AC4DF7"/>
    <w:rsid w:val="00AC7D26"/>
    <w:rsid w:val="00AD02A9"/>
    <w:rsid w:val="00AD308A"/>
    <w:rsid w:val="00AD752F"/>
    <w:rsid w:val="00AE031C"/>
    <w:rsid w:val="00AE477F"/>
    <w:rsid w:val="00AF089B"/>
    <w:rsid w:val="00AF107E"/>
    <w:rsid w:val="00AF3AFF"/>
    <w:rsid w:val="00AF69A7"/>
    <w:rsid w:val="00AF7788"/>
    <w:rsid w:val="00B03EDD"/>
    <w:rsid w:val="00B04FC5"/>
    <w:rsid w:val="00B0510E"/>
    <w:rsid w:val="00B064DB"/>
    <w:rsid w:val="00B06B9C"/>
    <w:rsid w:val="00B06BFA"/>
    <w:rsid w:val="00B10133"/>
    <w:rsid w:val="00B2771A"/>
    <w:rsid w:val="00B3736F"/>
    <w:rsid w:val="00B41CB1"/>
    <w:rsid w:val="00B4258D"/>
    <w:rsid w:val="00B43AFB"/>
    <w:rsid w:val="00B525EF"/>
    <w:rsid w:val="00B62A1A"/>
    <w:rsid w:val="00B63654"/>
    <w:rsid w:val="00B70F6E"/>
    <w:rsid w:val="00B71D10"/>
    <w:rsid w:val="00B81ECA"/>
    <w:rsid w:val="00B834F1"/>
    <w:rsid w:val="00B840C5"/>
    <w:rsid w:val="00B90B4B"/>
    <w:rsid w:val="00B9113E"/>
    <w:rsid w:val="00B91864"/>
    <w:rsid w:val="00B92E51"/>
    <w:rsid w:val="00B93FFB"/>
    <w:rsid w:val="00B97175"/>
    <w:rsid w:val="00B97DAD"/>
    <w:rsid w:val="00BA11EA"/>
    <w:rsid w:val="00BA3AFD"/>
    <w:rsid w:val="00BA5579"/>
    <w:rsid w:val="00BB109C"/>
    <w:rsid w:val="00BB3FA9"/>
    <w:rsid w:val="00BB52FB"/>
    <w:rsid w:val="00BC1353"/>
    <w:rsid w:val="00BC6455"/>
    <w:rsid w:val="00BD0929"/>
    <w:rsid w:val="00BE04C3"/>
    <w:rsid w:val="00C075EF"/>
    <w:rsid w:val="00C07875"/>
    <w:rsid w:val="00C147D7"/>
    <w:rsid w:val="00C20E46"/>
    <w:rsid w:val="00C21000"/>
    <w:rsid w:val="00C32A9A"/>
    <w:rsid w:val="00C3427E"/>
    <w:rsid w:val="00C350E1"/>
    <w:rsid w:val="00C37E09"/>
    <w:rsid w:val="00C40303"/>
    <w:rsid w:val="00C40C21"/>
    <w:rsid w:val="00C464F7"/>
    <w:rsid w:val="00C47606"/>
    <w:rsid w:val="00C53409"/>
    <w:rsid w:val="00C55818"/>
    <w:rsid w:val="00C572DF"/>
    <w:rsid w:val="00C64899"/>
    <w:rsid w:val="00C71B61"/>
    <w:rsid w:val="00C7209C"/>
    <w:rsid w:val="00C8477E"/>
    <w:rsid w:val="00C8546F"/>
    <w:rsid w:val="00C859C6"/>
    <w:rsid w:val="00C95BE1"/>
    <w:rsid w:val="00C97E69"/>
    <w:rsid w:val="00CB0461"/>
    <w:rsid w:val="00CB395F"/>
    <w:rsid w:val="00CB405B"/>
    <w:rsid w:val="00CB44D6"/>
    <w:rsid w:val="00CB6E6B"/>
    <w:rsid w:val="00CB793A"/>
    <w:rsid w:val="00CC47CD"/>
    <w:rsid w:val="00CD4737"/>
    <w:rsid w:val="00CD7D16"/>
    <w:rsid w:val="00CF0199"/>
    <w:rsid w:val="00CF096B"/>
    <w:rsid w:val="00CF3507"/>
    <w:rsid w:val="00CF5B18"/>
    <w:rsid w:val="00CF7335"/>
    <w:rsid w:val="00D00F9B"/>
    <w:rsid w:val="00D01D39"/>
    <w:rsid w:val="00D101B8"/>
    <w:rsid w:val="00D1791F"/>
    <w:rsid w:val="00D25CBA"/>
    <w:rsid w:val="00D2661C"/>
    <w:rsid w:val="00D27751"/>
    <w:rsid w:val="00D64779"/>
    <w:rsid w:val="00D701EB"/>
    <w:rsid w:val="00D913BE"/>
    <w:rsid w:val="00D925F1"/>
    <w:rsid w:val="00D935BF"/>
    <w:rsid w:val="00D96056"/>
    <w:rsid w:val="00D97F12"/>
    <w:rsid w:val="00DA51CC"/>
    <w:rsid w:val="00DA65F6"/>
    <w:rsid w:val="00DA6884"/>
    <w:rsid w:val="00DD0C50"/>
    <w:rsid w:val="00DE0301"/>
    <w:rsid w:val="00DE2355"/>
    <w:rsid w:val="00DE5396"/>
    <w:rsid w:val="00DE5572"/>
    <w:rsid w:val="00DE728C"/>
    <w:rsid w:val="00DE7C7B"/>
    <w:rsid w:val="00DE7C8F"/>
    <w:rsid w:val="00DF7E34"/>
    <w:rsid w:val="00E17B43"/>
    <w:rsid w:val="00E21D25"/>
    <w:rsid w:val="00E2402B"/>
    <w:rsid w:val="00E30793"/>
    <w:rsid w:val="00E42A9D"/>
    <w:rsid w:val="00E5739F"/>
    <w:rsid w:val="00E717DC"/>
    <w:rsid w:val="00E773B5"/>
    <w:rsid w:val="00E900D3"/>
    <w:rsid w:val="00E94EF9"/>
    <w:rsid w:val="00EA4DD7"/>
    <w:rsid w:val="00EA54A4"/>
    <w:rsid w:val="00EB278A"/>
    <w:rsid w:val="00ED689E"/>
    <w:rsid w:val="00EE440E"/>
    <w:rsid w:val="00EF2539"/>
    <w:rsid w:val="00EF2B1A"/>
    <w:rsid w:val="00EF71F5"/>
    <w:rsid w:val="00F01A3D"/>
    <w:rsid w:val="00F034FC"/>
    <w:rsid w:val="00F05720"/>
    <w:rsid w:val="00F07FF7"/>
    <w:rsid w:val="00F127E9"/>
    <w:rsid w:val="00F15E18"/>
    <w:rsid w:val="00F1679A"/>
    <w:rsid w:val="00F26BBF"/>
    <w:rsid w:val="00F32F2E"/>
    <w:rsid w:val="00F332CA"/>
    <w:rsid w:val="00F41DB4"/>
    <w:rsid w:val="00F43880"/>
    <w:rsid w:val="00F509E5"/>
    <w:rsid w:val="00F51C0C"/>
    <w:rsid w:val="00F57ACD"/>
    <w:rsid w:val="00F75556"/>
    <w:rsid w:val="00F832E1"/>
    <w:rsid w:val="00F8572C"/>
    <w:rsid w:val="00F93A23"/>
    <w:rsid w:val="00F94A7D"/>
    <w:rsid w:val="00F94AC3"/>
    <w:rsid w:val="00FA42D9"/>
    <w:rsid w:val="00FA4311"/>
    <w:rsid w:val="00FB3BF6"/>
    <w:rsid w:val="00FC388E"/>
    <w:rsid w:val="00FC3D8D"/>
    <w:rsid w:val="00FC60CD"/>
    <w:rsid w:val="00FD17CC"/>
    <w:rsid w:val="00FD7BD6"/>
    <w:rsid w:val="00FE7584"/>
    <w:rsid w:val="015872EB"/>
    <w:rsid w:val="0E3A04A4"/>
    <w:rsid w:val="15FA909D"/>
    <w:rsid w:val="1F7E4C34"/>
    <w:rsid w:val="25422D72"/>
    <w:rsid w:val="2B1F429A"/>
    <w:rsid w:val="2E834A79"/>
    <w:rsid w:val="34591741"/>
    <w:rsid w:val="48355726"/>
    <w:rsid w:val="49C1008F"/>
    <w:rsid w:val="4D245859"/>
    <w:rsid w:val="5D5948AF"/>
    <w:rsid w:val="6708282D"/>
    <w:rsid w:val="6AB448D3"/>
    <w:rsid w:val="6F2E6C6F"/>
    <w:rsid w:val="7DD30A52"/>
    <w:rsid w:val="7DDA3777"/>
    <w:rsid w:val="7FF9F303"/>
    <w:rsid w:val="DF1EBC76"/>
    <w:rsid w:val="F7EF0BC2"/>
    <w:rsid w:val="FFFFA2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iPriority="99" w:semiHidden="0"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qFormat="1" w:unhideWhenUsed="0" w:uiPriority="0" w:semiHidden="0"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uiPriority="99" w:name="List Bullet 3"/>
    <w:lsdException w:uiPriority="99" w:name="List Bullet 4"/>
    <w:lsdException w:uiPriority="99" w:name="List Bullet 5"/>
    <w:lsdException w:uiPriority="99" w:name="List Number 2"/>
    <w:lsdException w:uiPriority="99" w:name="List Number 3"/>
    <w:lsdException w:qFormat="1" w:unhideWhenUsed="0" w:uiPriority="0" w:semiHidden="0"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qFormat="1" w:unhideWhenUsed="0" w:uiPriority="0" w:semiHidden="0"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iPriority="0" w:semiHidden="0" w:name="Body Text Indent 3"/>
    <w:lsdException w:qFormat="1" w:unhideWhenUsed="0" w:uiPriority="0" w:semiHidden="0" w:name="Block Text"/>
    <w:lsdException w:qFormat="1" w:unhideWhenUsed="0"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1"/>
    <w:qFormat/>
    <w:uiPriority w:val="0"/>
    <w:pPr>
      <w:keepNext/>
      <w:keepLines/>
      <w:spacing w:before="340" w:after="330" w:line="578" w:lineRule="auto"/>
      <w:outlineLvl w:val="0"/>
    </w:pPr>
    <w:rPr>
      <w:rFonts w:ascii="Verdana" w:hAnsi="Verdana"/>
      <w:b/>
      <w:bCs/>
      <w:kern w:val="44"/>
      <w:sz w:val="44"/>
      <w:szCs w:val="44"/>
      <w:lang w:val="zh-CN" w:eastAsia="en-US"/>
    </w:rPr>
  </w:style>
  <w:style w:type="paragraph" w:styleId="3">
    <w:name w:val="heading 2"/>
    <w:basedOn w:val="1"/>
    <w:next w:val="1"/>
    <w:link w:val="62"/>
    <w:qFormat/>
    <w:uiPriority w:val="0"/>
    <w:pPr>
      <w:keepNext/>
      <w:keepLines/>
      <w:tabs>
        <w:tab w:val="left" w:pos="567"/>
      </w:tabs>
      <w:spacing w:before="260" w:after="260" w:line="415" w:lineRule="auto"/>
      <w:ind w:left="567" w:hanging="567"/>
      <w:outlineLvl w:val="1"/>
    </w:pPr>
    <w:rPr>
      <w:rFonts w:ascii="Arial" w:hAnsi="Arial" w:eastAsia="黑体"/>
      <w:b/>
      <w:bCs/>
      <w:sz w:val="32"/>
      <w:szCs w:val="32"/>
      <w:lang w:val="zh-CN" w:eastAsia="en-US"/>
    </w:rPr>
  </w:style>
  <w:style w:type="paragraph" w:styleId="4">
    <w:name w:val="heading 3"/>
    <w:basedOn w:val="1"/>
    <w:next w:val="1"/>
    <w:link w:val="63"/>
    <w:qFormat/>
    <w:uiPriority w:val="0"/>
    <w:pPr>
      <w:keepNext/>
      <w:keepLines/>
      <w:tabs>
        <w:tab w:val="left" w:pos="1276"/>
      </w:tabs>
      <w:spacing w:before="260" w:after="260" w:line="416" w:lineRule="auto"/>
      <w:ind w:left="1276" w:hanging="709"/>
      <w:outlineLvl w:val="2"/>
    </w:pPr>
    <w:rPr>
      <w:rFonts w:ascii="Calibri" w:hAnsi="Calibri" w:eastAsia="黑体"/>
      <w:b/>
      <w:bCs/>
      <w:sz w:val="30"/>
      <w:szCs w:val="32"/>
      <w:lang w:val="zh-CN" w:eastAsia="en-US"/>
    </w:rPr>
  </w:style>
  <w:style w:type="paragraph" w:styleId="5">
    <w:name w:val="heading 4"/>
    <w:basedOn w:val="1"/>
    <w:next w:val="6"/>
    <w:link w:val="65"/>
    <w:qFormat/>
    <w:uiPriority w:val="0"/>
    <w:pPr>
      <w:keepNext/>
      <w:keepLines/>
      <w:tabs>
        <w:tab w:val="left" w:pos="851"/>
      </w:tabs>
      <w:spacing w:before="280" w:after="290" w:line="376" w:lineRule="auto"/>
      <w:ind w:left="851" w:hanging="851"/>
      <w:outlineLvl w:val="3"/>
    </w:pPr>
    <w:rPr>
      <w:rFonts w:ascii="Arial" w:hAnsi="Arial" w:eastAsia="黑体"/>
      <w:b/>
      <w:bCs/>
      <w:sz w:val="28"/>
      <w:szCs w:val="28"/>
      <w:lang w:val="zh-CN" w:eastAsia="en-US"/>
    </w:rPr>
  </w:style>
  <w:style w:type="paragraph" w:styleId="7">
    <w:name w:val="heading 5"/>
    <w:basedOn w:val="1"/>
    <w:next w:val="1"/>
    <w:link w:val="66"/>
    <w:qFormat/>
    <w:uiPriority w:val="0"/>
    <w:pPr>
      <w:keepNext/>
      <w:keepLines/>
      <w:tabs>
        <w:tab w:val="left" w:pos="992"/>
      </w:tabs>
      <w:spacing w:before="280" w:after="290" w:line="376" w:lineRule="auto"/>
      <w:ind w:left="992" w:hanging="992"/>
      <w:outlineLvl w:val="4"/>
    </w:pPr>
    <w:rPr>
      <w:rFonts w:ascii="Calibri" w:hAnsi="Calibri"/>
      <w:b/>
      <w:bCs/>
      <w:sz w:val="24"/>
      <w:szCs w:val="28"/>
      <w:lang w:val="zh-CN" w:eastAsia="en-US"/>
    </w:rPr>
  </w:style>
  <w:style w:type="paragraph" w:styleId="8">
    <w:name w:val="heading 6"/>
    <w:basedOn w:val="1"/>
    <w:next w:val="1"/>
    <w:link w:val="67"/>
    <w:qFormat/>
    <w:uiPriority w:val="0"/>
    <w:pPr>
      <w:keepNext/>
      <w:keepLines/>
      <w:tabs>
        <w:tab w:val="left" w:pos="1134"/>
      </w:tabs>
      <w:spacing w:before="240" w:after="64" w:line="320" w:lineRule="auto"/>
      <w:ind w:left="1134" w:hanging="1134"/>
      <w:outlineLvl w:val="5"/>
    </w:pPr>
    <w:rPr>
      <w:rFonts w:ascii="Arial" w:hAnsi="Arial"/>
      <w:bCs/>
      <w:sz w:val="24"/>
      <w:lang w:val="zh-CN" w:eastAsia="en-US"/>
    </w:rPr>
  </w:style>
  <w:style w:type="paragraph" w:styleId="9">
    <w:name w:val="heading 7"/>
    <w:basedOn w:val="1"/>
    <w:next w:val="1"/>
    <w:link w:val="68"/>
    <w:qFormat/>
    <w:uiPriority w:val="0"/>
    <w:pPr>
      <w:keepNext/>
      <w:keepLines/>
      <w:tabs>
        <w:tab w:val="left" w:pos="1296"/>
      </w:tabs>
      <w:autoSpaceDE w:val="0"/>
      <w:autoSpaceDN w:val="0"/>
      <w:adjustRightInd w:val="0"/>
      <w:spacing w:before="240" w:after="64" w:line="320" w:lineRule="atLeast"/>
      <w:ind w:left="1296" w:hanging="1296"/>
      <w:jc w:val="left"/>
      <w:textAlignment w:val="baseline"/>
      <w:outlineLvl w:val="6"/>
    </w:pPr>
    <w:rPr>
      <w:rFonts w:ascii="宋体" w:hAnsi="Tms Rmn"/>
      <w:b/>
      <w:kern w:val="0"/>
      <w:sz w:val="24"/>
      <w:szCs w:val="20"/>
      <w:lang w:val="zh-CN" w:eastAsia="en-US"/>
    </w:rPr>
  </w:style>
  <w:style w:type="paragraph" w:styleId="10">
    <w:name w:val="heading 8"/>
    <w:basedOn w:val="1"/>
    <w:next w:val="1"/>
    <w:link w:val="69"/>
    <w:qFormat/>
    <w:uiPriority w:val="0"/>
    <w:pPr>
      <w:keepNext/>
      <w:keepLines/>
      <w:tabs>
        <w:tab w:val="left" w:pos="1440"/>
      </w:tabs>
      <w:spacing w:before="240" w:after="64" w:line="320" w:lineRule="auto"/>
      <w:ind w:left="1440" w:hanging="1440"/>
      <w:outlineLvl w:val="7"/>
    </w:pPr>
    <w:rPr>
      <w:rFonts w:ascii="Arial" w:hAnsi="Arial" w:eastAsia="黑体"/>
      <w:kern w:val="0"/>
      <w:sz w:val="24"/>
      <w:lang w:val="zh-CN" w:eastAsia="en-US"/>
    </w:rPr>
  </w:style>
  <w:style w:type="paragraph" w:styleId="11">
    <w:name w:val="heading 9"/>
    <w:basedOn w:val="1"/>
    <w:next w:val="1"/>
    <w:link w:val="70"/>
    <w:qFormat/>
    <w:uiPriority w:val="0"/>
    <w:pPr>
      <w:keepNext/>
      <w:keepLines/>
      <w:tabs>
        <w:tab w:val="left" w:pos="1584"/>
      </w:tabs>
      <w:spacing w:before="240" w:after="64" w:line="320" w:lineRule="auto"/>
      <w:ind w:left="1584" w:hanging="1584"/>
      <w:outlineLvl w:val="8"/>
    </w:pPr>
    <w:rPr>
      <w:rFonts w:ascii="Arial" w:hAnsi="Arial" w:eastAsia="黑体"/>
      <w:kern w:val="0"/>
      <w:sz w:val="18"/>
      <w:szCs w:val="21"/>
      <w:lang w:val="zh-CN" w:eastAsia="en-US"/>
    </w:rPr>
  </w:style>
  <w:style w:type="character" w:default="1" w:styleId="52">
    <w:name w:val="Default Paragraph Font"/>
    <w:semiHidden/>
    <w:unhideWhenUsed/>
    <w:qFormat/>
    <w:uiPriority w:val="1"/>
  </w:style>
  <w:style w:type="table" w:default="1" w:styleId="50">
    <w:name w:val="Normal Table"/>
    <w:semiHidden/>
    <w:unhideWhenUsed/>
    <w:qFormat/>
    <w:uiPriority w:val="99"/>
    <w:tblPr>
      <w:tblCellMar>
        <w:top w:w="0" w:type="dxa"/>
        <w:left w:w="108" w:type="dxa"/>
        <w:bottom w:w="0" w:type="dxa"/>
        <w:right w:w="108" w:type="dxa"/>
      </w:tblCellMar>
    </w:tblPr>
  </w:style>
  <w:style w:type="paragraph" w:styleId="6">
    <w:name w:val="Normal Indent"/>
    <w:basedOn w:val="1"/>
    <w:link w:val="64"/>
    <w:qFormat/>
    <w:uiPriority w:val="0"/>
    <w:pPr>
      <w:adjustRightInd w:val="0"/>
      <w:ind w:firstLine="420"/>
      <w:jc w:val="left"/>
      <w:textAlignment w:val="baseline"/>
    </w:pPr>
    <w:rPr>
      <w:rFonts w:eastAsia="楷体_GB2312"/>
      <w:sz w:val="24"/>
      <w:szCs w:val="20"/>
    </w:rPr>
  </w:style>
  <w:style w:type="paragraph" w:styleId="12">
    <w:name w:val="toc 7"/>
    <w:basedOn w:val="1"/>
    <w:next w:val="1"/>
    <w:qFormat/>
    <w:uiPriority w:val="0"/>
    <w:pPr>
      <w:spacing w:line="300" w:lineRule="auto"/>
      <w:ind w:left="1440"/>
      <w:jc w:val="left"/>
    </w:pPr>
    <w:rPr>
      <w:sz w:val="18"/>
      <w:szCs w:val="18"/>
    </w:rPr>
  </w:style>
  <w:style w:type="paragraph" w:styleId="13">
    <w:name w:val="List Number"/>
    <w:basedOn w:val="1"/>
    <w:qFormat/>
    <w:uiPriority w:val="0"/>
    <w:pPr>
      <w:tabs>
        <w:tab w:val="left" w:pos="958"/>
      </w:tabs>
      <w:ind w:left="958" w:hanging="420"/>
    </w:pPr>
  </w:style>
  <w:style w:type="paragraph" w:styleId="14">
    <w:name w:val="caption"/>
    <w:basedOn w:val="1"/>
    <w:next w:val="1"/>
    <w:qFormat/>
    <w:uiPriority w:val="0"/>
    <w:pPr>
      <w:numPr>
        <w:ilvl w:val="0"/>
        <w:numId w:val="1"/>
      </w:numPr>
      <w:spacing w:line="360" w:lineRule="auto"/>
    </w:pPr>
    <w:rPr>
      <w:rFonts w:eastAsia="楷体_GB2312"/>
      <w:b/>
      <w:bCs/>
      <w:sz w:val="24"/>
      <w:szCs w:val="20"/>
    </w:rPr>
  </w:style>
  <w:style w:type="paragraph" w:styleId="15">
    <w:name w:val="List Bullet"/>
    <w:basedOn w:val="1"/>
    <w:qFormat/>
    <w:uiPriority w:val="0"/>
    <w:pPr>
      <w:tabs>
        <w:tab w:val="left" w:pos="1021"/>
        <w:tab w:val="left" w:pos="1267"/>
      </w:tabs>
      <w:spacing w:line="300" w:lineRule="auto"/>
      <w:ind w:left="1247" w:hanging="340"/>
    </w:pPr>
    <w:rPr>
      <w:sz w:val="24"/>
      <w:szCs w:val="20"/>
    </w:rPr>
  </w:style>
  <w:style w:type="paragraph" w:styleId="16">
    <w:name w:val="Document Map"/>
    <w:basedOn w:val="1"/>
    <w:link w:val="89"/>
    <w:qFormat/>
    <w:uiPriority w:val="0"/>
    <w:pPr>
      <w:shd w:val="clear" w:color="auto" w:fill="000080"/>
    </w:pPr>
    <w:rPr>
      <w:rFonts w:ascii="Verdana" w:hAnsi="Verdana" w:eastAsia="方正仿宋简体"/>
      <w:sz w:val="32"/>
      <w:lang w:eastAsia="en-US"/>
    </w:rPr>
  </w:style>
  <w:style w:type="paragraph" w:styleId="17">
    <w:name w:val="annotation text"/>
    <w:basedOn w:val="1"/>
    <w:link w:val="77"/>
    <w:unhideWhenUsed/>
    <w:qFormat/>
    <w:uiPriority w:val="99"/>
    <w:pPr>
      <w:jc w:val="left"/>
    </w:pPr>
  </w:style>
  <w:style w:type="paragraph" w:styleId="18">
    <w:name w:val="Salutation"/>
    <w:basedOn w:val="1"/>
    <w:next w:val="1"/>
    <w:link w:val="91"/>
    <w:qFormat/>
    <w:uiPriority w:val="0"/>
    <w:rPr>
      <w:rFonts w:ascii="Verdana" w:hAnsi="Verdana"/>
      <w:kern w:val="0"/>
      <w:sz w:val="24"/>
      <w:szCs w:val="20"/>
      <w:lang w:eastAsia="en-US"/>
    </w:rPr>
  </w:style>
  <w:style w:type="paragraph" w:styleId="19">
    <w:name w:val="Body Text 3"/>
    <w:basedOn w:val="1"/>
    <w:link w:val="93"/>
    <w:qFormat/>
    <w:uiPriority w:val="0"/>
    <w:rPr>
      <w:rFonts w:ascii="Verdana" w:hAnsi="Verdana"/>
      <w:kern w:val="0"/>
      <w:sz w:val="18"/>
      <w:lang w:eastAsia="en-US"/>
    </w:rPr>
  </w:style>
  <w:style w:type="paragraph" w:styleId="20">
    <w:name w:val="Body Text"/>
    <w:basedOn w:val="1"/>
    <w:link w:val="95"/>
    <w:qFormat/>
    <w:uiPriority w:val="0"/>
    <w:pPr>
      <w:spacing w:after="120"/>
    </w:pPr>
    <w:rPr>
      <w:rFonts w:ascii="Verdana" w:hAnsi="Verdana"/>
      <w:kern w:val="0"/>
      <w:sz w:val="18"/>
      <w:lang w:eastAsia="en-US"/>
    </w:rPr>
  </w:style>
  <w:style w:type="paragraph" w:styleId="21">
    <w:name w:val="Body Text Indent"/>
    <w:basedOn w:val="1"/>
    <w:link w:val="97"/>
    <w:qFormat/>
    <w:uiPriority w:val="0"/>
    <w:pPr>
      <w:spacing w:after="120"/>
      <w:ind w:left="420" w:leftChars="200"/>
    </w:pPr>
    <w:rPr>
      <w:rFonts w:ascii="Calibri" w:hAnsi="Calibri"/>
      <w:szCs w:val="22"/>
      <w:lang w:eastAsia="en-US"/>
    </w:rPr>
  </w:style>
  <w:style w:type="paragraph" w:styleId="22">
    <w:name w:val="Block Text"/>
    <w:basedOn w:val="1"/>
    <w:qFormat/>
    <w:uiPriority w:val="0"/>
    <w:pPr>
      <w:snapToGrid w:val="0"/>
      <w:spacing w:before="120" w:after="40" w:line="360" w:lineRule="auto"/>
      <w:ind w:left="227" w:right="227" w:firstLine="493"/>
    </w:pPr>
    <w:rPr>
      <w:sz w:val="24"/>
    </w:rPr>
  </w:style>
  <w:style w:type="paragraph" w:styleId="23">
    <w:name w:val="List Bullet 2"/>
    <w:basedOn w:val="1"/>
    <w:qFormat/>
    <w:uiPriority w:val="0"/>
    <w:pPr>
      <w:numPr>
        <w:ilvl w:val="0"/>
        <w:numId w:val="2"/>
      </w:numPr>
      <w:spacing w:line="300" w:lineRule="auto"/>
      <w:contextualSpacing/>
    </w:pPr>
    <w:rPr>
      <w:sz w:val="24"/>
    </w:rPr>
  </w:style>
  <w:style w:type="paragraph" w:styleId="24">
    <w:name w:val="toc 5"/>
    <w:basedOn w:val="1"/>
    <w:next w:val="1"/>
    <w:qFormat/>
    <w:uiPriority w:val="0"/>
    <w:pPr>
      <w:spacing w:line="300" w:lineRule="auto"/>
      <w:ind w:left="960"/>
      <w:jc w:val="left"/>
    </w:pPr>
    <w:rPr>
      <w:sz w:val="18"/>
      <w:szCs w:val="18"/>
    </w:rPr>
  </w:style>
  <w:style w:type="paragraph" w:styleId="25">
    <w:name w:val="toc 3"/>
    <w:basedOn w:val="1"/>
    <w:next w:val="1"/>
    <w:qFormat/>
    <w:uiPriority w:val="0"/>
    <w:pPr>
      <w:ind w:left="840" w:leftChars="400"/>
    </w:pPr>
  </w:style>
  <w:style w:type="paragraph" w:styleId="26">
    <w:name w:val="Plain Text"/>
    <w:basedOn w:val="1"/>
    <w:link w:val="99"/>
    <w:qFormat/>
    <w:uiPriority w:val="0"/>
    <w:rPr>
      <w:rFonts w:ascii="宋体" w:hAnsi="Courier New"/>
      <w:szCs w:val="21"/>
      <w:lang w:eastAsia="en-US"/>
    </w:rPr>
  </w:style>
  <w:style w:type="paragraph" w:styleId="27">
    <w:name w:val="List Number 4"/>
    <w:basedOn w:val="1"/>
    <w:qFormat/>
    <w:uiPriority w:val="0"/>
    <w:pPr>
      <w:numPr>
        <w:ilvl w:val="0"/>
        <w:numId w:val="3"/>
      </w:numPr>
    </w:pPr>
  </w:style>
  <w:style w:type="paragraph" w:styleId="28">
    <w:name w:val="toc 8"/>
    <w:basedOn w:val="1"/>
    <w:next w:val="1"/>
    <w:qFormat/>
    <w:uiPriority w:val="0"/>
    <w:pPr>
      <w:spacing w:line="300" w:lineRule="auto"/>
      <w:ind w:left="1680"/>
      <w:jc w:val="left"/>
    </w:pPr>
    <w:rPr>
      <w:sz w:val="18"/>
      <w:szCs w:val="18"/>
    </w:rPr>
  </w:style>
  <w:style w:type="paragraph" w:styleId="29">
    <w:name w:val="Date"/>
    <w:basedOn w:val="1"/>
    <w:next w:val="1"/>
    <w:link w:val="101"/>
    <w:qFormat/>
    <w:uiPriority w:val="0"/>
    <w:pPr>
      <w:ind w:left="100" w:leftChars="2500"/>
    </w:pPr>
    <w:rPr>
      <w:rFonts w:ascii="Verdana" w:hAnsi="Verdana" w:eastAsia="方正仿宋简体"/>
      <w:sz w:val="32"/>
      <w:lang w:eastAsia="en-US"/>
    </w:rPr>
  </w:style>
  <w:style w:type="paragraph" w:styleId="30">
    <w:name w:val="Body Text Indent 2"/>
    <w:basedOn w:val="1"/>
    <w:link w:val="103"/>
    <w:qFormat/>
    <w:uiPriority w:val="0"/>
    <w:pPr>
      <w:spacing w:after="120" w:line="480" w:lineRule="auto"/>
      <w:ind w:left="420" w:leftChars="200"/>
    </w:pPr>
    <w:rPr>
      <w:rFonts w:ascii="Verdana" w:hAnsi="Verdana"/>
      <w:lang w:eastAsia="en-US"/>
    </w:rPr>
  </w:style>
  <w:style w:type="paragraph" w:styleId="31">
    <w:name w:val="Balloon Text"/>
    <w:basedOn w:val="1"/>
    <w:link w:val="71"/>
    <w:unhideWhenUsed/>
    <w:qFormat/>
    <w:uiPriority w:val="0"/>
    <w:rPr>
      <w:sz w:val="18"/>
      <w:szCs w:val="18"/>
    </w:rPr>
  </w:style>
  <w:style w:type="paragraph" w:styleId="32">
    <w:name w:val="footer"/>
    <w:basedOn w:val="1"/>
    <w:link w:val="72"/>
    <w:unhideWhenUsed/>
    <w:qFormat/>
    <w:uiPriority w:val="99"/>
    <w:pPr>
      <w:tabs>
        <w:tab w:val="center" w:pos="4153"/>
        <w:tab w:val="right" w:pos="8306"/>
      </w:tabs>
      <w:snapToGrid w:val="0"/>
      <w:jc w:val="left"/>
    </w:pPr>
    <w:rPr>
      <w:sz w:val="18"/>
      <w:szCs w:val="18"/>
    </w:rPr>
  </w:style>
  <w:style w:type="paragraph" w:styleId="33">
    <w:name w:val="header"/>
    <w:basedOn w:val="1"/>
    <w:link w:val="73"/>
    <w:unhideWhenUsed/>
    <w:qFormat/>
    <w:uiPriority w:val="0"/>
    <w:pPr>
      <w:pBdr>
        <w:bottom w:val="single" w:color="auto" w:sz="6" w:space="1"/>
      </w:pBdr>
      <w:tabs>
        <w:tab w:val="center" w:pos="4153"/>
        <w:tab w:val="right" w:pos="8306"/>
      </w:tabs>
      <w:snapToGrid w:val="0"/>
      <w:jc w:val="center"/>
    </w:pPr>
    <w:rPr>
      <w:sz w:val="18"/>
      <w:szCs w:val="18"/>
    </w:rPr>
  </w:style>
  <w:style w:type="paragraph" w:styleId="34">
    <w:name w:val="toc 1"/>
    <w:basedOn w:val="1"/>
    <w:next w:val="1"/>
    <w:qFormat/>
    <w:uiPriority w:val="0"/>
    <w:pPr>
      <w:tabs>
        <w:tab w:val="right" w:leader="dot" w:pos="8296"/>
      </w:tabs>
      <w:spacing w:line="500" w:lineRule="exact"/>
    </w:pPr>
    <w:rPr>
      <w:rFonts w:ascii="仿宋_GB2312" w:eastAsia="黑体"/>
      <w:sz w:val="24"/>
    </w:rPr>
  </w:style>
  <w:style w:type="paragraph" w:styleId="35">
    <w:name w:val="toc 4"/>
    <w:basedOn w:val="1"/>
    <w:next w:val="1"/>
    <w:qFormat/>
    <w:uiPriority w:val="0"/>
    <w:pPr>
      <w:spacing w:line="300" w:lineRule="auto"/>
      <w:ind w:left="720"/>
      <w:jc w:val="left"/>
    </w:pPr>
    <w:rPr>
      <w:sz w:val="18"/>
      <w:szCs w:val="18"/>
    </w:rPr>
  </w:style>
  <w:style w:type="paragraph" w:styleId="36">
    <w:name w:val="Subtitle"/>
    <w:basedOn w:val="1"/>
    <w:next w:val="1"/>
    <w:link w:val="105"/>
    <w:qFormat/>
    <w:uiPriority w:val="0"/>
    <w:pPr>
      <w:spacing w:before="240" w:after="60" w:line="312" w:lineRule="auto"/>
      <w:jc w:val="center"/>
      <w:outlineLvl w:val="1"/>
    </w:pPr>
    <w:rPr>
      <w:rFonts w:ascii="Cambria" w:hAnsi="Cambria"/>
      <w:b/>
      <w:bCs/>
      <w:kern w:val="28"/>
      <w:sz w:val="32"/>
      <w:szCs w:val="32"/>
      <w:lang w:eastAsia="en-US"/>
    </w:rPr>
  </w:style>
  <w:style w:type="paragraph" w:styleId="37">
    <w:name w:val="List"/>
    <w:basedOn w:val="1"/>
    <w:qFormat/>
    <w:uiPriority w:val="0"/>
    <w:pPr>
      <w:tabs>
        <w:tab w:val="left" w:pos="567"/>
        <w:tab w:val="left" w:pos="900"/>
      </w:tabs>
      <w:spacing w:line="300" w:lineRule="auto"/>
      <w:ind w:left="540"/>
    </w:pPr>
    <w:rPr>
      <w:b/>
      <w:sz w:val="24"/>
      <w:szCs w:val="20"/>
    </w:rPr>
  </w:style>
  <w:style w:type="paragraph" w:styleId="38">
    <w:name w:val="footnote text"/>
    <w:basedOn w:val="1"/>
    <w:link w:val="107"/>
    <w:unhideWhenUsed/>
    <w:qFormat/>
    <w:uiPriority w:val="99"/>
    <w:pPr>
      <w:snapToGrid w:val="0"/>
      <w:jc w:val="left"/>
    </w:pPr>
    <w:rPr>
      <w:rFonts w:ascii="Verdana" w:hAnsi="Verdana"/>
      <w:sz w:val="18"/>
      <w:szCs w:val="18"/>
      <w:lang w:eastAsia="en-US"/>
    </w:rPr>
  </w:style>
  <w:style w:type="paragraph" w:styleId="39">
    <w:name w:val="toc 6"/>
    <w:basedOn w:val="1"/>
    <w:next w:val="1"/>
    <w:qFormat/>
    <w:uiPriority w:val="0"/>
    <w:pPr>
      <w:spacing w:line="300" w:lineRule="auto"/>
      <w:ind w:left="1200"/>
      <w:jc w:val="left"/>
    </w:pPr>
    <w:rPr>
      <w:sz w:val="18"/>
      <w:szCs w:val="18"/>
    </w:rPr>
  </w:style>
  <w:style w:type="paragraph" w:styleId="40">
    <w:name w:val="Body Text Indent 3"/>
    <w:basedOn w:val="1"/>
    <w:link w:val="109"/>
    <w:unhideWhenUsed/>
    <w:qFormat/>
    <w:uiPriority w:val="0"/>
    <w:pPr>
      <w:spacing w:after="120"/>
      <w:ind w:left="420" w:leftChars="200"/>
    </w:pPr>
    <w:rPr>
      <w:rFonts w:ascii="Verdana" w:hAnsi="Verdana"/>
      <w:sz w:val="16"/>
      <w:szCs w:val="16"/>
      <w:lang w:eastAsia="en-US"/>
    </w:rPr>
  </w:style>
  <w:style w:type="paragraph" w:styleId="41">
    <w:name w:val="toc 2"/>
    <w:basedOn w:val="1"/>
    <w:next w:val="1"/>
    <w:qFormat/>
    <w:uiPriority w:val="0"/>
    <w:pPr>
      <w:ind w:left="420" w:leftChars="200"/>
    </w:pPr>
  </w:style>
  <w:style w:type="paragraph" w:styleId="42">
    <w:name w:val="toc 9"/>
    <w:basedOn w:val="1"/>
    <w:next w:val="1"/>
    <w:qFormat/>
    <w:uiPriority w:val="0"/>
    <w:pPr>
      <w:spacing w:line="300" w:lineRule="auto"/>
      <w:ind w:left="1920"/>
      <w:jc w:val="left"/>
    </w:pPr>
    <w:rPr>
      <w:sz w:val="18"/>
      <w:szCs w:val="18"/>
    </w:rPr>
  </w:style>
  <w:style w:type="paragraph" w:styleId="43">
    <w:name w:val="Body Text 2"/>
    <w:basedOn w:val="1"/>
    <w:link w:val="111"/>
    <w:qFormat/>
    <w:uiPriority w:val="0"/>
    <w:pPr>
      <w:spacing w:after="120" w:line="480" w:lineRule="auto"/>
    </w:pPr>
    <w:rPr>
      <w:rFonts w:ascii="Verdana" w:hAnsi="Verdana"/>
      <w:kern w:val="0"/>
      <w:sz w:val="24"/>
      <w:lang w:eastAsia="en-US"/>
    </w:rPr>
  </w:style>
  <w:style w:type="paragraph" w:styleId="44">
    <w:name w:val="List Continue 2"/>
    <w:basedOn w:val="1"/>
    <w:qFormat/>
    <w:uiPriority w:val="0"/>
    <w:pPr>
      <w:spacing w:afterLines="50" w:line="400" w:lineRule="atLeast"/>
      <w:ind w:left="840" w:leftChars="400" w:firstLine="200" w:firstLineChars="200"/>
    </w:pPr>
    <w:rPr>
      <w:sz w:val="24"/>
    </w:rPr>
  </w:style>
  <w:style w:type="paragraph" w:styleId="45">
    <w:name w:val="Normal (Web)"/>
    <w:basedOn w:val="1"/>
    <w:link w:val="113"/>
    <w:qFormat/>
    <w:uiPriority w:val="0"/>
    <w:pPr>
      <w:widowControl/>
      <w:spacing w:before="100" w:beforeAutospacing="1" w:after="100" w:afterAutospacing="1"/>
      <w:jc w:val="left"/>
    </w:pPr>
    <w:rPr>
      <w:rFonts w:ascii="宋体" w:hAnsi="宋体"/>
      <w:kern w:val="0"/>
      <w:sz w:val="24"/>
    </w:rPr>
  </w:style>
  <w:style w:type="paragraph" w:styleId="46">
    <w:name w:val="index 1"/>
    <w:basedOn w:val="1"/>
    <w:next w:val="1"/>
    <w:qFormat/>
    <w:uiPriority w:val="0"/>
    <w:pPr>
      <w:spacing w:afterLines="50" w:line="240" w:lineRule="exact"/>
      <w:ind w:firstLine="180" w:firstLineChars="100"/>
      <w:jc w:val="left"/>
    </w:pPr>
    <w:rPr>
      <w:rFonts w:eastAsia="PMingLiU"/>
      <w:sz w:val="18"/>
      <w:szCs w:val="20"/>
      <w:lang w:eastAsia="zh-TW"/>
    </w:rPr>
  </w:style>
  <w:style w:type="paragraph" w:styleId="47">
    <w:name w:val="Title"/>
    <w:basedOn w:val="1"/>
    <w:link w:val="114"/>
    <w:qFormat/>
    <w:uiPriority w:val="0"/>
    <w:pPr>
      <w:spacing w:before="240" w:after="60" w:line="300" w:lineRule="auto"/>
      <w:jc w:val="center"/>
      <w:outlineLvl w:val="0"/>
    </w:pPr>
    <w:rPr>
      <w:rFonts w:ascii="Arial" w:hAnsi="Arial" w:eastAsia="黑体"/>
      <w:b/>
      <w:bCs/>
      <w:kern w:val="0"/>
      <w:sz w:val="44"/>
      <w:szCs w:val="32"/>
      <w:lang w:eastAsia="en-US"/>
    </w:rPr>
  </w:style>
  <w:style w:type="paragraph" w:styleId="48">
    <w:name w:val="annotation subject"/>
    <w:basedOn w:val="17"/>
    <w:next w:val="17"/>
    <w:link w:val="78"/>
    <w:unhideWhenUsed/>
    <w:qFormat/>
    <w:uiPriority w:val="0"/>
    <w:rPr>
      <w:b/>
      <w:bCs/>
    </w:rPr>
  </w:style>
  <w:style w:type="paragraph" w:styleId="49">
    <w:name w:val="Body Text First Indent 2"/>
    <w:basedOn w:val="1"/>
    <w:link w:val="116"/>
    <w:qFormat/>
    <w:uiPriority w:val="0"/>
    <w:pPr>
      <w:spacing w:after="120" w:line="300" w:lineRule="auto"/>
      <w:ind w:left="200" w:leftChars="200" w:firstLine="200" w:firstLineChars="200"/>
    </w:pPr>
    <w:rPr>
      <w:rFonts w:ascii="Calibri" w:hAnsi="Calibri"/>
      <w:sz w:val="24"/>
      <w:lang w:eastAsia="en-US"/>
    </w:rPr>
  </w:style>
  <w:style w:type="table" w:styleId="51">
    <w:name w:val="Table Grid"/>
    <w:basedOn w:val="50"/>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3">
    <w:name w:val="Strong"/>
    <w:qFormat/>
    <w:uiPriority w:val="0"/>
    <w:rPr>
      <w:b/>
      <w:bCs/>
    </w:rPr>
  </w:style>
  <w:style w:type="character" w:styleId="54">
    <w:name w:val="page number"/>
    <w:basedOn w:val="52"/>
    <w:qFormat/>
    <w:uiPriority w:val="0"/>
  </w:style>
  <w:style w:type="character" w:styleId="55">
    <w:name w:val="FollowedHyperlink"/>
    <w:unhideWhenUsed/>
    <w:qFormat/>
    <w:uiPriority w:val="0"/>
    <w:rPr>
      <w:color w:val="954F72"/>
      <w:u w:val="single"/>
    </w:rPr>
  </w:style>
  <w:style w:type="character" w:styleId="56">
    <w:name w:val="Emphasis"/>
    <w:qFormat/>
    <w:uiPriority w:val="0"/>
    <w:rPr>
      <w:i/>
      <w:iCs/>
    </w:rPr>
  </w:style>
  <w:style w:type="character" w:styleId="57">
    <w:name w:val="line number"/>
    <w:qFormat/>
    <w:uiPriority w:val="0"/>
    <w:rPr>
      <w:rFonts w:ascii="Verdana" w:hAnsi="Verdana"/>
      <w:kern w:val="0"/>
      <w:sz w:val="18"/>
      <w:szCs w:val="20"/>
      <w:lang w:eastAsia="en-US"/>
    </w:rPr>
  </w:style>
  <w:style w:type="character" w:styleId="58">
    <w:name w:val="Hyperlink"/>
    <w:qFormat/>
    <w:uiPriority w:val="0"/>
    <w:rPr>
      <w:rFonts w:ascii="Verdana" w:hAnsi="Verdana"/>
      <w:color w:val="0000FF"/>
      <w:kern w:val="0"/>
      <w:sz w:val="18"/>
      <w:szCs w:val="20"/>
      <w:u w:val="single"/>
      <w:lang w:eastAsia="en-US"/>
    </w:rPr>
  </w:style>
  <w:style w:type="character" w:styleId="59">
    <w:name w:val="annotation reference"/>
    <w:basedOn w:val="52"/>
    <w:unhideWhenUsed/>
    <w:qFormat/>
    <w:uiPriority w:val="99"/>
    <w:rPr>
      <w:sz w:val="21"/>
      <w:szCs w:val="21"/>
    </w:rPr>
  </w:style>
  <w:style w:type="character" w:styleId="60">
    <w:name w:val="footnote reference"/>
    <w:unhideWhenUsed/>
    <w:qFormat/>
    <w:uiPriority w:val="99"/>
    <w:rPr>
      <w:vertAlign w:val="superscript"/>
    </w:rPr>
  </w:style>
  <w:style w:type="character" w:customStyle="1" w:styleId="61">
    <w:name w:val="标题 1 字符1"/>
    <w:link w:val="2"/>
    <w:qFormat/>
    <w:uiPriority w:val="0"/>
    <w:rPr>
      <w:rFonts w:ascii="Verdana" w:hAnsi="Verdana"/>
      <w:b/>
      <w:bCs/>
      <w:kern w:val="44"/>
      <w:sz w:val="44"/>
      <w:szCs w:val="44"/>
      <w:lang w:val="zh-CN" w:eastAsia="en-US"/>
    </w:rPr>
  </w:style>
  <w:style w:type="character" w:customStyle="1" w:styleId="62">
    <w:name w:val="标题 2 字符1"/>
    <w:link w:val="3"/>
    <w:qFormat/>
    <w:uiPriority w:val="0"/>
    <w:rPr>
      <w:rFonts w:ascii="Arial" w:hAnsi="Arial" w:eastAsia="黑体"/>
      <w:b/>
      <w:bCs/>
      <w:kern w:val="2"/>
      <w:sz w:val="32"/>
      <w:szCs w:val="32"/>
      <w:lang w:val="zh-CN" w:eastAsia="en-US"/>
    </w:rPr>
  </w:style>
  <w:style w:type="character" w:customStyle="1" w:styleId="63">
    <w:name w:val="标题 3 字符1"/>
    <w:link w:val="4"/>
    <w:qFormat/>
    <w:uiPriority w:val="0"/>
    <w:rPr>
      <w:rFonts w:ascii="Calibri" w:hAnsi="Calibri" w:eastAsia="黑体"/>
      <w:b/>
      <w:bCs/>
      <w:kern w:val="2"/>
      <w:sz w:val="30"/>
      <w:szCs w:val="32"/>
      <w:lang w:val="zh-CN" w:eastAsia="en-US"/>
    </w:rPr>
  </w:style>
  <w:style w:type="character" w:customStyle="1" w:styleId="64">
    <w:name w:val="正文缩进 字符"/>
    <w:link w:val="6"/>
    <w:qFormat/>
    <w:uiPriority w:val="0"/>
    <w:rPr>
      <w:rFonts w:eastAsia="楷体_GB2312"/>
      <w:kern w:val="2"/>
      <w:sz w:val="24"/>
    </w:rPr>
  </w:style>
  <w:style w:type="character" w:customStyle="1" w:styleId="65">
    <w:name w:val="标题 4 字符1"/>
    <w:link w:val="5"/>
    <w:qFormat/>
    <w:uiPriority w:val="0"/>
    <w:rPr>
      <w:rFonts w:ascii="Arial" w:hAnsi="Arial" w:eastAsia="黑体"/>
      <w:b/>
      <w:bCs/>
      <w:kern w:val="2"/>
      <w:sz w:val="28"/>
      <w:szCs w:val="28"/>
      <w:lang w:val="zh-CN" w:eastAsia="en-US"/>
    </w:rPr>
  </w:style>
  <w:style w:type="character" w:customStyle="1" w:styleId="66">
    <w:name w:val="标题 5 字符1"/>
    <w:link w:val="7"/>
    <w:qFormat/>
    <w:uiPriority w:val="0"/>
    <w:rPr>
      <w:rFonts w:ascii="Calibri" w:hAnsi="Calibri"/>
      <w:b/>
      <w:bCs/>
      <w:kern w:val="2"/>
      <w:sz w:val="24"/>
      <w:szCs w:val="28"/>
      <w:lang w:val="zh-CN" w:eastAsia="en-US"/>
    </w:rPr>
  </w:style>
  <w:style w:type="character" w:customStyle="1" w:styleId="67">
    <w:name w:val="标题 6 字符1"/>
    <w:link w:val="8"/>
    <w:qFormat/>
    <w:uiPriority w:val="0"/>
    <w:rPr>
      <w:rFonts w:ascii="Arial" w:hAnsi="Arial"/>
      <w:bCs/>
      <w:kern w:val="2"/>
      <w:sz w:val="24"/>
      <w:szCs w:val="24"/>
      <w:lang w:val="zh-CN" w:eastAsia="en-US"/>
    </w:rPr>
  </w:style>
  <w:style w:type="character" w:customStyle="1" w:styleId="68">
    <w:name w:val="标题 7 字符1"/>
    <w:link w:val="9"/>
    <w:qFormat/>
    <w:uiPriority w:val="0"/>
    <w:rPr>
      <w:rFonts w:ascii="宋体" w:hAnsi="Tms Rmn"/>
      <w:b/>
      <w:sz w:val="24"/>
      <w:lang w:val="zh-CN" w:eastAsia="en-US"/>
    </w:rPr>
  </w:style>
  <w:style w:type="character" w:customStyle="1" w:styleId="69">
    <w:name w:val="标题 8 字符1"/>
    <w:link w:val="10"/>
    <w:qFormat/>
    <w:uiPriority w:val="0"/>
    <w:rPr>
      <w:rFonts w:ascii="Arial" w:hAnsi="Arial" w:eastAsia="黑体"/>
      <w:sz w:val="24"/>
      <w:szCs w:val="24"/>
      <w:lang w:val="zh-CN" w:eastAsia="en-US"/>
    </w:rPr>
  </w:style>
  <w:style w:type="character" w:customStyle="1" w:styleId="70">
    <w:name w:val="标题 9 字符1"/>
    <w:link w:val="11"/>
    <w:qFormat/>
    <w:uiPriority w:val="0"/>
    <w:rPr>
      <w:rFonts w:ascii="Arial" w:hAnsi="Arial" w:eastAsia="黑体"/>
      <w:sz w:val="18"/>
      <w:szCs w:val="21"/>
      <w:lang w:val="zh-CN" w:eastAsia="en-US"/>
    </w:rPr>
  </w:style>
  <w:style w:type="character" w:customStyle="1" w:styleId="71">
    <w:name w:val="批注框文本 字符"/>
    <w:basedOn w:val="52"/>
    <w:link w:val="31"/>
    <w:qFormat/>
    <w:uiPriority w:val="0"/>
    <w:rPr>
      <w:kern w:val="2"/>
      <w:sz w:val="18"/>
      <w:szCs w:val="18"/>
    </w:rPr>
  </w:style>
  <w:style w:type="character" w:customStyle="1" w:styleId="72">
    <w:name w:val="页脚 字符"/>
    <w:basedOn w:val="52"/>
    <w:link w:val="32"/>
    <w:qFormat/>
    <w:uiPriority w:val="0"/>
    <w:rPr>
      <w:kern w:val="2"/>
      <w:sz w:val="18"/>
      <w:szCs w:val="18"/>
    </w:rPr>
  </w:style>
  <w:style w:type="character" w:customStyle="1" w:styleId="73">
    <w:name w:val="页眉 字符"/>
    <w:basedOn w:val="52"/>
    <w:link w:val="33"/>
    <w:qFormat/>
    <w:uiPriority w:val="0"/>
    <w:rPr>
      <w:kern w:val="2"/>
      <w:sz w:val="18"/>
      <w:szCs w:val="18"/>
    </w:rPr>
  </w:style>
  <w:style w:type="paragraph" w:customStyle="1" w:styleId="74">
    <w:name w:val="列出段落1"/>
    <w:basedOn w:val="1"/>
    <w:qFormat/>
    <w:uiPriority w:val="34"/>
    <w:pPr>
      <w:ind w:firstLine="420" w:firstLineChars="200"/>
    </w:pPr>
    <w:rPr>
      <w:rFonts w:ascii="Calibri" w:hAnsi="Calibri"/>
      <w:szCs w:val="22"/>
    </w:rPr>
  </w:style>
  <w:style w:type="paragraph" w:styleId="75">
    <w:name w:val="List Paragraph"/>
    <w:basedOn w:val="1"/>
    <w:link w:val="76"/>
    <w:qFormat/>
    <w:uiPriority w:val="99"/>
    <w:pPr>
      <w:ind w:firstLine="420" w:firstLineChars="200"/>
    </w:pPr>
  </w:style>
  <w:style w:type="character" w:customStyle="1" w:styleId="76">
    <w:name w:val="列表段落 字符"/>
    <w:link w:val="75"/>
    <w:qFormat/>
    <w:locked/>
    <w:uiPriority w:val="99"/>
    <w:rPr>
      <w:kern w:val="2"/>
      <w:sz w:val="21"/>
      <w:szCs w:val="24"/>
    </w:rPr>
  </w:style>
  <w:style w:type="character" w:customStyle="1" w:styleId="77">
    <w:name w:val="批注文字 字符"/>
    <w:basedOn w:val="52"/>
    <w:link w:val="17"/>
    <w:qFormat/>
    <w:uiPriority w:val="99"/>
    <w:rPr>
      <w:kern w:val="2"/>
      <w:sz w:val="21"/>
      <w:szCs w:val="24"/>
    </w:rPr>
  </w:style>
  <w:style w:type="character" w:customStyle="1" w:styleId="78">
    <w:name w:val="批注主题 字符"/>
    <w:basedOn w:val="77"/>
    <w:link w:val="48"/>
    <w:qFormat/>
    <w:uiPriority w:val="0"/>
    <w:rPr>
      <w:b/>
      <w:bCs/>
      <w:kern w:val="2"/>
      <w:sz w:val="21"/>
      <w:szCs w:val="24"/>
    </w:rPr>
  </w:style>
  <w:style w:type="character" w:customStyle="1" w:styleId="79">
    <w:name w:val="页眉 Char"/>
    <w:basedOn w:val="52"/>
    <w:qFormat/>
    <w:uiPriority w:val="99"/>
    <w:rPr>
      <w:kern w:val="2"/>
      <w:sz w:val="18"/>
      <w:szCs w:val="18"/>
    </w:rPr>
  </w:style>
  <w:style w:type="character" w:customStyle="1" w:styleId="80">
    <w:name w:val="标题 1 字符"/>
    <w:basedOn w:val="52"/>
    <w:qFormat/>
    <w:uiPriority w:val="0"/>
    <w:rPr>
      <w:b/>
      <w:bCs/>
      <w:kern w:val="44"/>
      <w:sz w:val="44"/>
      <w:szCs w:val="44"/>
    </w:rPr>
  </w:style>
  <w:style w:type="character" w:customStyle="1" w:styleId="81">
    <w:name w:val="标题 2 字符"/>
    <w:basedOn w:val="52"/>
    <w:semiHidden/>
    <w:qFormat/>
    <w:uiPriority w:val="9"/>
    <w:rPr>
      <w:rFonts w:asciiTheme="majorHAnsi" w:hAnsiTheme="majorHAnsi" w:eastAsiaTheme="majorEastAsia" w:cstheme="majorBidi"/>
      <w:b/>
      <w:bCs/>
      <w:kern w:val="2"/>
      <w:sz w:val="32"/>
      <w:szCs w:val="32"/>
    </w:rPr>
  </w:style>
  <w:style w:type="character" w:customStyle="1" w:styleId="82">
    <w:name w:val="标题 3 字符"/>
    <w:basedOn w:val="52"/>
    <w:semiHidden/>
    <w:qFormat/>
    <w:uiPriority w:val="9"/>
    <w:rPr>
      <w:b/>
      <w:bCs/>
      <w:kern w:val="2"/>
      <w:sz w:val="32"/>
      <w:szCs w:val="32"/>
    </w:rPr>
  </w:style>
  <w:style w:type="character" w:customStyle="1" w:styleId="83">
    <w:name w:val="标题 4 字符"/>
    <w:basedOn w:val="52"/>
    <w:semiHidden/>
    <w:qFormat/>
    <w:uiPriority w:val="9"/>
    <w:rPr>
      <w:rFonts w:asciiTheme="majorHAnsi" w:hAnsiTheme="majorHAnsi" w:eastAsiaTheme="majorEastAsia" w:cstheme="majorBidi"/>
      <w:b/>
      <w:bCs/>
      <w:kern w:val="2"/>
      <w:sz w:val="28"/>
      <w:szCs w:val="28"/>
    </w:rPr>
  </w:style>
  <w:style w:type="character" w:customStyle="1" w:styleId="84">
    <w:name w:val="标题 5 字符"/>
    <w:basedOn w:val="52"/>
    <w:semiHidden/>
    <w:qFormat/>
    <w:uiPriority w:val="9"/>
    <w:rPr>
      <w:b/>
      <w:bCs/>
      <w:kern w:val="2"/>
      <w:sz w:val="28"/>
      <w:szCs w:val="28"/>
    </w:rPr>
  </w:style>
  <w:style w:type="character" w:customStyle="1" w:styleId="85">
    <w:name w:val="标题 6 字符"/>
    <w:basedOn w:val="52"/>
    <w:semiHidden/>
    <w:qFormat/>
    <w:uiPriority w:val="9"/>
    <w:rPr>
      <w:rFonts w:asciiTheme="majorHAnsi" w:hAnsiTheme="majorHAnsi" w:eastAsiaTheme="majorEastAsia" w:cstheme="majorBidi"/>
      <w:b/>
      <w:bCs/>
      <w:kern w:val="2"/>
      <w:sz w:val="24"/>
      <w:szCs w:val="24"/>
    </w:rPr>
  </w:style>
  <w:style w:type="character" w:customStyle="1" w:styleId="86">
    <w:name w:val="标题 7 字符"/>
    <w:basedOn w:val="52"/>
    <w:semiHidden/>
    <w:qFormat/>
    <w:uiPriority w:val="9"/>
    <w:rPr>
      <w:b/>
      <w:bCs/>
      <w:kern w:val="2"/>
      <w:sz w:val="24"/>
      <w:szCs w:val="24"/>
    </w:rPr>
  </w:style>
  <w:style w:type="character" w:customStyle="1" w:styleId="87">
    <w:name w:val="标题 8 字符"/>
    <w:basedOn w:val="52"/>
    <w:semiHidden/>
    <w:qFormat/>
    <w:uiPriority w:val="9"/>
    <w:rPr>
      <w:rFonts w:asciiTheme="majorHAnsi" w:hAnsiTheme="majorHAnsi" w:eastAsiaTheme="majorEastAsia" w:cstheme="majorBidi"/>
      <w:kern w:val="2"/>
      <w:sz w:val="24"/>
      <w:szCs w:val="24"/>
    </w:rPr>
  </w:style>
  <w:style w:type="character" w:customStyle="1" w:styleId="88">
    <w:name w:val="标题 9 字符"/>
    <w:basedOn w:val="52"/>
    <w:semiHidden/>
    <w:qFormat/>
    <w:uiPriority w:val="9"/>
    <w:rPr>
      <w:rFonts w:asciiTheme="majorHAnsi" w:hAnsiTheme="majorHAnsi" w:eastAsiaTheme="majorEastAsia" w:cstheme="majorBidi"/>
      <w:kern w:val="2"/>
      <w:sz w:val="21"/>
      <w:szCs w:val="21"/>
    </w:rPr>
  </w:style>
  <w:style w:type="character" w:customStyle="1" w:styleId="89">
    <w:name w:val="文档结构图 字符1"/>
    <w:link w:val="16"/>
    <w:qFormat/>
    <w:uiPriority w:val="0"/>
    <w:rPr>
      <w:rFonts w:ascii="Verdana" w:hAnsi="Verdana" w:eastAsia="方正仿宋简体"/>
      <w:kern w:val="2"/>
      <w:sz w:val="32"/>
      <w:szCs w:val="24"/>
      <w:shd w:val="clear" w:color="auto" w:fill="000080"/>
      <w:lang w:eastAsia="en-US"/>
    </w:rPr>
  </w:style>
  <w:style w:type="character" w:customStyle="1" w:styleId="90">
    <w:name w:val="文档结构图 字符"/>
    <w:basedOn w:val="52"/>
    <w:qFormat/>
    <w:uiPriority w:val="0"/>
    <w:rPr>
      <w:rFonts w:ascii="Microsoft YaHei UI" w:eastAsia="Microsoft YaHei UI"/>
      <w:kern w:val="2"/>
      <w:sz w:val="18"/>
      <w:szCs w:val="18"/>
    </w:rPr>
  </w:style>
  <w:style w:type="character" w:customStyle="1" w:styleId="91">
    <w:name w:val="称呼 字符1"/>
    <w:link w:val="18"/>
    <w:qFormat/>
    <w:uiPriority w:val="0"/>
    <w:rPr>
      <w:rFonts w:ascii="Verdana" w:hAnsi="Verdana"/>
      <w:sz w:val="24"/>
      <w:lang w:eastAsia="en-US"/>
    </w:rPr>
  </w:style>
  <w:style w:type="character" w:customStyle="1" w:styleId="92">
    <w:name w:val="称呼 字符"/>
    <w:basedOn w:val="52"/>
    <w:semiHidden/>
    <w:qFormat/>
    <w:uiPriority w:val="99"/>
    <w:rPr>
      <w:kern w:val="2"/>
      <w:sz w:val="21"/>
      <w:szCs w:val="24"/>
    </w:rPr>
  </w:style>
  <w:style w:type="character" w:customStyle="1" w:styleId="93">
    <w:name w:val="正文文本 3 字符1"/>
    <w:link w:val="19"/>
    <w:qFormat/>
    <w:uiPriority w:val="0"/>
    <w:rPr>
      <w:rFonts w:ascii="Verdana" w:hAnsi="Verdana"/>
      <w:sz w:val="18"/>
      <w:szCs w:val="24"/>
      <w:lang w:eastAsia="en-US"/>
    </w:rPr>
  </w:style>
  <w:style w:type="character" w:customStyle="1" w:styleId="94">
    <w:name w:val="正文文本 3 字符"/>
    <w:basedOn w:val="52"/>
    <w:semiHidden/>
    <w:qFormat/>
    <w:uiPriority w:val="99"/>
    <w:rPr>
      <w:kern w:val="2"/>
      <w:sz w:val="16"/>
      <w:szCs w:val="16"/>
    </w:rPr>
  </w:style>
  <w:style w:type="character" w:customStyle="1" w:styleId="95">
    <w:name w:val="正文文本 字符1"/>
    <w:link w:val="20"/>
    <w:qFormat/>
    <w:uiPriority w:val="0"/>
    <w:rPr>
      <w:rFonts w:ascii="Verdana" w:hAnsi="Verdana"/>
      <w:sz w:val="18"/>
      <w:szCs w:val="24"/>
      <w:lang w:eastAsia="en-US"/>
    </w:rPr>
  </w:style>
  <w:style w:type="character" w:customStyle="1" w:styleId="96">
    <w:name w:val="正文文本 字符"/>
    <w:basedOn w:val="52"/>
    <w:semiHidden/>
    <w:qFormat/>
    <w:uiPriority w:val="99"/>
    <w:rPr>
      <w:kern w:val="2"/>
      <w:sz w:val="21"/>
      <w:szCs w:val="24"/>
    </w:rPr>
  </w:style>
  <w:style w:type="character" w:customStyle="1" w:styleId="97">
    <w:name w:val="正文文本缩进 字符1"/>
    <w:link w:val="21"/>
    <w:qFormat/>
    <w:uiPriority w:val="0"/>
    <w:rPr>
      <w:rFonts w:ascii="Calibri" w:hAnsi="Calibri"/>
      <w:kern w:val="2"/>
      <w:sz w:val="21"/>
      <w:szCs w:val="22"/>
      <w:lang w:eastAsia="en-US"/>
    </w:rPr>
  </w:style>
  <w:style w:type="character" w:customStyle="1" w:styleId="98">
    <w:name w:val="正文文本缩进 字符"/>
    <w:basedOn w:val="52"/>
    <w:qFormat/>
    <w:uiPriority w:val="0"/>
    <w:rPr>
      <w:kern w:val="2"/>
      <w:sz w:val="21"/>
      <w:szCs w:val="24"/>
    </w:rPr>
  </w:style>
  <w:style w:type="character" w:customStyle="1" w:styleId="99">
    <w:name w:val="纯文本 字符1"/>
    <w:link w:val="26"/>
    <w:qFormat/>
    <w:uiPriority w:val="0"/>
    <w:rPr>
      <w:rFonts w:ascii="宋体" w:hAnsi="Courier New"/>
      <w:kern w:val="2"/>
      <w:sz w:val="21"/>
      <w:szCs w:val="21"/>
      <w:lang w:eastAsia="en-US"/>
    </w:rPr>
  </w:style>
  <w:style w:type="character" w:customStyle="1" w:styleId="100">
    <w:name w:val="纯文本 字符"/>
    <w:basedOn w:val="52"/>
    <w:qFormat/>
    <w:uiPriority w:val="0"/>
    <w:rPr>
      <w:rFonts w:hAnsi="Courier New" w:cs="Courier New" w:asciiTheme="minorEastAsia" w:eastAsiaTheme="minorEastAsia"/>
      <w:kern w:val="2"/>
      <w:sz w:val="21"/>
      <w:szCs w:val="24"/>
    </w:rPr>
  </w:style>
  <w:style w:type="character" w:customStyle="1" w:styleId="101">
    <w:name w:val="日期 字符1"/>
    <w:link w:val="29"/>
    <w:qFormat/>
    <w:uiPriority w:val="0"/>
    <w:rPr>
      <w:rFonts w:ascii="Verdana" w:hAnsi="Verdana" w:eastAsia="方正仿宋简体"/>
      <w:kern w:val="2"/>
      <w:sz w:val="32"/>
      <w:szCs w:val="24"/>
      <w:lang w:eastAsia="en-US"/>
    </w:rPr>
  </w:style>
  <w:style w:type="character" w:customStyle="1" w:styleId="102">
    <w:name w:val="日期 字符"/>
    <w:basedOn w:val="52"/>
    <w:qFormat/>
    <w:uiPriority w:val="0"/>
    <w:rPr>
      <w:kern w:val="2"/>
      <w:sz w:val="21"/>
      <w:szCs w:val="24"/>
    </w:rPr>
  </w:style>
  <w:style w:type="character" w:customStyle="1" w:styleId="103">
    <w:name w:val="正文文本缩进 2 字符1"/>
    <w:link w:val="30"/>
    <w:qFormat/>
    <w:uiPriority w:val="0"/>
    <w:rPr>
      <w:rFonts w:ascii="Verdana" w:hAnsi="Verdana"/>
      <w:kern w:val="2"/>
      <w:sz w:val="21"/>
      <w:szCs w:val="24"/>
      <w:lang w:eastAsia="en-US"/>
    </w:rPr>
  </w:style>
  <w:style w:type="character" w:customStyle="1" w:styleId="104">
    <w:name w:val="正文文本缩进 2 字符"/>
    <w:basedOn w:val="52"/>
    <w:qFormat/>
    <w:uiPriority w:val="0"/>
    <w:rPr>
      <w:kern w:val="2"/>
      <w:sz w:val="21"/>
      <w:szCs w:val="24"/>
    </w:rPr>
  </w:style>
  <w:style w:type="character" w:customStyle="1" w:styleId="105">
    <w:name w:val="副标题 字符1"/>
    <w:link w:val="36"/>
    <w:qFormat/>
    <w:uiPriority w:val="0"/>
    <w:rPr>
      <w:rFonts w:ascii="Cambria" w:hAnsi="Cambria"/>
      <w:b/>
      <w:bCs/>
      <w:kern w:val="28"/>
      <w:sz w:val="32"/>
      <w:szCs w:val="32"/>
      <w:lang w:eastAsia="en-US"/>
    </w:rPr>
  </w:style>
  <w:style w:type="character" w:customStyle="1" w:styleId="106">
    <w:name w:val="副标题 字符"/>
    <w:basedOn w:val="52"/>
    <w:qFormat/>
    <w:uiPriority w:val="11"/>
    <w:rPr>
      <w:rFonts w:asciiTheme="minorHAnsi" w:hAnsiTheme="minorHAnsi" w:eastAsiaTheme="minorEastAsia" w:cstheme="minorBidi"/>
      <w:b/>
      <w:bCs/>
      <w:kern w:val="28"/>
      <w:sz w:val="32"/>
      <w:szCs w:val="32"/>
    </w:rPr>
  </w:style>
  <w:style w:type="character" w:customStyle="1" w:styleId="107">
    <w:name w:val="脚注文本 字符1"/>
    <w:link w:val="38"/>
    <w:qFormat/>
    <w:uiPriority w:val="99"/>
    <w:rPr>
      <w:rFonts w:ascii="Verdana" w:hAnsi="Verdana"/>
      <w:kern w:val="2"/>
      <w:sz w:val="18"/>
      <w:szCs w:val="18"/>
      <w:lang w:eastAsia="en-US"/>
    </w:rPr>
  </w:style>
  <w:style w:type="character" w:customStyle="1" w:styleId="108">
    <w:name w:val="脚注文本 字符"/>
    <w:basedOn w:val="52"/>
    <w:semiHidden/>
    <w:qFormat/>
    <w:uiPriority w:val="99"/>
    <w:rPr>
      <w:kern w:val="2"/>
      <w:sz w:val="18"/>
      <w:szCs w:val="18"/>
    </w:rPr>
  </w:style>
  <w:style w:type="character" w:customStyle="1" w:styleId="109">
    <w:name w:val="正文文本缩进 3 字符1"/>
    <w:link w:val="40"/>
    <w:qFormat/>
    <w:uiPriority w:val="0"/>
    <w:rPr>
      <w:rFonts w:ascii="Verdana" w:hAnsi="Verdana"/>
      <w:kern w:val="2"/>
      <w:sz w:val="16"/>
      <w:szCs w:val="16"/>
      <w:lang w:eastAsia="en-US"/>
    </w:rPr>
  </w:style>
  <w:style w:type="character" w:customStyle="1" w:styleId="110">
    <w:name w:val="正文文本缩进 3 字符"/>
    <w:basedOn w:val="52"/>
    <w:qFormat/>
    <w:uiPriority w:val="0"/>
    <w:rPr>
      <w:kern w:val="2"/>
      <w:sz w:val="16"/>
      <w:szCs w:val="16"/>
    </w:rPr>
  </w:style>
  <w:style w:type="character" w:customStyle="1" w:styleId="111">
    <w:name w:val="正文文本 2 字符1"/>
    <w:link w:val="43"/>
    <w:qFormat/>
    <w:uiPriority w:val="0"/>
    <w:rPr>
      <w:rFonts w:ascii="Verdana" w:hAnsi="Verdana"/>
      <w:sz w:val="24"/>
      <w:szCs w:val="24"/>
      <w:lang w:eastAsia="en-US"/>
    </w:rPr>
  </w:style>
  <w:style w:type="character" w:customStyle="1" w:styleId="112">
    <w:name w:val="正文文本 2 字符"/>
    <w:basedOn w:val="52"/>
    <w:semiHidden/>
    <w:qFormat/>
    <w:uiPriority w:val="99"/>
    <w:rPr>
      <w:kern w:val="2"/>
      <w:sz w:val="21"/>
      <w:szCs w:val="24"/>
    </w:rPr>
  </w:style>
  <w:style w:type="character" w:customStyle="1" w:styleId="113">
    <w:name w:val="普通(网站) 字符"/>
    <w:link w:val="45"/>
    <w:qFormat/>
    <w:locked/>
    <w:uiPriority w:val="0"/>
    <w:rPr>
      <w:rFonts w:ascii="宋体" w:hAnsi="宋体"/>
      <w:sz w:val="24"/>
      <w:szCs w:val="24"/>
    </w:rPr>
  </w:style>
  <w:style w:type="character" w:customStyle="1" w:styleId="114">
    <w:name w:val="标题 字符1"/>
    <w:link w:val="47"/>
    <w:qFormat/>
    <w:uiPriority w:val="0"/>
    <w:rPr>
      <w:rFonts w:ascii="Arial" w:hAnsi="Arial" w:eastAsia="黑体"/>
      <w:b/>
      <w:bCs/>
      <w:sz w:val="44"/>
      <w:szCs w:val="32"/>
      <w:lang w:eastAsia="en-US"/>
    </w:rPr>
  </w:style>
  <w:style w:type="character" w:customStyle="1" w:styleId="115">
    <w:name w:val="标题 字符"/>
    <w:basedOn w:val="52"/>
    <w:qFormat/>
    <w:uiPriority w:val="10"/>
    <w:rPr>
      <w:rFonts w:asciiTheme="majorHAnsi" w:hAnsiTheme="majorHAnsi" w:eastAsiaTheme="majorEastAsia" w:cstheme="majorBidi"/>
      <w:b/>
      <w:bCs/>
      <w:kern w:val="2"/>
      <w:sz w:val="32"/>
      <w:szCs w:val="32"/>
    </w:rPr>
  </w:style>
  <w:style w:type="character" w:customStyle="1" w:styleId="116">
    <w:name w:val="正文文本首行缩进 2 字符"/>
    <w:link w:val="49"/>
    <w:qFormat/>
    <w:uiPriority w:val="0"/>
    <w:rPr>
      <w:rFonts w:ascii="Calibri" w:hAnsi="Calibri"/>
      <w:kern w:val="2"/>
      <w:sz w:val="24"/>
      <w:szCs w:val="24"/>
      <w:lang w:eastAsia="en-US"/>
    </w:rPr>
  </w:style>
  <w:style w:type="character" w:customStyle="1" w:styleId="117">
    <w:name w:val="正文首行缩进 2 字符"/>
    <w:basedOn w:val="98"/>
    <w:semiHidden/>
    <w:qFormat/>
    <w:uiPriority w:val="99"/>
    <w:rPr>
      <w:kern w:val="2"/>
      <w:sz w:val="21"/>
      <w:szCs w:val="24"/>
    </w:rPr>
  </w:style>
  <w:style w:type="character" w:customStyle="1" w:styleId="118">
    <w:name w:val="页脚 Char"/>
    <w:qFormat/>
    <w:uiPriority w:val="99"/>
    <w:rPr>
      <w:kern w:val="2"/>
      <w:sz w:val="18"/>
      <w:szCs w:val="18"/>
    </w:rPr>
  </w:style>
  <w:style w:type="character" w:customStyle="1" w:styleId="119">
    <w:name w:val="question-title2"/>
    <w:qFormat/>
    <w:uiPriority w:val="0"/>
    <w:rPr>
      <w:rFonts w:ascii="Verdana" w:hAnsi="Verdana"/>
      <w:kern w:val="0"/>
      <w:sz w:val="18"/>
      <w:szCs w:val="20"/>
      <w:lang w:eastAsia="en-US"/>
    </w:rPr>
  </w:style>
  <w:style w:type="character" w:customStyle="1" w:styleId="120">
    <w:name w:val="dash7eaf_6587_672c__char"/>
    <w:qFormat/>
    <w:uiPriority w:val="0"/>
  </w:style>
  <w:style w:type="character" w:customStyle="1" w:styleId="121">
    <w:name w:val="p91"/>
    <w:qFormat/>
    <w:uiPriority w:val="0"/>
    <w:rPr>
      <w:rFonts w:hint="eastAsia" w:ascii="宋体" w:hAnsi="宋体" w:eastAsia="宋体"/>
      <w:spacing w:val="300"/>
      <w:sz w:val="18"/>
      <w:szCs w:val="18"/>
    </w:rPr>
  </w:style>
  <w:style w:type="character" w:customStyle="1" w:styleId="122">
    <w:name w:val="apple-converted-space"/>
    <w:qFormat/>
    <w:uiPriority w:val="0"/>
    <w:rPr>
      <w:rFonts w:ascii="Verdana" w:hAnsi="Verdana"/>
      <w:kern w:val="0"/>
      <w:sz w:val="18"/>
      <w:szCs w:val="20"/>
      <w:lang w:eastAsia="en-US"/>
    </w:rPr>
  </w:style>
  <w:style w:type="character" w:customStyle="1" w:styleId="123">
    <w:name w:val="正文文本缩进 Char1"/>
    <w:qFormat/>
    <w:uiPriority w:val="0"/>
    <w:rPr>
      <w:rFonts w:ascii="宋体" w:hAnsi="宋体"/>
      <w:kern w:val="2"/>
      <w:sz w:val="24"/>
      <w:szCs w:val="20"/>
      <w:lang w:eastAsia="en-US"/>
    </w:rPr>
  </w:style>
  <w:style w:type="character" w:customStyle="1" w:styleId="124">
    <w:name w:val="11white1"/>
    <w:qFormat/>
    <w:uiPriority w:val="0"/>
    <w:rPr>
      <w:color w:val="FFFFFF"/>
      <w:spacing w:val="360"/>
      <w:sz w:val="20"/>
      <w:szCs w:val="20"/>
      <w:u w:val="none"/>
    </w:rPr>
  </w:style>
  <w:style w:type="character" w:customStyle="1" w:styleId="125">
    <w:name w:val="zhengwen1"/>
    <w:qFormat/>
    <w:uiPriority w:val="0"/>
    <w:rPr>
      <w:rFonts w:hint="default" w:ascii="ˎ̥" w:hAnsi="ˎ̥"/>
      <w:sz w:val="21"/>
      <w:szCs w:val="21"/>
    </w:rPr>
  </w:style>
  <w:style w:type="character" w:customStyle="1" w:styleId="126">
    <w:name w:val="dash6807_9898_00201__char"/>
    <w:qFormat/>
    <w:uiPriority w:val="0"/>
  </w:style>
  <w:style w:type="character" w:customStyle="1" w:styleId="127">
    <w:name w:val="line1"/>
    <w:qFormat/>
    <w:uiPriority w:val="0"/>
    <w:rPr>
      <w:sz w:val="24"/>
      <w:szCs w:val="24"/>
    </w:rPr>
  </w:style>
  <w:style w:type="character" w:customStyle="1" w:styleId="128">
    <w:name w:val="HTML Markup"/>
    <w:qFormat/>
    <w:uiPriority w:val="0"/>
    <w:rPr>
      <w:vanish/>
      <w:color w:val="FF0000"/>
    </w:rPr>
  </w:style>
  <w:style w:type="character" w:customStyle="1" w:styleId="129">
    <w:name w:val="grame"/>
    <w:qFormat/>
    <w:uiPriority w:val="0"/>
  </w:style>
  <w:style w:type="character" w:customStyle="1" w:styleId="130">
    <w:name w:val="方案正文 Char Char"/>
    <w:qFormat/>
    <w:uiPriority w:val="0"/>
    <w:rPr>
      <w:rFonts w:eastAsia="宋体"/>
      <w:kern w:val="2"/>
      <w:sz w:val="24"/>
      <w:szCs w:val="24"/>
      <w:lang w:val="en-US" w:eastAsia="zh-CN" w:bidi="ar-SA"/>
    </w:rPr>
  </w:style>
  <w:style w:type="character" w:customStyle="1" w:styleId="131">
    <w:name w:val="tpc_content"/>
    <w:qFormat/>
    <w:uiPriority w:val="0"/>
    <w:rPr>
      <w:rFonts w:ascii="Verdana" w:hAnsi="Verdana"/>
      <w:kern w:val="0"/>
      <w:sz w:val="18"/>
      <w:szCs w:val="20"/>
      <w:lang w:eastAsia="en-US"/>
    </w:rPr>
  </w:style>
  <w:style w:type="character" w:customStyle="1" w:styleId="132">
    <w:name w:val="华宇段落1 Char Char Char Char"/>
    <w:qFormat/>
    <w:uiPriority w:val="0"/>
    <w:rPr>
      <w:rFonts w:eastAsia="宋体"/>
      <w:bCs/>
      <w:kern w:val="2"/>
      <w:sz w:val="24"/>
      <w:szCs w:val="24"/>
      <w:lang w:val="en-US" w:eastAsia="zh-CN" w:bidi="ar-SA"/>
    </w:rPr>
  </w:style>
  <w:style w:type="character" w:customStyle="1" w:styleId="133">
    <w:name w:val="orange1"/>
    <w:qFormat/>
    <w:uiPriority w:val="0"/>
    <w:rPr>
      <w:rFonts w:hint="default"/>
      <w:color w:val="FF812D"/>
      <w:sz w:val="16"/>
      <w:szCs w:val="16"/>
    </w:rPr>
  </w:style>
  <w:style w:type="character" w:customStyle="1" w:styleId="134">
    <w:name w:val="华宇段落1 Char Char"/>
    <w:qFormat/>
    <w:uiPriority w:val="0"/>
    <w:rPr>
      <w:rFonts w:eastAsia="宋体"/>
      <w:bCs/>
      <w:kern w:val="2"/>
      <w:sz w:val="24"/>
      <w:szCs w:val="24"/>
      <w:lang w:val="en-US" w:eastAsia="zh-CN" w:bidi="ar-SA"/>
    </w:rPr>
  </w:style>
  <w:style w:type="character" w:customStyle="1" w:styleId="135">
    <w:name w:val="n-grey"/>
    <w:qFormat/>
    <w:uiPriority w:val="0"/>
  </w:style>
  <w:style w:type="character" w:customStyle="1" w:styleId="136">
    <w:name w:val="方案正文 Char Char Char Char"/>
    <w:qFormat/>
    <w:uiPriority w:val="0"/>
    <w:rPr>
      <w:rFonts w:eastAsia="宋体"/>
      <w:kern w:val="2"/>
      <w:sz w:val="24"/>
      <w:szCs w:val="24"/>
      <w:lang w:val="en-US" w:eastAsia="zh-CN" w:bidi="ar-SA"/>
    </w:rPr>
  </w:style>
  <w:style w:type="character" w:customStyle="1" w:styleId="137">
    <w:name w:val="line_21"/>
    <w:qFormat/>
    <w:uiPriority w:val="0"/>
    <w:rPr>
      <w:rFonts w:ascii="Verdana" w:hAnsi="Verdana"/>
      <w:kern w:val="0"/>
      <w:sz w:val="18"/>
      <w:szCs w:val="20"/>
      <w:lang w:eastAsia="en-US"/>
    </w:rPr>
  </w:style>
  <w:style w:type="character" w:customStyle="1" w:styleId="138">
    <w:name w:val="样式 标题 3h33rd levelLevel 3 HeadH33Head 3Heading 3 - oldBO... Char Char"/>
    <w:link w:val="139"/>
    <w:qFormat/>
    <w:uiPriority w:val="0"/>
    <w:rPr>
      <w:rFonts w:ascii="宋体" w:hAnsi="宋体"/>
      <w:b/>
      <w:bCs/>
      <w:kern w:val="2"/>
      <w:sz w:val="28"/>
      <w:szCs w:val="32"/>
    </w:rPr>
  </w:style>
  <w:style w:type="paragraph" w:customStyle="1" w:styleId="139">
    <w:name w:val="样式 标题 3h33rd levelLevel 3 HeadH33Head 3Heading 3 - oldBO..."/>
    <w:basedOn w:val="4"/>
    <w:link w:val="138"/>
    <w:qFormat/>
    <w:uiPriority w:val="0"/>
    <w:pPr>
      <w:spacing w:line="600" w:lineRule="exact"/>
      <w:ind w:left="0" w:firstLine="0"/>
      <w:jc w:val="center"/>
    </w:pPr>
    <w:rPr>
      <w:rFonts w:ascii="宋体" w:hAnsi="宋体" w:eastAsia="宋体"/>
      <w:sz w:val="28"/>
      <w:lang w:val="en-US" w:eastAsia="zh-CN"/>
    </w:rPr>
  </w:style>
  <w:style w:type="character" w:customStyle="1" w:styleId="140">
    <w:name w:val="jiange1"/>
    <w:qFormat/>
    <w:uiPriority w:val="0"/>
    <w:rPr>
      <w:rFonts w:ascii="Verdana" w:hAnsi="Verdana"/>
      <w:kern w:val="0"/>
      <w:sz w:val="18"/>
      <w:szCs w:val="20"/>
      <w:lang w:eastAsia="en-US"/>
    </w:rPr>
  </w:style>
  <w:style w:type="character" w:customStyle="1" w:styleId="141">
    <w:name w:val="小四 段落 宋体 Char Char Char Char Char Char"/>
    <w:qFormat/>
    <w:uiPriority w:val="0"/>
    <w:rPr>
      <w:rFonts w:eastAsia="宋体"/>
      <w:kern w:val="2"/>
      <w:sz w:val="24"/>
      <w:szCs w:val="24"/>
      <w:lang w:val="en-US" w:eastAsia="zh-CN" w:bidi="ar-SA"/>
    </w:rPr>
  </w:style>
  <w:style w:type="character" w:customStyle="1" w:styleId="142">
    <w:name w:val="refinementlink"/>
    <w:qFormat/>
    <w:uiPriority w:val="0"/>
  </w:style>
  <w:style w:type="character" w:customStyle="1" w:styleId="143">
    <w:name w:val="dash666e_901a_8868_683c__char"/>
    <w:qFormat/>
    <w:uiPriority w:val="0"/>
  </w:style>
  <w:style w:type="character" w:customStyle="1" w:styleId="144">
    <w:name w:val="正文文本缩进 3 Char1"/>
    <w:qFormat/>
    <w:uiPriority w:val="0"/>
    <w:rPr>
      <w:rFonts w:eastAsia="方正仿宋简体"/>
      <w:kern w:val="2"/>
      <w:sz w:val="16"/>
      <w:szCs w:val="16"/>
    </w:rPr>
  </w:style>
  <w:style w:type="character" w:customStyle="1" w:styleId="145">
    <w:name w:val="unnamed51"/>
    <w:qFormat/>
    <w:uiPriority w:val="0"/>
    <w:rPr>
      <w:color w:val="003399"/>
      <w:sz w:val="21"/>
      <w:szCs w:val="21"/>
      <w:u w:val="none"/>
    </w:rPr>
  </w:style>
  <w:style w:type="character" w:customStyle="1" w:styleId="146">
    <w:name w:val="Char Char14"/>
    <w:qFormat/>
    <w:uiPriority w:val="0"/>
    <w:rPr>
      <w:rFonts w:eastAsia="方正仿宋简体"/>
      <w:kern w:val="2"/>
      <w:sz w:val="18"/>
      <w:szCs w:val="18"/>
      <w:lang w:val="en-US" w:eastAsia="zh-CN" w:bidi="ar-SA"/>
    </w:rPr>
  </w:style>
  <w:style w:type="character" w:customStyle="1" w:styleId="147">
    <w:name w:val="正文缩进2格 Char Char"/>
    <w:link w:val="148"/>
    <w:qFormat/>
    <w:uiPriority w:val="0"/>
    <w:rPr>
      <w:rFonts w:ascii="仿宋_GB2312" w:hAnsi="宋体" w:eastAsia="仿宋_GB2312"/>
      <w:kern w:val="2"/>
      <w:sz w:val="31"/>
      <w:szCs w:val="28"/>
    </w:rPr>
  </w:style>
  <w:style w:type="paragraph" w:customStyle="1" w:styleId="148">
    <w:name w:val="正文缩进2格"/>
    <w:basedOn w:val="1"/>
    <w:link w:val="147"/>
    <w:qFormat/>
    <w:uiPriority w:val="0"/>
    <w:pPr>
      <w:spacing w:line="600" w:lineRule="exact"/>
      <w:ind w:firstLine="639" w:firstLineChars="206"/>
    </w:pPr>
    <w:rPr>
      <w:rFonts w:ascii="仿宋_GB2312" w:hAnsi="宋体" w:eastAsia="仿宋_GB2312"/>
      <w:sz w:val="31"/>
      <w:szCs w:val="28"/>
    </w:rPr>
  </w:style>
  <w:style w:type="character" w:customStyle="1" w:styleId="149">
    <w:name w:val="正文首行缩进 2 Char1"/>
    <w:qFormat/>
    <w:uiPriority w:val="0"/>
    <w:rPr>
      <w:rFonts w:eastAsia="宋体"/>
      <w:kern w:val="2"/>
      <w:sz w:val="24"/>
      <w:szCs w:val="24"/>
      <w:lang w:val="en-US" w:eastAsia="zh-CN" w:bidi="ar-SA"/>
    </w:rPr>
  </w:style>
  <w:style w:type="character" w:customStyle="1" w:styleId="150">
    <w:name w:val="批注主题 字符1"/>
    <w:qFormat/>
    <w:uiPriority w:val="0"/>
    <w:rPr>
      <w:rFonts w:ascii="Verdana" w:hAnsi="Verdana" w:eastAsia="方正仿宋简体"/>
      <w:b/>
      <w:bCs/>
      <w:kern w:val="2"/>
      <w:sz w:val="32"/>
      <w:szCs w:val="24"/>
      <w:lang w:eastAsia="en-US"/>
    </w:rPr>
  </w:style>
  <w:style w:type="character" w:customStyle="1" w:styleId="151">
    <w:name w:val="apple-style-span"/>
    <w:qFormat/>
    <w:uiPriority w:val="0"/>
    <w:rPr>
      <w:rFonts w:ascii="Verdana" w:hAnsi="Verdana"/>
      <w:kern w:val="0"/>
      <w:sz w:val="18"/>
      <w:szCs w:val="20"/>
      <w:lang w:eastAsia="en-US"/>
    </w:rPr>
  </w:style>
  <w:style w:type="character" w:customStyle="1" w:styleId="152">
    <w:name w:val="Char Char11"/>
    <w:qFormat/>
    <w:uiPriority w:val="0"/>
    <w:rPr>
      <w:rFonts w:eastAsia="方正仿宋简体"/>
      <w:kern w:val="2"/>
      <w:sz w:val="18"/>
      <w:szCs w:val="18"/>
    </w:rPr>
  </w:style>
  <w:style w:type="character" w:customStyle="1" w:styleId="153">
    <w:name w:val="normal__char"/>
    <w:qFormat/>
    <w:uiPriority w:val="0"/>
  </w:style>
  <w:style w:type="character" w:customStyle="1" w:styleId="154">
    <w:name w:val="region"/>
    <w:qFormat/>
    <w:uiPriority w:val="0"/>
  </w:style>
  <w:style w:type="character" w:customStyle="1" w:styleId="155">
    <w:name w:val="main11"/>
    <w:qFormat/>
    <w:uiPriority w:val="0"/>
    <w:rPr>
      <w:sz w:val="22"/>
      <w:szCs w:val="22"/>
    </w:rPr>
  </w:style>
  <w:style w:type="character" w:customStyle="1" w:styleId="156">
    <w:name w:val="脚注文本 Char1"/>
    <w:qFormat/>
    <w:uiPriority w:val="0"/>
    <w:rPr>
      <w:rFonts w:eastAsia="方正仿宋简体"/>
      <w:kern w:val="2"/>
      <w:sz w:val="18"/>
      <w:szCs w:val="18"/>
    </w:rPr>
  </w:style>
  <w:style w:type="character" w:customStyle="1" w:styleId="157">
    <w:name w:val="fontstyle01"/>
    <w:qFormat/>
    <w:uiPriority w:val="0"/>
    <w:rPr>
      <w:rFonts w:ascii="黑体" w:hAnsi="宋体" w:eastAsia="黑体" w:cs="黑体"/>
      <w:color w:val="000000"/>
      <w:sz w:val="32"/>
      <w:szCs w:val="32"/>
    </w:rPr>
  </w:style>
  <w:style w:type="character" w:customStyle="1" w:styleId="158">
    <w:name w:val="narrowvalue"/>
    <w:qFormat/>
    <w:uiPriority w:val="0"/>
  </w:style>
  <w:style w:type="character" w:customStyle="1" w:styleId="159">
    <w:name w:val="Char Char9"/>
    <w:qFormat/>
    <w:uiPriority w:val="0"/>
    <w:rPr>
      <w:szCs w:val="24"/>
    </w:rPr>
  </w:style>
  <w:style w:type="character" w:customStyle="1" w:styleId="160">
    <w:name w:val="Plain Text Char"/>
    <w:qFormat/>
    <w:locked/>
    <w:uiPriority w:val="0"/>
    <w:rPr>
      <w:rFonts w:ascii="宋体" w:hAnsi="Courier New" w:eastAsia="楷体_GB2312" w:cs="Times New Roman"/>
      <w:sz w:val="20"/>
      <w:szCs w:val="20"/>
    </w:rPr>
  </w:style>
  <w:style w:type="character" w:customStyle="1" w:styleId="161">
    <w:name w:val="maintext"/>
    <w:qFormat/>
    <w:uiPriority w:val="0"/>
    <w:rPr>
      <w:rFonts w:ascii="Verdana" w:hAnsi="Verdana"/>
      <w:kern w:val="0"/>
      <w:sz w:val="18"/>
      <w:szCs w:val="20"/>
      <w:lang w:eastAsia="en-US"/>
    </w:rPr>
  </w:style>
  <w:style w:type="character" w:customStyle="1" w:styleId="162">
    <w:name w:val="普通文字1 Char"/>
    <w:qFormat/>
    <w:uiPriority w:val="0"/>
    <w:rPr>
      <w:rFonts w:ascii="宋体" w:hAnsi="Courier New"/>
      <w:kern w:val="2"/>
      <w:sz w:val="21"/>
    </w:rPr>
  </w:style>
  <w:style w:type="character" w:customStyle="1" w:styleId="163">
    <w:name w:val="dash6b63_6587__char"/>
    <w:qFormat/>
    <w:uiPriority w:val="0"/>
    <w:rPr>
      <w:rFonts w:ascii="Verdana" w:hAnsi="Verdana"/>
      <w:kern w:val="0"/>
      <w:sz w:val="18"/>
      <w:szCs w:val="20"/>
      <w:lang w:eastAsia="en-US"/>
    </w:rPr>
  </w:style>
  <w:style w:type="character" w:customStyle="1" w:styleId="164">
    <w:name w:val="Char Char17"/>
    <w:qFormat/>
    <w:uiPriority w:val="0"/>
    <w:rPr>
      <w:rFonts w:ascii="宋体" w:hAnsi="Courier New"/>
      <w:kern w:val="2"/>
      <w:sz w:val="21"/>
      <w:szCs w:val="24"/>
    </w:rPr>
  </w:style>
  <w:style w:type="character" w:customStyle="1" w:styleId="165">
    <w:name w:val="批注框文本 Char"/>
    <w:qFormat/>
    <w:uiPriority w:val="0"/>
    <w:rPr>
      <w:rFonts w:ascii="Verdana" w:hAnsi="Verdana" w:eastAsia="方正仿宋简体"/>
      <w:kern w:val="2"/>
      <w:sz w:val="18"/>
      <w:szCs w:val="18"/>
      <w:lang w:eastAsia="en-US"/>
    </w:rPr>
  </w:style>
  <w:style w:type="character" w:customStyle="1" w:styleId="166">
    <w:name w:val="Char Char2"/>
    <w:qFormat/>
    <w:uiPriority w:val="0"/>
    <w:rPr>
      <w:rFonts w:eastAsia="宋体"/>
      <w:kern w:val="2"/>
      <w:sz w:val="18"/>
      <w:lang w:val="en-US" w:eastAsia="zh-CN" w:bidi="ar-SA"/>
    </w:rPr>
  </w:style>
  <w:style w:type="character" w:customStyle="1" w:styleId="167">
    <w:name w:val="批注文字 字符1"/>
    <w:qFormat/>
    <w:uiPriority w:val="99"/>
    <w:rPr>
      <w:rFonts w:ascii="Verdana" w:hAnsi="Verdana" w:eastAsia="方正仿宋简体"/>
      <w:kern w:val="2"/>
      <w:sz w:val="32"/>
      <w:szCs w:val="24"/>
      <w:lang w:eastAsia="en-US"/>
    </w:rPr>
  </w:style>
  <w:style w:type="character" w:customStyle="1" w:styleId="168">
    <w:name w:val="o-multiple"/>
    <w:qFormat/>
    <w:uiPriority w:val="0"/>
  </w:style>
  <w:style w:type="character" w:customStyle="1" w:styleId="169">
    <w:name w:val="正文文本 (4) + Arial"/>
    <w:qFormat/>
    <w:uiPriority w:val="0"/>
    <w:rPr>
      <w:rFonts w:ascii="Arial" w:hAnsi="Arial" w:eastAsia="MingLiU" w:cs="Arial"/>
      <w:spacing w:val="0"/>
      <w:sz w:val="16"/>
      <w:szCs w:val="16"/>
      <w:lang w:val="zh-CN" w:eastAsia="zh-CN" w:bidi="ar-SA"/>
    </w:rPr>
  </w:style>
  <w:style w:type="character" w:customStyle="1" w:styleId="170">
    <w:name w:val="content021"/>
    <w:qFormat/>
    <w:uiPriority w:val="0"/>
    <w:rPr>
      <w:color w:val="444444"/>
      <w:spacing w:val="440"/>
      <w:sz w:val="28"/>
      <w:szCs w:val="28"/>
      <w:u w:val="none"/>
    </w:rPr>
  </w:style>
  <w:style w:type="character" w:customStyle="1" w:styleId="171">
    <w:name w:val="样式 宋体 小四"/>
    <w:qFormat/>
    <w:uiPriority w:val="0"/>
    <w:rPr>
      <w:rFonts w:ascii="宋体" w:hAnsi="宋体"/>
      <w:sz w:val="24"/>
    </w:rPr>
  </w:style>
  <w:style w:type="character" w:customStyle="1" w:styleId="172">
    <w:name w:val="正文文本缩进 2 Char1"/>
    <w:qFormat/>
    <w:uiPriority w:val="0"/>
    <w:rPr>
      <w:rFonts w:eastAsia="方正仿宋简体"/>
      <w:kern w:val="2"/>
      <w:sz w:val="32"/>
      <w:szCs w:val="24"/>
    </w:rPr>
  </w:style>
  <w:style w:type="character" w:customStyle="1" w:styleId="173">
    <w:name w:val="p1"/>
    <w:qFormat/>
    <w:uiPriority w:val="0"/>
    <w:rPr>
      <w:rFonts w:ascii="Verdana" w:hAnsi="Verdana"/>
      <w:kern w:val="0"/>
      <w:sz w:val="18"/>
      <w:szCs w:val="20"/>
      <w:lang w:eastAsia="en-US"/>
    </w:rPr>
  </w:style>
  <w:style w:type="character" w:customStyle="1" w:styleId="174">
    <w:name w:val="LJNNormal Char"/>
    <w:link w:val="175"/>
    <w:qFormat/>
    <w:uiPriority w:val="0"/>
    <w:rPr>
      <w:rFonts w:ascii="仿宋_GB2312" w:hAnsi="宋体" w:eastAsia="仿宋_GB2312"/>
      <w:sz w:val="24"/>
      <w:szCs w:val="24"/>
    </w:rPr>
  </w:style>
  <w:style w:type="paragraph" w:customStyle="1" w:styleId="175">
    <w:name w:val="LJNNormal"/>
    <w:basedOn w:val="1"/>
    <w:link w:val="174"/>
    <w:qFormat/>
    <w:uiPriority w:val="0"/>
    <w:pPr>
      <w:widowControl/>
      <w:spacing w:before="48" w:after="48"/>
      <w:ind w:firstLine="480" w:firstLineChars="200"/>
    </w:pPr>
    <w:rPr>
      <w:rFonts w:ascii="仿宋_GB2312" w:hAnsi="宋体" w:eastAsia="仿宋_GB2312"/>
      <w:kern w:val="0"/>
      <w:sz w:val="24"/>
    </w:rPr>
  </w:style>
  <w:style w:type="character" w:customStyle="1" w:styleId="176">
    <w:name w:val="Char Char8"/>
    <w:qFormat/>
    <w:uiPriority w:val="0"/>
    <w:rPr>
      <w:rFonts w:ascii="宋体" w:hAnsi="宋体"/>
      <w:sz w:val="24"/>
      <w:szCs w:val="24"/>
    </w:rPr>
  </w:style>
  <w:style w:type="character" w:customStyle="1" w:styleId="177">
    <w:name w:val="Char Char29"/>
    <w:qFormat/>
    <w:uiPriority w:val="0"/>
    <w:rPr>
      <w:b/>
      <w:bCs/>
      <w:kern w:val="44"/>
      <w:sz w:val="44"/>
      <w:szCs w:val="44"/>
    </w:rPr>
  </w:style>
  <w:style w:type="character" w:customStyle="1" w:styleId="178">
    <w:name w:val="列表编号 Char Char"/>
    <w:qFormat/>
    <w:uiPriority w:val="0"/>
    <w:rPr>
      <w:rFonts w:eastAsia="宋体"/>
      <w:kern w:val="2"/>
      <w:sz w:val="21"/>
      <w:szCs w:val="24"/>
      <w:lang w:val="en-US" w:eastAsia="zh-CN" w:bidi="ar-SA"/>
    </w:rPr>
  </w:style>
  <w:style w:type="character" w:customStyle="1" w:styleId="179">
    <w:name w:val="bigfont"/>
    <w:qFormat/>
    <w:uiPriority w:val="0"/>
    <w:rPr>
      <w:rFonts w:ascii="Verdana" w:hAnsi="Verdana"/>
      <w:kern w:val="0"/>
      <w:sz w:val="18"/>
      <w:szCs w:val="20"/>
      <w:lang w:eastAsia="en-US"/>
    </w:rPr>
  </w:style>
  <w:style w:type="paragraph" w:customStyle="1" w:styleId="180">
    <w:name w:val="xl74"/>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181">
    <w:name w:val="Head 2 numbered"/>
    <w:basedOn w:val="1"/>
    <w:next w:val="1"/>
    <w:qFormat/>
    <w:uiPriority w:val="0"/>
    <w:pPr>
      <w:keepNext/>
      <w:widowControl/>
      <w:tabs>
        <w:tab w:val="left" w:pos="720"/>
        <w:tab w:val="left" w:pos="1728"/>
        <w:tab w:val="left" w:pos="2016"/>
      </w:tabs>
      <w:overflowPunct w:val="0"/>
      <w:autoSpaceDE w:val="0"/>
      <w:autoSpaceDN w:val="0"/>
      <w:adjustRightInd w:val="0"/>
      <w:spacing w:before="240" w:after="60"/>
      <w:ind w:left="720" w:hanging="720"/>
      <w:jc w:val="left"/>
      <w:textAlignment w:val="baseline"/>
    </w:pPr>
    <w:rPr>
      <w:rFonts w:ascii="Arial" w:hAnsi="Arial"/>
      <w:b/>
      <w:color w:val="000000"/>
      <w:kern w:val="28"/>
      <w:sz w:val="24"/>
      <w:szCs w:val="20"/>
    </w:rPr>
  </w:style>
  <w:style w:type="paragraph" w:customStyle="1" w:styleId="182">
    <w:name w:val="其他标题"/>
    <w:basedOn w:val="47"/>
    <w:next w:val="1"/>
    <w:qFormat/>
    <w:uiPriority w:val="0"/>
  </w:style>
  <w:style w:type="paragraph" w:customStyle="1" w:styleId="183">
    <w:name w:val="小四 段落 宋体"/>
    <w:basedOn w:val="13"/>
    <w:qFormat/>
    <w:uiPriority w:val="0"/>
    <w:pPr>
      <w:numPr>
        <w:ilvl w:val="2"/>
        <w:numId w:val="4"/>
      </w:numPr>
      <w:tabs>
        <w:tab w:val="clear" w:pos="1260"/>
      </w:tabs>
      <w:spacing w:line="360" w:lineRule="auto"/>
      <w:ind w:left="113" w:right="113" w:firstLine="425"/>
      <w:jc w:val="left"/>
    </w:pPr>
    <w:rPr>
      <w:rFonts w:ascii="宋体" w:hAnsi="宋体"/>
      <w:bCs/>
      <w:sz w:val="24"/>
    </w:rPr>
  </w:style>
  <w:style w:type="paragraph" w:customStyle="1" w:styleId="184">
    <w:name w:val="xl61"/>
    <w:basedOn w:val="1"/>
    <w:qFormat/>
    <w:uiPriority w:val="0"/>
    <w:pPr>
      <w:widowControl/>
      <w:pBdr>
        <w:left w:val="single" w:color="auto" w:sz="8" w:space="0"/>
        <w:bottom w:val="single" w:color="auto" w:sz="8"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185">
    <w:name w:val="CM14"/>
    <w:basedOn w:val="186"/>
    <w:next w:val="186"/>
    <w:qFormat/>
    <w:uiPriority w:val="0"/>
    <w:pPr>
      <w:spacing w:after="128"/>
    </w:pPr>
    <w:rPr>
      <w:rFonts w:ascii="黑体" w:eastAsia="黑体"/>
      <w:sz w:val="24"/>
      <w:szCs w:val="24"/>
    </w:rPr>
  </w:style>
  <w:style w:type="paragraph" w:customStyle="1" w:styleId="186">
    <w:name w:val="Default"/>
    <w:qFormat/>
    <w:uiPriority w:val="0"/>
    <w:pPr>
      <w:widowControl w:val="0"/>
      <w:autoSpaceDE w:val="0"/>
      <w:autoSpaceDN w:val="0"/>
      <w:adjustRightInd w:val="0"/>
    </w:pPr>
    <w:rPr>
      <w:rFonts w:ascii="SIL-Hei-Med-Jian" w:hAnsi="Times New Roman" w:eastAsia="SIL-Hei-Med-Jian" w:cs="Times New Roman"/>
      <w:lang w:val="en-US" w:eastAsia="zh-CN" w:bidi="ar-SA"/>
    </w:rPr>
  </w:style>
  <w:style w:type="paragraph" w:customStyle="1" w:styleId="187">
    <w:name w:val="样式1"/>
    <w:basedOn w:val="1"/>
    <w:qFormat/>
    <w:uiPriority w:val="0"/>
    <w:pPr>
      <w:tabs>
        <w:tab w:val="left" w:pos="567"/>
      </w:tabs>
      <w:spacing w:line="300" w:lineRule="auto"/>
      <w:ind w:left="340" w:firstLine="454"/>
    </w:pPr>
    <w:rPr>
      <w:sz w:val="24"/>
      <w:szCs w:val="20"/>
      <w:u w:val="single"/>
    </w:rPr>
  </w:style>
  <w:style w:type="paragraph" w:customStyle="1" w:styleId="188">
    <w:name w:val="标题7"/>
    <w:basedOn w:val="26"/>
    <w:next w:val="9"/>
    <w:qFormat/>
    <w:uiPriority w:val="0"/>
    <w:pPr>
      <w:numPr>
        <w:ilvl w:val="2"/>
        <w:numId w:val="5"/>
      </w:numPr>
      <w:tabs>
        <w:tab w:val="left" w:pos="1260"/>
        <w:tab w:val="right" w:pos="8280"/>
        <w:tab w:val="clear" w:pos="720"/>
      </w:tabs>
      <w:adjustRightInd w:val="0"/>
      <w:snapToGrid w:val="0"/>
      <w:spacing w:after="100" w:afterAutospacing="1" w:line="360" w:lineRule="auto"/>
      <w:ind w:left="1260" w:right="25" w:rightChars="12" w:hanging="420"/>
    </w:pPr>
    <w:rPr>
      <w:rFonts w:ascii="Times New Roman" w:hAnsi="Times New Roman"/>
      <w:kern w:val="0"/>
      <w:sz w:val="24"/>
      <w:szCs w:val="20"/>
      <w:lang w:eastAsia="zh-CN"/>
    </w:rPr>
  </w:style>
  <w:style w:type="paragraph" w:customStyle="1" w:styleId="189">
    <w:name w:val="xl1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190">
    <w:name w:val="xl59"/>
    <w:basedOn w:val="1"/>
    <w:qFormat/>
    <w:uiPriority w:val="0"/>
    <w:pPr>
      <w:widowControl/>
      <w:pBdr>
        <w:top w:val="single" w:color="auto" w:sz="4" w:space="0"/>
        <w:bottom w:val="single" w:color="auto" w:sz="8" w:space="0"/>
        <w:right w:val="single" w:color="auto" w:sz="8"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191">
    <w:name w:val="dash666e_901a_8868_683c"/>
    <w:basedOn w:val="1"/>
    <w:qFormat/>
    <w:uiPriority w:val="0"/>
    <w:pPr>
      <w:widowControl/>
      <w:spacing w:before="100" w:beforeAutospacing="1" w:after="100" w:afterAutospacing="1"/>
      <w:jc w:val="left"/>
    </w:pPr>
    <w:rPr>
      <w:rFonts w:ascii="宋体" w:hAnsi="宋体" w:cs="宋体"/>
      <w:kern w:val="0"/>
      <w:sz w:val="24"/>
    </w:rPr>
  </w:style>
  <w:style w:type="paragraph" w:customStyle="1" w:styleId="192">
    <w:name w:val="标号正文 Char Char Char Char Char Char Char Char Char Char"/>
    <w:basedOn w:val="1"/>
    <w:qFormat/>
    <w:uiPriority w:val="0"/>
    <w:pPr>
      <w:numPr>
        <w:ilvl w:val="0"/>
        <w:numId w:val="6"/>
      </w:numPr>
      <w:tabs>
        <w:tab w:val="left" w:pos="425"/>
        <w:tab w:val="clear" w:pos="644"/>
      </w:tabs>
      <w:adjustRightInd w:val="0"/>
      <w:ind w:left="425" w:hanging="425"/>
      <w:textAlignment w:val="baseline"/>
    </w:pPr>
  </w:style>
  <w:style w:type="paragraph" w:customStyle="1" w:styleId="193">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94">
    <w:name w:val="xl58"/>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Arial Unicode MS" w:hAnsi="Arial Unicode MS" w:eastAsia="Arial Unicode MS" w:cs="Arial Unicode MS"/>
      <w:b/>
      <w:bCs/>
      <w:kern w:val="0"/>
      <w:sz w:val="24"/>
    </w:rPr>
  </w:style>
  <w:style w:type="paragraph" w:customStyle="1" w:styleId="195">
    <w:name w:val="xl52"/>
    <w:basedOn w:val="1"/>
    <w:qFormat/>
    <w:uiPriority w:val="0"/>
    <w:pPr>
      <w:widowControl/>
      <w:pBdr>
        <w:top w:val="single" w:color="auto" w:sz="4" w:space="0"/>
        <w:bottom w:val="single" w:color="auto" w:sz="8" w:space="0"/>
        <w:right w:val="single" w:color="auto" w:sz="8"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196">
    <w:name w:val="CM8"/>
    <w:basedOn w:val="186"/>
    <w:next w:val="186"/>
    <w:qFormat/>
    <w:uiPriority w:val="0"/>
    <w:pPr>
      <w:spacing w:line="440" w:lineRule="atLeast"/>
    </w:pPr>
    <w:rPr>
      <w:rFonts w:ascii="黑体" w:eastAsia="黑体"/>
      <w:sz w:val="24"/>
      <w:szCs w:val="24"/>
    </w:rPr>
  </w:style>
  <w:style w:type="paragraph" w:customStyle="1" w:styleId="197">
    <w:name w:val="样式 行距: 单倍行距1"/>
    <w:basedOn w:val="1"/>
    <w:qFormat/>
    <w:uiPriority w:val="0"/>
    <w:pPr>
      <w:tabs>
        <w:tab w:val="left" w:pos="360"/>
      </w:tabs>
      <w:spacing w:line="360" w:lineRule="auto"/>
      <w:ind w:left="360" w:hanging="360"/>
    </w:pPr>
    <w:rPr>
      <w:kern w:val="10"/>
      <w:sz w:val="24"/>
    </w:rPr>
  </w:style>
  <w:style w:type="paragraph" w:customStyle="1" w:styleId="198">
    <w:name w:val="xl60"/>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Arial Unicode MS" w:hAnsi="Arial Unicode MS" w:eastAsia="Arial Unicode MS" w:cs="Arial Unicode MS"/>
      <w:b/>
      <w:bCs/>
      <w:kern w:val="0"/>
      <w:sz w:val="24"/>
    </w:rPr>
  </w:style>
  <w:style w:type="paragraph" w:customStyle="1" w:styleId="199">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200">
    <w:name w:val="规范正文"/>
    <w:basedOn w:val="1"/>
    <w:qFormat/>
    <w:uiPriority w:val="0"/>
    <w:pPr>
      <w:tabs>
        <w:tab w:val="left" w:pos="420"/>
      </w:tabs>
      <w:adjustRightInd w:val="0"/>
      <w:ind w:left="420" w:hanging="420"/>
      <w:textAlignment w:val="baseline"/>
    </w:pPr>
    <w:rPr>
      <w:b/>
      <w:kern w:val="0"/>
      <w:sz w:val="24"/>
      <w:szCs w:val="20"/>
    </w:rPr>
  </w:style>
  <w:style w:type="paragraph" w:customStyle="1" w:styleId="201">
    <w:name w:val="xl153"/>
    <w:basedOn w:val="1"/>
    <w:qFormat/>
    <w:uiPriority w:val="0"/>
    <w:pPr>
      <w:widowControl/>
      <w:spacing w:before="100" w:beforeAutospacing="1" w:after="100" w:afterAutospacing="1"/>
      <w:jc w:val="left"/>
      <w:textAlignment w:val="center"/>
    </w:pPr>
    <w:rPr>
      <w:rFonts w:ascii="Arial" w:hAnsi="Arial" w:cs="Arial"/>
      <w:b/>
      <w:bCs/>
      <w:kern w:val="0"/>
      <w:sz w:val="24"/>
    </w:rPr>
  </w:style>
  <w:style w:type="paragraph" w:customStyle="1" w:styleId="202">
    <w:name w:val="小四 段落 宋体 Char Char Char Char Char"/>
    <w:basedOn w:val="13"/>
    <w:qFormat/>
    <w:uiPriority w:val="0"/>
    <w:pPr>
      <w:tabs>
        <w:tab w:val="clear" w:pos="958"/>
      </w:tabs>
      <w:spacing w:line="360" w:lineRule="auto"/>
      <w:ind w:left="0" w:leftChars="100" w:right="113" w:rightChars="100" w:firstLine="425"/>
      <w:jc w:val="left"/>
    </w:pPr>
    <w:rPr>
      <w:sz w:val="24"/>
    </w:rPr>
  </w:style>
  <w:style w:type="paragraph" w:customStyle="1" w:styleId="203">
    <w:name w:val="五级条标题"/>
    <w:basedOn w:val="204"/>
    <w:next w:val="208"/>
    <w:qFormat/>
    <w:uiPriority w:val="0"/>
    <w:pPr>
      <w:outlineLvl w:val="6"/>
    </w:pPr>
  </w:style>
  <w:style w:type="paragraph" w:customStyle="1" w:styleId="204">
    <w:name w:val="四级条标题"/>
    <w:basedOn w:val="205"/>
    <w:next w:val="208"/>
    <w:qFormat/>
    <w:uiPriority w:val="0"/>
    <w:pPr>
      <w:ind w:left="0"/>
      <w:outlineLvl w:val="5"/>
    </w:pPr>
  </w:style>
  <w:style w:type="paragraph" w:customStyle="1" w:styleId="205">
    <w:name w:val="三级条标题"/>
    <w:basedOn w:val="206"/>
    <w:next w:val="208"/>
    <w:qFormat/>
    <w:uiPriority w:val="0"/>
    <w:pPr>
      <w:ind w:left="630"/>
      <w:outlineLvl w:val="4"/>
    </w:pPr>
  </w:style>
  <w:style w:type="paragraph" w:customStyle="1" w:styleId="206">
    <w:name w:val="二级条标题"/>
    <w:basedOn w:val="207"/>
    <w:next w:val="208"/>
    <w:qFormat/>
    <w:uiPriority w:val="0"/>
    <w:pPr>
      <w:spacing w:before="50" w:after="50"/>
      <w:ind w:left="851"/>
      <w:outlineLvl w:val="3"/>
    </w:pPr>
  </w:style>
  <w:style w:type="paragraph" w:customStyle="1" w:styleId="207">
    <w:name w:val="一级条标题"/>
    <w:next w:val="208"/>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20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09">
    <w:name w:val="xl111"/>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210">
    <w:name w:val="Char1 Char Char Char1 Char Char1 Char Char Char Char Char Char Char1 Char Char Char Char Char Char Char1 Char Char Char Char Char Char Char Char Char Char Char Char1 Char Char Char Char Char Char Char Char"/>
    <w:basedOn w:val="16"/>
    <w:qFormat/>
    <w:uiPriority w:val="0"/>
    <w:rPr>
      <w:rFonts w:ascii="Tahoma" w:hAnsi="Tahoma" w:eastAsia="宋体"/>
      <w:kern w:val="0"/>
      <w:sz w:val="24"/>
      <w:lang w:eastAsia="zh-CN"/>
    </w:rPr>
  </w:style>
  <w:style w:type="paragraph" w:customStyle="1" w:styleId="211">
    <w:name w:val="样式 标题 1H1Heading 0PIM 1Fab-1Main TitleMain Title1Para1Pa..."/>
    <w:basedOn w:val="2"/>
    <w:qFormat/>
    <w:uiPriority w:val="0"/>
    <w:pPr>
      <w:numPr>
        <w:ilvl w:val="1"/>
        <w:numId w:val="7"/>
      </w:numPr>
      <w:tabs>
        <w:tab w:val="left" w:pos="425"/>
      </w:tabs>
      <w:spacing w:line="360" w:lineRule="auto"/>
      <w:ind w:left="425" w:hanging="425"/>
    </w:pPr>
    <w:rPr>
      <w:rFonts w:ascii="宋体" w:hAnsi="宋体"/>
      <w:color w:val="000000"/>
      <w:sz w:val="52"/>
      <w:lang w:val="en-US" w:eastAsia="zh-CN"/>
    </w:rPr>
  </w:style>
  <w:style w:type="paragraph" w:customStyle="1" w:styleId="212">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213">
    <w:name w:val="Char1"/>
    <w:basedOn w:val="1"/>
    <w:qFormat/>
    <w:uiPriority w:val="0"/>
    <w:pPr>
      <w:jc w:val="center"/>
    </w:pPr>
    <w:rPr>
      <w:szCs w:val="20"/>
    </w:rPr>
  </w:style>
  <w:style w:type="paragraph" w:customStyle="1" w:styleId="214">
    <w:name w:val="7"/>
    <w:basedOn w:val="1"/>
    <w:next w:val="26"/>
    <w:qFormat/>
    <w:uiPriority w:val="0"/>
    <w:pPr>
      <w:numPr>
        <w:ilvl w:val="0"/>
        <w:numId w:val="8"/>
      </w:numPr>
      <w:tabs>
        <w:tab w:val="clear" w:pos="420"/>
      </w:tabs>
      <w:ind w:left="0" w:firstLine="0"/>
    </w:pPr>
    <w:rPr>
      <w:rFonts w:ascii="宋体" w:hAnsi="Courier New"/>
      <w:szCs w:val="21"/>
    </w:rPr>
  </w:style>
  <w:style w:type="paragraph" w:customStyle="1" w:styleId="215">
    <w:name w:val="xl15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216">
    <w:name w:val="xl1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217">
    <w:name w:val="N-3"/>
    <w:basedOn w:val="1"/>
    <w:qFormat/>
    <w:uiPriority w:val="0"/>
    <w:pPr>
      <w:keepNext/>
      <w:keepLines/>
      <w:numPr>
        <w:ilvl w:val="0"/>
        <w:numId w:val="9"/>
      </w:numPr>
      <w:tabs>
        <w:tab w:val="left" w:pos="720"/>
        <w:tab w:val="clear" w:pos="1440"/>
      </w:tabs>
      <w:spacing w:before="160" w:afterLines="50" w:line="360" w:lineRule="auto"/>
      <w:ind w:left="0" w:firstLine="0"/>
      <w:outlineLvl w:val="2"/>
    </w:pPr>
    <w:rPr>
      <w:rFonts w:ascii="Arial Narrow" w:hAnsi="Arial Narrow"/>
      <w:b/>
      <w:sz w:val="24"/>
    </w:rPr>
  </w:style>
  <w:style w:type="paragraph" w:customStyle="1" w:styleId="218">
    <w:name w:val="符号与编号"/>
    <w:basedOn w:val="1"/>
    <w:qFormat/>
    <w:uiPriority w:val="0"/>
    <w:pPr>
      <w:spacing w:afterLines="50" w:line="400" w:lineRule="atLeast"/>
      <w:ind w:firstLine="420"/>
    </w:pPr>
    <w:rPr>
      <w:bCs/>
      <w:sz w:val="24"/>
    </w:rPr>
  </w:style>
  <w:style w:type="paragraph" w:customStyle="1" w:styleId="219">
    <w:name w:val="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220">
    <w:name w:val="正文 中国石油"/>
    <w:basedOn w:val="1"/>
    <w:qFormat/>
    <w:uiPriority w:val="0"/>
    <w:pPr>
      <w:spacing w:afterLines="50" w:line="360" w:lineRule="exact"/>
      <w:ind w:firstLine="420"/>
    </w:pPr>
    <w:rPr>
      <w:szCs w:val="21"/>
    </w:rPr>
  </w:style>
  <w:style w:type="paragraph" w:customStyle="1" w:styleId="221">
    <w:name w:val="xl135"/>
    <w:basedOn w:val="1"/>
    <w:qFormat/>
    <w:uiPriority w:val="0"/>
    <w:pPr>
      <w:widowControl/>
      <w:spacing w:before="100" w:beforeAutospacing="1" w:after="100" w:afterAutospacing="1"/>
      <w:jc w:val="left"/>
    </w:pPr>
    <w:rPr>
      <w:rFonts w:ascii="Arial" w:hAnsi="Arial" w:cs="Arial"/>
      <w:kern w:val="0"/>
      <w:sz w:val="24"/>
    </w:rPr>
  </w:style>
  <w:style w:type="paragraph" w:customStyle="1" w:styleId="222">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223">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4"/>
    </w:rPr>
  </w:style>
  <w:style w:type="paragraph" w:customStyle="1" w:styleId="224">
    <w:name w:val="xl55"/>
    <w:basedOn w:val="1"/>
    <w:qFormat/>
    <w:uiPriority w:val="0"/>
    <w:pPr>
      <w:widowControl/>
      <w:pBdr>
        <w:top w:val="single" w:color="auto" w:sz="8" w:space="0"/>
        <w:bottom w:val="single" w:color="auto" w:sz="8" w:space="0"/>
        <w:right w:val="single" w:color="auto" w:sz="4" w:space="0"/>
      </w:pBdr>
      <w:spacing w:before="100" w:beforeAutospacing="1" w:after="100" w:afterAutospacing="1"/>
      <w:jc w:val="center"/>
    </w:pPr>
    <w:rPr>
      <w:rFonts w:ascii="Arial Unicode MS" w:hAnsi="Arial Unicode MS" w:eastAsia="Arial Unicode MS" w:cs="Arial Unicode MS"/>
      <w:b/>
      <w:bCs/>
      <w:kern w:val="0"/>
      <w:sz w:val="24"/>
    </w:rPr>
  </w:style>
  <w:style w:type="paragraph" w:customStyle="1" w:styleId="225">
    <w:name w:val="华宇段落1 Char Char Char"/>
    <w:basedOn w:val="1"/>
    <w:qFormat/>
    <w:uiPriority w:val="0"/>
    <w:pPr>
      <w:spacing w:line="360" w:lineRule="auto"/>
      <w:ind w:firstLine="200" w:firstLineChars="200"/>
    </w:pPr>
    <w:rPr>
      <w:bCs/>
      <w:sz w:val="24"/>
    </w:rPr>
  </w:style>
  <w:style w:type="paragraph" w:customStyle="1" w:styleId="226">
    <w:name w:val="Char2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27">
    <w:name w:val="xl1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b/>
      <w:bCs/>
      <w:kern w:val="0"/>
      <w:sz w:val="24"/>
    </w:rPr>
  </w:style>
  <w:style w:type="paragraph" w:customStyle="1" w:styleId="228">
    <w:name w:val="xl50"/>
    <w:basedOn w:val="1"/>
    <w:qFormat/>
    <w:uiPriority w:val="0"/>
    <w:pPr>
      <w:widowControl/>
      <w:pBdr>
        <w:top w:val="single" w:color="auto" w:sz="4" w:space="0"/>
        <w:left w:val="single" w:color="auto" w:sz="4" w:space="0"/>
        <w:bottom w:val="single" w:color="auto" w:sz="8"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229">
    <w:name w:val="章标题"/>
    <w:next w:val="1"/>
    <w:qFormat/>
    <w:uiPriority w:val="0"/>
    <w:pPr>
      <w:numPr>
        <w:ilvl w:val="1"/>
        <w:numId w:val="10"/>
      </w:numPr>
      <w:spacing w:beforeLines="50" w:afterLines="50"/>
      <w:jc w:val="both"/>
      <w:outlineLvl w:val="1"/>
    </w:pPr>
    <w:rPr>
      <w:rFonts w:ascii="黑体" w:hAnsi="Times New Roman" w:eastAsia="黑体" w:cs="Times New Roman"/>
      <w:sz w:val="21"/>
      <w:lang w:val="en-US" w:eastAsia="zh-CN" w:bidi="ar-SA"/>
    </w:rPr>
  </w:style>
  <w:style w:type="paragraph" w:customStyle="1" w:styleId="230">
    <w:name w:val="font14"/>
    <w:basedOn w:val="1"/>
    <w:qFormat/>
    <w:uiPriority w:val="0"/>
    <w:pPr>
      <w:widowControl/>
      <w:spacing w:before="100" w:beforeAutospacing="1" w:after="100" w:afterAutospacing="1"/>
      <w:jc w:val="left"/>
    </w:pPr>
    <w:rPr>
      <w:rFonts w:eastAsia="Arial Unicode MS"/>
      <w:color w:val="000000"/>
      <w:kern w:val="0"/>
      <w:sz w:val="18"/>
      <w:szCs w:val="18"/>
    </w:rPr>
  </w:style>
  <w:style w:type="paragraph" w:customStyle="1" w:styleId="231">
    <w:name w:val="font17"/>
    <w:basedOn w:val="1"/>
    <w:qFormat/>
    <w:uiPriority w:val="0"/>
    <w:pPr>
      <w:widowControl/>
      <w:spacing w:before="100" w:beforeAutospacing="1" w:after="100" w:afterAutospacing="1"/>
      <w:jc w:val="left"/>
    </w:pPr>
    <w:rPr>
      <w:rFonts w:hint="eastAsia" w:ascii="宋体" w:hAnsi="宋体" w:cs="Arial Unicode MS"/>
      <w:color w:val="000000"/>
      <w:kern w:val="0"/>
      <w:sz w:val="20"/>
      <w:szCs w:val="20"/>
    </w:rPr>
  </w:style>
  <w:style w:type="paragraph" w:customStyle="1" w:styleId="232">
    <w:name w:val="xl1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233">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234">
    <w:name w:val="样式 黑体 小三 居中"/>
    <w:basedOn w:val="3"/>
    <w:qFormat/>
    <w:uiPriority w:val="0"/>
    <w:pPr>
      <w:spacing w:line="416" w:lineRule="auto"/>
      <w:ind w:left="0" w:firstLine="0"/>
      <w:jc w:val="center"/>
    </w:pPr>
    <w:rPr>
      <w:rFonts w:ascii="黑体" w:cs="宋体"/>
      <w:sz w:val="30"/>
      <w:szCs w:val="20"/>
    </w:rPr>
  </w:style>
  <w:style w:type="paragraph" w:customStyle="1" w:styleId="235">
    <w:name w:val="正文(缩进)"/>
    <w:basedOn w:val="1"/>
    <w:qFormat/>
    <w:uiPriority w:val="0"/>
    <w:pPr>
      <w:adjustRightInd w:val="0"/>
      <w:snapToGrid w:val="0"/>
      <w:spacing w:line="360" w:lineRule="auto"/>
      <w:ind w:firstLine="200"/>
    </w:pPr>
    <w:rPr>
      <w:sz w:val="24"/>
    </w:rPr>
  </w:style>
  <w:style w:type="paragraph" w:customStyle="1" w:styleId="236">
    <w:name w:val="Char Char Char Char2"/>
    <w:basedOn w:val="1"/>
    <w:qFormat/>
    <w:uiPriority w:val="0"/>
    <w:pPr>
      <w:widowControl/>
      <w:spacing w:after="160" w:line="240" w:lineRule="exact"/>
      <w:jc w:val="left"/>
    </w:pPr>
    <w:rPr>
      <w:rFonts w:ascii="Verdana" w:hAnsi="Verdana"/>
      <w:kern w:val="0"/>
      <w:sz w:val="18"/>
      <w:szCs w:val="20"/>
      <w:lang w:eastAsia="en-US"/>
    </w:rPr>
  </w:style>
  <w:style w:type="paragraph" w:customStyle="1" w:styleId="237">
    <w:name w:val="font18"/>
    <w:basedOn w:val="1"/>
    <w:qFormat/>
    <w:uiPriority w:val="0"/>
    <w:pPr>
      <w:widowControl/>
      <w:spacing w:before="100" w:beforeAutospacing="1" w:after="100" w:afterAutospacing="1"/>
      <w:jc w:val="left"/>
    </w:pPr>
    <w:rPr>
      <w:rFonts w:hint="eastAsia" w:ascii="宋体" w:hAnsi="宋体" w:cs="Arial Unicode MS"/>
      <w:b/>
      <w:bCs/>
      <w:color w:val="000000"/>
      <w:kern w:val="0"/>
      <w:sz w:val="20"/>
      <w:szCs w:val="20"/>
    </w:rPr>
  </w:style>
  <w:style w:type="paragraph" w:customStyle="1" w:styleId="238">
    <w:name w:val="xl1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239">
    <w:name w:val="xl1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240">
    <w:name w:val="产品描述"/>
    <w:qFormat/>
    <w:uiPriority w:val="0"/>
    <w:pPr>
      <w:widowControl w:val="0"/>
      <w:autoSpaceDE w:val="0"/>
      <w:autoSpaceDN w:val="0"/>
      <w:adjustRightInd w:val="0"/>
      <w:spacing w:line="270" w:lineRule="atLeast"/>
      <w:ind w:firstLine="397"/>
      <w:jc w:val="both"/>
    </w:pPr>
    <w:rPr>
      <w:rFonts w:ascii="宋体" w:hAnsi="Times New Roman" w:eastAsia="宋体" w:cs="Times New Roman"/>
      <w:sz w:val="18"/>
      <w:szCs w:val="18"/>
      <w:lang w:val="en-US" w:eastAsia="zh-CN" w:bidi="ar-SA"/>
    </w:rPr>
  </w:style>
  <w:style w:type="paragraph" w:customStyle="1" w:styleId="241">
    <w:name w:val="列项·"/>
    <w:qFormat/>
    <w:uiPriority w:val="0"/>
    <w:pPr>
      <w:tabs>
        <w:tab w:val="left" w:pos="840"/>
      </w:tabs>
      <w:ind w:left="420"/>
      <w:jc w:val="both"/>
    </w:pPr>
    <w:rPr>
      <w:rFonts w:ascii="宋体" w:hAnsi="Times New Roman" w:eastAsia="宋体" w:cs="Times New Roman"/>
      <w:sz w:val="21"/>
      <w:lang w:val="en-US" w:eastAsia="zh-CN" w:bidi="ar-SA"/>
    </w:rPr>
  </w:style>
  <w:style w:type="paragraph" w:customStyle="1" w:styleId="242">
    <w:name w:val="CM2"/>
    <w:basedOn w:val="186"/>
    <w:next w:val="186"/>
    <w:qFormat/>
    <w:uiPriority w:val="0"/>
    <w:pPr>
      <w:spacing w:line="438" w:lineRule="atLeast"/>
    </w:pPr>
    <w:rPr>
      <w:rFonts w:ascii="黑体" w:eastAsia="黑体"/>
      <w:sz w:val="24"/>
      <w:szCs w:val="24"/>
    </w:rPr>
  </w:style>
  <w:style w:type="paragraph" w:customStyle="1" w:styleId="243">
    <w:name w:val="xl146"/>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244">
    <w:name w:val="Char11"/>
    <w:basedOn w:val="1"/>
    <w:qFormat/>
    <w:uiPriority w:val="0"/>
    <w:pPr>
      <w:jc w:val="center"/>
    </w:pPr>
    <w:rPr>
      <w:szCs w:val="20"/>
    </w:rPr>
  </w:style>
  <w:style w:type="paragraph" w:customStyle="1" w:styleId="245">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246">
    <w:name w:val="TOC 标题1"/>
    <w:basedOn w:val="2"/>
    <w:next w:val="1"/>
    <w:qFormat/>
    <w:uiPriority w:val="0"/>
    <w:pPr>
      <w:widowControl/>
      <w:spacing w:before="480" w:after="0" w:line="276" w:lineRule="auto"/>
      <w:jc w:val="left"/>
      <w:outlineLvl w:val="9"/>
    </w:pPr>
    <w:rPr>
      <w:rFonts w:ascii="Cambria" w:hAnsi="Cambria"/>
      <w:color w:val="365F91"/>
      <w:kern w:val="0"/>
      <w:sz w:val="28"/>
      <w:szCs w:val="28"/>
      <w:lang w:val="en-US" w:eastAsia="zh-CN"/>
    </w:rPr>
  </w:style>
  <w:style w:type="paragraph" w:customStyle="1" w:styleId="247">
    <w:name w:val="Pa2"/>
    <w:basedOn w:val="186"/>
    <w:next w:val="186"/>
    <w:qFormat/>
    <w:uiPriority w:val="0"/>
    <w:rPr>
      <w:sz w:val="24"/>
    </w:rPr>
  </w:style>
  <w:style w:type="paragraph" w:customStyle="1" w:styleId="248">
    <w:name w:val="文字带项目符号"/>
    <w:basedOn w:val="1"/>
    <w:qFormat/>
    <w:uiPriority w:val="0"/>
    <w:pPr>
      <w:numPr>
        <w:ilvl w:val="0"/>
        <w:numId w:val="11"/>
      </w:numPr>
      <w:spacing w:afterLines="50" w:line="360" w:lineRule="auto"/>
    </w:pPr>
    <w:rPr>
      <w:sz w:val="24"/>
    </w:rPr>
  </w:style>
  <w:style w:type="paragraph" w:customStyle="1" w:styleId="249">
    <w:name w:val="字母编号列项（一级）"/>
    <w:qFormat/>
    <w:uiPriority w:val="0"/>
    <w:pPr>
      <w:spacing w:beforeLines="25" w:afterLines="25"/>
      <w:ind w:left="-2" w:leftChars="-2" w:hanging="4" w:hangingChars="2"/>
      <w:jc w:val="both"/>
    </w:pPr>
    <w:rPr>
      <w:rFonts w:ascii="Times New Roman" w:hAnsi="Times New Roman" w:eastAsia="宋体" w:cs="Times New Roman"/>
      <w:color w:val="000000"/>
      <w:sz w:val="18"/>
      <w:lang w:val="en-US" w:eastAsia="zh-CN" w:bidi="ar-SA"/>
    </w:rPr>
  </w:style>
  <w:style w:type="paragraph" w:customStyle="1" w:styleId="250">
    <w:name w:val="Char Char Char Char Char Char Char Char Char Char"/>
    <w:basedOn w:val="1"/>
    <w:qFormat/>
    <w:uiPriority w:val="0"/>
    <w:pPr>
      <w:keepNext/>
      <w:keepLines/>
      <w:pageBreakBefore/>
      <w:numPr>
        <w:ilvl w:val="0"/>
        <w:numId w:val="10"/>
      </w:numPr>
      <w:adjustRightInd w:val="0"/>
      <w:textAlignment w:val="baseline"/>
    </w:pPr>
    <w:rPr>
      <w:kern w:val="0"/>
      <w:sz w:val="22"/>
      <w:szCs w:val="20"/>
    </w:rPr>
  </w:style>
  <w:style w:type="paragraph" w:customStyle="1" w:styleId="25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52">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kern w:val="0"/>
      <w:sz w:val="24"/>
    </w:rPr>
  </w:style>
  <w:style w:type="paragraph" w:customStyle="1" w:styleId="253">
    <w:name w:val="xl62"/>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254">
    <w:name w:val="xl1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b/>
      <w:bCs/>
      <w:kern w:val="0"/>
      <w:sz w:val="24"/>
    </w:rPr>
  </w:style>
  <w:style w:type="paragraph" w:customStyle="1" w:styleId="255">
    <w:name w:val="6"/>
    <w:basedOn w:val="1"/>
    <w:next w:val="1"/>
    <w:qFormat/>
    <w:uiPriority w:val="0"/>
    <w:pPr>
      <w:spacing w:afterLines="50" w:line="400" w:lineRule="atLeast"/>
      <w:ind w:firstLine="420" w:firstLineChars="200"/>
    </w:pPr>
    <w:rPr>
      <w:sz w:val="24"/>
    </w:rPr>
  </w:style>
  <w:style w:type="paragraph" w:customStyle="1" w:styleId="256">
    <w:name w:val="xl71"/>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kern w:val="0"/>
      <w:sz w:val="24"/>
    </w:rPr>
  </w:style>
  <w:style w:type="paragraph" w:customStyle="1" w:styleId="257">
    <w:name w:val="表正文"/>
    <w:basedOn w:val="1"/>
    <w:next w:val="6"/>
    <w:qFormat/>
    <w:uiPriority w:val="0"/>
    <w:pPr>
      <w:ind w:firstLine="420" w:firstLineChars="200"/>
    </w:pPr>
    <w:rPr>
      <w:szCs w:val="20"/>
    </w:rPr>
  </w:style>
  <w:style w:type="paragraph" w:customStyle="1" w:styleId="258">
    <w:name w:val="字元 字元"/>
    <w:basedOn w:val="16"/>
    <w:qFormat/>
    <w:uiPriority w:val="0"/>
    <w:rPr>
      <w:rFonts w:ascii="Tahoma" w:hAnsi="Tahoma" w:eastAsia="宋体"/>
      <w:sz w:val="24"/>
    </w:rPr>
  </w:style>
  <w:style w:type="paragraph" w:customStyle="1" w:styleId="259">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260">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261">
    <w:name w:val="1B"/>
    <w:basedOn w:val="2"/>
    <w:qFormat/>
    <w:uiPriority w:val="0"/>
    <w:pPr>
      <w:tabs>
        <w:tab w:val="left" w:pos="360"/>
      </w:tabs>
      <w:spacing w:before="360" w:after="360" w:line="480" w:lineRule="auto"/>
      <w:ind w:left="340" w:hanging="340"/>
    </w:pPr>
    <w:rPr>
      <w:rFonts w:ascii="Calibri" w:hAnsi="Calibri"/>
      <w:sz w:val="28"/>
      <w:szCs w:val="24"/>
      <w:lang w:val="en-US" w:eastAsia="zh-CN"/>
    </w:rPr>
  </w:style>
  <w:style w:type="paragraph" w:customStyle="1" w:styleId="262">
    <w:name w:val="xl54"/>
    <w:basedOn w:val="1"/>
    <w:qFormat/>
    <w:uiPriority w:val="0"/>
    <w:pPr>
      <w:widowControl/>
      <w:pBdr>
        <w:top w:val="single" w:color="auto" w:sz="8" w:space="0"/>
        <w:left w:val="single" w:color="auto" w:sz="4" w:space="0"/>
        <w:bottom w:val="single" w:color="auto" w:sz="8" w:space="0"/>
      </w:pBdr>
      <w:spacing w:before="100" w:beforeAutospacing="1" w:after="100" w:afterAutospacing="1"/>
      <w:jc w:val="center"/>
    </w:pPr>
    <w:rPr>
      <w:rFonts w:ascii="Arial Unicode MS" w:hAnsi="Arial Unicode MS" w:eastAsia="Arial Unicode MS" w:cs="Arial Unicode MS"/>
      <w:b/>
      <w:bCs/>
      <w:kern w:val="0"/>
      <w:sz w:val="24"/>
    </w:rPr>
  </w:style>
  <w:style w:type="paragraph" w:customStyle="1" w:styleId="263">
    <w:name w:val="12"/>
    <w:basedOn w:val="1"/>
    <w:next w:val="26"/>
    <w:qFormat/>
    <w:uiPriority w:val="0"/>
    <w:rPr>
      <w:rFonts w:ascii="宋体" w:hAnsi="Courier New"/>
      <w:szCs w:val="21"/>
    </w:rPr>
  </w:style>
  <w:style w:type="paragraph" w:customStyle="1" w:styleId="264">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265">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266">
    <w:name w:val="xl72"/>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kern w:val="0"/>
      <w:sz w:val="24"/>
    </w:rPr>
  </w:style>
  <w:style w:type="paragraph" w:customStyle="1" w:styleId="267">
    <w:name w:val="xl143"/>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Arial" w:hAnsi="Arial" w:cs="Arial"/>
      <w:b/>
      <w:bCs/>
      <w:kern w:val="0"/>
      <w:sz w:val="24"/>
    </w:rPr>
  </w:style>
  <w:style w:type="paragraph" w:customStyle="1" w:styleId="268">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269">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270">
    <w:name w:val="Pa4"/>
    <w:basedOn w:val="186"/>
    <w:next w:val="186"/>
    <w:qFormat/>
    <w:uiPriority w:val="0"/>
    <w:rPr>
      <w:sz w:val="24"/>
    </w:rPr>
  </w:style>
  <w:style w:type="paragraph" w:customStyle="1" w:styleId="271">
    <w:name w:val="CM5"/>
    <w:basedOn w:val="186"/>
    <w:next w:val="186"/>
    <w:qFormat/>
    <w:uiPriority w:val="0"/>
    <w:pPr>
      <w:spacing w:line="440" w:lineRule="atLeast"/>
    </w:pPr>
    <w:rPr>
      <w:rFonts w:ascii="黑体" w:eastAsia="黑体"/>
      <w:sz w:val="24"/>
      <w:szCs w:val="24"/>
    </w:rPr>
  </w:style>
  <w:style w:type="paragraph" w:customStyle="1" w:styleId="272">
    <w:name w:val="xl75"/>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273">
    <w:name w:val="font8"/>
    <w:basedOn w:val="1"/>
    <w:qFormat/>
    <w:uiPriority w:val="0"/>
    <w:pPr>
      <w:widowControl/>
      <w:spacing w:before="100" w:beforeAutospacing="1" w:afterLines="50" w:afterAutospacing="1" w:line="400" w:lineRule="atLeast"/>
      <w:ind w:firstLine="200" w:firstLineChars="200"/>
      <w:jc w:val="left"/>
    </w:pPr>
    <w:rPr>
      <w:rFonts w:hint="eastAsia" w:ascii="华文中宋" w:hAnsi="华文中宋" w:eastAsia="华文中宋"/>
      <w:kern w:val="0"/>
      <w:sz w:val="20"/>
      <w:szCs w:val="20"/>
    </w:rPr>
  </w:style>
  <w:style w:type="paragraph" w:customStyle="1" w:styleId="274">
    <w:name w:val="xl1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275">
    <w:name w:val="Pa0"/>
    <w:basedOn w:val="186"/>
    <w:next w:val="186"/>
    <w:qFormat/>
    <w:uiPriority w:val="0"/>
    <w:rPr>
      <w:sz w:val="24"/>
    </w:rPr>
  </w:style>
  <w:style w:type="paragraph" w:customStyle="1" w:styleId="276">
    <w:name w:val="南通方案正文"/>
    <w:basedOn w:val="1"/>
    <w:qFormat/>
    <w:uiPriority w:val="0"/>
    <w:pPr>
      <w:spacing w:line="360" w:lineRule="auto"/>
      <w:ind w:firstLine="480" w:firstLineChars="200"/>
    </w:pPr>
    <w:rPr>
      <w:rFonts w:cs="宋体"/>
      <w:sz w:val="24"/>
      <w:szCs w:val="20"/>
    </w:rPr>
  </w:style>
  <w:style w:type="paragraph" w:customStyle="1" w:styleId="277">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278">
    <w:name w:val="Table_Medium"/>
    <w:basedOn w:val="1"/>
    <w:qFormat/>
    <w:uiPriority w:val="0"/>
    <w:pPr>
      <w:widowControl/>
      <w:numPr>
        <w:ilvl w:val="1"/>
        <w:numId w:val="12"/>
      </w:numPr>
      <w:tabs>
        <w:tab w:val="left" w:pos="1800"/>
        <w:tab w:val="clear" w:pos="992"/>
      </w:tabs>
      <w:spacing w:before="40" w:after="40"/>
      <w:ind w:left="0" w:firstLine="0"/>
      <w:jc w:val="left"/>
    </w:pPr>
    <w:rPr>
      <w:rFonts w:ascii="Arial" w:hAnsi="Arial"/>
      <w:kern w:val="0"/>
      <w:sz w:val="18"/>
      <w:szCs w:val="20"/>
    </w:rPr>
  </w:style>
  <w:style w:type="paragraph" w:customStyle="1" w:styleId="279">
    <w:name w:val="xl51"/>
    <w:basedOn w:val="1"/>
    <w:qFormat/>
    <w:uiPriority w:val="0"/>
    <w:pPr>
      <w:widowControl/>
      <w:pBdr>
        <w:top w:val="single" w:color="auto" w:sz="4" w:space="0"/>
        <w:bottom w:val="single" w:color="auto" w:sz="8"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280">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customStyle="1" w:styleId="281">
    <w:name w:val="Style Heading 3section:3section:31section:32section:33section:..."/>
    <w:basedOn w:val="4"/>
    <w:qFormat/>
    <w:uiPriority w:val="0"/>
    <w:pPr>
      <w:tabs>
        <w:tab w:val="left" w:pos="900"/>
      </w:tabs>
      <w:spacing w:before="240" w:after="240" w:line="240" w:lineRule="atLeast"/>
      <w:ind w:left="540" w:firstLine="0"/>
    </w:pPr>
    <w:rPr>
      <w:rFonts w:ascii="Futura Md BT" w:hAnsi="Futura Md BT" w:cs="宋体"/>
      <w:sz w:val="24"/>
      <w:szCs w:val="24"/>
    </w:rPr>
  </w:style>
  <w:style w:type="paragraph" w:customStyle="1" w:styleId="282">
    <w:name w:val="CM10"/>
    <w:basedOn w:val="186"/>
    <w:next w:val="186"/>
    <w:qFormat/>
    <w:uiPriority w:val="0"/>
    <w:pPr>
      <w:spacing w:line="440" w:lineRule="atLeast"/>
    </w:pPr>
    <w:rPr>
      <w:rFonts w:ascii="黑体" w:eastAsia="黑体"/>
      <w:sz w:val="24"/>
      <w:szCs w:val="24"/>
    </w:rPr>
  </w:style>
  <w:style w:type="paragraph" w:customStyle="1" w:styleId="283">
    <w:name w:val="Char Char Char Char"/>
    <w:basedOn w:val="1"/>
    <w:qFormat/>
    <w:uiPriority w:val="0"/>
    <w:rPr>
      <w:rFonts w:ascii="Tahoma" w:hAnsi="Tahoma"/>
      <w:sz w:val="24"/>
      <w:szCs w:val="20"/>
    </w:rPr>
  </w:style>
  <w:style w:type="paragraph" w:customStyle="1" w:styleId="284">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285">
    <w:name w:val="Table_Title"/>
    <w:basedOn w:val="1"/>
    <w:next w:val="1"/>
    <w:qFormat/>
    <w:uiPriority w:val="0"/>
    <w:pPr>
      <w:keepNext/>
      <w:keepLines/>
      <w:widowControl/>
      <w:numPr>
        <w:ilvl w:val="0"/>
        <w:numId w:val="12"/>
      </w:numPr>
      <w:tabs>
        <w:tab w:val="clear" w:pos="425"/>
      </w:tabs>
      <w:spacing w:before="240" w:after="60"/>
      <w:ind w:left="0" w:firstLine="0"/>
      <w:jc w:val="left"/>
    </w:pPr>
    <w:rPr>
      <w:rFonts w:ascii="Arial" w:hAnsi="Arial"/>
      <w:b/>
      <w:kern w:val="0"/>
      <w:sz w:val="20"/>
      <w:szCs w:val="20"/>
    </w:rPr>
  </w:style>
  <w:style w:type="paragraph" w:customStyle="1" w:styleId="286">
    <w:name w:val="xl85"/>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287">
    <w:name w:val="xl57"/>
    <w:basedOn w:val="1"/>
    <w:qFormat/>
    <w:uiPriority w:val="0"/>
    <w:pPr>
      <w:widowControl/>
      <w:pBdr>
        <w:top w:val="single" w:color="auto" w:sz="4" w:space="0"/>
        <w:bottom w:val="single" w:color="auto" w:sz="8" w:space="0"/>
        <w:right w:val="single" w:color="auto" w:sz="8"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288">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89">
    <w:name w:val="Char Char Char Char Char Char Char Char Char Char Char1 Char Char Char Char Char Char Char"/>
    <w:basedOn w:val="1"/>
    <w:qFormat/>
    <w:uiPriority w:val="0"/>
    <w:rPr>
      <w:rFonts w:ascii="Tahoma" w:hAnsi="Tahoma"/>
      <w:sz w:val="24"/>
    </w:rPr>
  </w:style>
  <w:style w:type="paragraph" w:customStyle="1" w:styleId="290">
    <w:name w:val="xl158"/>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w:hAnsi="Arial" w:cs="Arial"/>
      <w:b/>
      <w:bCs/>
      <w:kern w:val="0"/>
      <w:sz w:val="24"/>
    </w:rPr>
  </w:style>
  <w:style w:type="paragraph" w:customStyle="1" w:styleId="291">
    <w:name w:val="new"/>
    <w:basedOn w:val="1"/>
    <w:qFormat/>
    <w:uiPriority w:val="0"/>
    <w:pPr>
      <w:widowControl/>
      <w:shd w:val="clear" w:color="auto" w:fill="FFFFFF"/>
      <w:spacing w:before="100" w:beforeAutospacing="1" w:afterLines="50" w:afterAutospacing="1" w:line="400" w:lineRule="atLeast"/>
      <w:ind w:firstLine="200" w:firstLineChars="200"/>
      <w:jc w:val="left"/>
    </w:pPr>
    <w:rPr>
      <w:rFonts w:ascii="Verdana" w:hAnsi="Verdana"/>
      <w:color w:val="333333"/>
      <w:kern w:val="0"/>
      <w:sz w:val="24"/>
    </w:rPr>
  </w:style>
  <w:style w:type="paragraph" w:customStyle="1" w:styleId="292">
    <w:name w:val="列出段落2"/>
    <w:basedOn w:val="1"/>
    <w:qFormat/>
    <w:uiPriority w:val="34"/>
    <w:pPr>
      <w:ind w:firstLine="420" w:firstLineChars="200"/>
    </w:pPr>
    <w:rPr>
      <w:szCs w:val="22"/>
    </w:rPr>
  </w:style>
  <w:style w:type="paragraph" w:customStyle="1" w:styleId="293">
    <w:name w:val="方案正文 Char"/>
    <w:basedOn w:val="1"/>
    <w:qFormat/>
    <w:uiPriority w:val="0"/>
    <w:pPr>
      <w:spacing w:line="360" w:lineRule="auto"/>
    </w:pPr>
    <w:rPr>
      <w:sz w:val="24"/>
    </w:rPr>
  </w:style>
  <w:style w:type="paragraph" w:customStyle="1" w:styleId="294">
    <w:name w:val="Paragraph P1&amp;2"/>
    <w:basedOn w:val="1"/>
    <w:qFormat/>
    <w:uiPriority w:val="0"/>
    <w:pPr>
      <w:widowControl/>
      <w:spacing w:before="40" w:after="60" w:line="360" w:lineRule="auto"/>
      <w:ind w:firstLine="679" w:firstLineChars="283"/>
      <w:jc w:val="left"/>
    </w:pPr>
    <w:rPr>
      <w:rFonts w:ascii="宋体" w:hAnsi="宋体"/>
      <w:color w:val="000000"/>
      <w:kern w:val="0"/>
      <w:sz w:val="24"/>
    </w:rPr>
  </w:style>
  <w:style w:type="paragraph" w:customStyle="1" w:styleId="295">
    <w:name w:val="标题下并列"/>
    <w:basedOn w:val="296"/>
    <w:qFormat/>
    <w:uiPriority w:val="0"/>
    <w:pPr>
      <w:tabs>
        <w:tab w:val="left" w:pos="420"/>
        <w:tab w:val="left" w:pos="840"/>
      </w:tabs>
      <w:spacing w:line="360" w:lineRule="auto"/>
      <w:ind w:left="840" w:hanging="420"/>
    </w:pPr>
  </w:style>
  <w:style w:type="paragraph" w:customStyle="1" w:styleId="296">
    <w:name w:val="标题下分类说明"/>
    <w:basedOn w:val="1"/>
    <w:qFormat/>
    <w:uiPriority w:val="0"/>
    <w:pPr>
      <w:tabs>
        <w:tab w:val="left" w:pos="420"/>
      </w:tabs>
      <w:spacing w:before="60" w:after="60"/>
      <w:ind w:left="567"/>
      <w:textAlignment w:val="bottom"/>
    </w:pPr>
    <w:rPr>
      <w:sz w:val="24"/>
    </w:rPr>
  </w:style>
  <w:style w:type="paragraph" w:customStyle="1" w:styleId="297">
    <w:name w:val="font6"/>
    <w:basedOn w:val="1"/>
    <w:qFormat/>
    <w:uiPriority w:val="0"/>
    <w:pPr>
      <w:widowControl/>
      <w:spacing w:before="100" w:beforeAutospacing="1" w:afterLines="50" w:afterAutospacing="1" w:line="400" w:lineRule="atLeast"/>
      <w:ind w:firstLine="200" w:firstLineChars="200"/>
      <w:jc w:val="left"/>
    </w:pPr>
    <w:rPr>
      <w:rFonts w:hint="eastAsia" w:ascii="华文中宋" w:hAnsi="华文中宋" w:eastAsia="华文中宋"/>
      <w:kern w:val="0"/>
      <w:sz w:val="24"/>
    </w:rPr>
  </w:style>
  <w:style w:type="paragraph" w:customStyle="1" w:styleId="298">
    <w:name w:val="dash6b63_6587"/>
    <w:basedOn w:val="1"/>
    <w:qFormat/>
    <w:uiPriority w:val="0"/>
    <w:pPr>
      <w:widowControl/>
      <w:spacing w:before="100" w:beforeAutospacing="1" w:after="100" w:afterAutospacing="1"/>
      <w:jc w:val="left"/>
    </w:pPr>
    <w:rPr>
      <w:rFonts w:ascii="宋体" w:hAnsi="宋体" w:cs="宋体"/>
      <w:kern w:val="0"/>
      <w:sz w:val="24"/>
    </w:rPr>
  </w:style>
  <w:style w:type="paragraph" w:customStyle="1" w:styleId="299">
    <w:name w:val="CM18"/>
    <w:basedOn w:val="186"/>
    <w:next w:val="186"/>
    <w:qFormat/>
    <w:uiPriority w:val="0"/>
    <w:pPr>
      <w:spacing w:after="295"/>
    </w:pPr>
    <w:rPr>
      <w:rFonts w:ascii="黑体" w:eastAsia="黑体"/>
      <w:sz w:val="24"/>
      <w:szCs w:val="24"/>
    </w:rPr>
  </w:style>
  <w:style w:type="paragraph" w:customStyle="1" w:styleId="300">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301">
    <w:name w:val="xl76"/>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302">
    <w:name w:val="font13"/>
    <w:basedOn w:val="1"/>
    <w:qFormat/>
    <w:uiPriority w:val="0"/>
    <w:pPr>
      <w:widowControl/>
      <w:spacing w:before="100" w:beforeAutospacing="1" w:after="100" w:afterAutospacing="1"/>
      <w:jc w:val="left"/>
    </w:pPr>
    <w:rPr>
      <w:rFonts w:ascii="Arial" w:hAnsi="Arial" w:cs="Arial"/>
      <w:b/>
      <w:bCs/>
      <w:kern w:val="0"/>
      <w:sz w:val="24"/>
    </w:rPr>
  </w:style>
  <w:style w:type="paragraph" w:customStyle="1" w:styleId="303">
    <w:name w:val="xl78"/>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Arial" w:hAnsi="Arial" w:eastAsia="Arial Unicode MS" w:cs="Arial"/>
      <w:b/>
      <w:bCs/>
      <w:kern w:val="0"/>
      <w:sz w:val="24"/>
    </w:rPr>
  </w:style>
  <w:style w:type="paragraph" w:customStyle="1" w:styleId="304">
    <w:name w:val="8"/>
    <w:basedOn w:val="1"/>
    <w:next w:val="26"/>
    <w:qFormat/>
    <w:uiPriority w:val="0"/>
    <w:rPr>
      <w:rFonts w:ascii="宋体" w:hAnsi="Courier New"/>
      <w:szCs w:val="21"/>
    </w:rPr>
  </w:style>
  <w:style w:type="paragraph" w:customStyle="1" w:styleId="305">
    <w:name w:val="xl1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306">
    <w:name w:val="正文+宋体"/>
    <w:basedOn w:val="1"/>
    <w:qFormat/>
    <w:uiPriority w:val="0"/>
    <w:pPr>
      <w:snapToGrid w:val="0"/>
      <w:spacing w:line="440" w:lineRule="exact"/>
      <w:ind w:firstLine="403" w:firstLineChars="192"/>
    </w:pPr>
    <w:rPr>
      <w:rFonts w:ascii="宋体" w:hAnsi="宋体"/>
      <w:szCs w:val="21"/>
    </w:rPr>
  </w:style>
  <w:style w:type="paragraph" w:customStyle="1" w:styleId="307">
    <w:name w:val="1.1.1.1B"/>
    <w:basedOn w:val="5"/>
    <w:qFormat/>
    <w:uiPriority w:val="0"/>
    <w:pPr>
      <w:tabs>
        <w:tab w:val="left" w:pos="737"/>
      </w:tabs>
      <w:spacing w:before="240" w:after="240" w:line="240" w:lineRule="auto"/>
      <w:ind w:left="737" w:hanging="737"/>
    </w:pPr>
    <w:rPr>
      <w:sz w:val="24"/>
    </w:rPr>
  </w:style>
  <w:style w:type="paragraph" w:customStyle="1" w:styleId="308">
    <w:name w:val="CM12"/>
    <w:basedOn w:val="186"/>
    <w:next w:val="186"/>
    <w:qFormat/>
    <w:uiPriority w:val="0"/>
    <w:pPr>
      <w:spacing w:after="540"/>
    </w:pPr>
    <w:rPr>
      <w:rFonts w:ascii="黑体" w:eastAsia="黑体"/>
      <w:sz w:val="24"/>
      <w:szCs w:val="24"/>
    </w:rPr>
  </w:style>
  <w:style w:type="paragraph" w:customStyle="1" w:styleId="309">
    <w:name w:val="xl39"/>
    <w:basedOn w:val="1"/>
    <w:qFormat/>
    <w:uiPriority w:val="0"/>
    <w:pPr>
      <w:widowControl/>
      <w:pBdr>
        <w:bottom w:val="single" w:color="auto" w:sz="8" w:space="0"/>
        <w:right w:val="single" w:color="auto" w:sz="4" w:space="0"/>
      </w:pBdr>
      <w:spacing w:before="100" w:beforeAutospacing="1" w:after="100" w:afterAutospacing="1"/>
      <w:jc w:val="center"/>
    </w:pPr>
    <w:rPr>
      <w:rFonts w:eastAsia="Arial Unicode MS"/>
      <w:kern w:val="0"/>
      <w:szCs w:val="21"/>
    </w:rPr>
  </w:style>
  <w:style w:type="paragraph" w:customStyle="1" w:styleId="310">
    <w:name w:val="表文1"/>
    <w:basedOn w:val="1"/>
    <w:qFormat/>
    <w:uiPriority w:val="0"/>
    <w:pPr>
      <w:widowControl/>
      <w:spacing w:line="360" w:lineRule="auto"/>
      <w:ind w:firstLine="539" w:firstLineChars="192"/>
      <w:jc w:val="center"/>
    </w:pPr>
    <w:rPr>
      <w:rFonts w:ascii="宋体" w:hAnsi="宋体"/>
      <w:b/>
      <w:color w:val="000000"/>
      <w:spacing w:val="20"/>
      <w:sz w:val="24"/>
    </w:rPr>
  </w:style>
  <w:style w:type="paragraph" w:customStyle="1" w:styleId="311">
    <w:name w:val="BodyText"/>
    <w:basedOn w:val="1"/>
    <w:qFormat/>
    <w:uiPriority w:val="0"/>
    <w:pPr>
      <w:widowControl/>
      <w:overflowPunct w:val="0"/>
      <w:autoSpaceDE w:val="0"/>
      <w:autoSpaceDN w:val="0"/>
      <w:adjustRightInd w:val="0"/>
      <w:spacing w:before="120" w:after="120" w:line="360" w:lineRule="auto"/>
      <w:textAlignment w:val="baseline"/>
    </w:pPr>
    <w:rPr>
      <w:rFonts w:ascii="宋体"/>
      <w:spacing w:val="42"/>
      <w:kern w:val="0"/>
      <w:sz w:val="28"/>
      <w:szCs w:val="20"/>
    </w:rPr>
  </w:style>
  <w:style w:type="paragraph" w:customStyle="1" w:styleId="312">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313">
    <w:name w:val="标题3"/>
    <w:basedOn w:val="4"/>
    <w:qFormat/>
    <w:uiPriority w:val="0"/>
    <w:pPr>
      <w:tabs>
        <w:tab w:val="left" w:pos="425"/>
      </w:tabs>
      <w:spacing w:before="0" w:afterLines="50" w:line="360" w:lineRule="auto"/>
      <w:ind w:left="425" w:hanging="425"/>
      <w:jc w:val="left"/>
    </w:pPr>
    <w:rPr>
      <w:rFonts w:ascii="宋体" w:hAnsi="宋体" w:eastAsia="宋体"/>
      <w:b w:val="0"/>
      <w:sz w:val="32"/>
      <w:szCs w:val="24"/>
    </w:rPr>
  </w:style>
  <w:style w:type="paragraph" w:customStyle="1" w:styleId="314">
    <w:name w:val="table cell"/>
    <w:basedOn w:val="1"/>
    <w:qFormat/>
    <w:uiPriority w:val="0"/>
    <w:pPr>
      <w:spacing w:line="360" w:lineRule="auto"/>
      <w:ind w:right="200" w:rightChars="100"/>
    </w:pPr>
    <w:rPr>
      <w:rFonts w:ascii="楷体" w:hAnsi="宋体" w:eastAsia="楷体"/>
      <w:snapToGrid w:val="0"/>
      <w:spacing w:val="-20"/>
      <w:kern w:val="0"/>
      <w:sz w:val="24"/>
      <w:szCs w:val="20"/>
      <w:lang w:eastAsia="en-US"/>
    </w:rPr>
  </w:style>
  <w:style w:type="paragraph" w:customStyle="1" w:styleId="315">
    <w:name w:val="华宇段落1"/>
    <w:basedOn w:val="1"/>
    <w:qFormat/>
    <w:uiPriority w:val="0"/>
    <w:pPr>
      <w:spacing w:line="360" w:lineRule="auto"/>
      <w:ind w:firstLine="200" w:firstLineChars="200"/>
    </w:pPr>
    <w:rPr>
      <w:bCs/>
      <w:sz w:val="24"/>
    </w:rPr>
  </w:style>
  <w:style w:type="paragraph" w:customStyle="1" w:styleId="316">
    <w:name w:val="xl66"/>
    <w:basedOn w:val="1"/>
    <w:qFormat/>
    <w:uiPriority w:val="0"/>
    <w:pPr>
      <w:widowControl/>
      <w:spacing w:before="100" w:beforeAutospacing="1" w:after="100" w:afterAutospacing="1"/>
      <w:jc w:val="center"/>
    </w:pPr>
    <w:rPr>
      <w:rFonts w:ascii="宋体" w:hAnsi="宋体" w:cs="宋体"/>
      <w:kern w:val="0"/>
      <w:sz w:val="24"/>
    </w:rPr>
  </w:style>
  <w:style w:type="paragraph" w:customStyle="1" w:styleId="317">
    <w:name w:val="xl49"/>
    <w:basedOn w:val="1"/>
    <w:qFormat/>
    <w:uiPriority w:val="0"/>
    <w:pPr>
      <w:widowControl/>
      <w:pBdr>
        <w:top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18">
    <w:name w:val="CM4"/>
    <w:basedOn w:val="186"/>
    <w:next w:val="186"/>
    <w:qFormat/>
    <w:uiPriority w:val="0"/>
    <w:pPr>
      <w:spacing w:line="440" w:lineRule="atLeast"/>
    </w:pPr>
    <w:rPr>
      <w:rFonts w:ascii="黑体" w:eastAsia="黑体"/>
      <w:sz w:val="24"/>
      <w:szCs w:val="24"/>
    </w:rPr>
  </w:style>
  <w:style w:type="paragraph" w:customStyle="1" w:styleId="319">
    <w:name w:val="Char Char Char Char1"/>
    <w:basedOn w:val="16"/>
    <w:qFormat/>
    <w:uiPriority w:val="0"/>
    <w:rPr>
      <w:rFonts w:ascii="Tahoma" w:hAnsi="Tahoma" w:eastAsia="宋体"/>
      <w:kern w:val="0"/>
      <w:sz w:val="24"/>
      <w:lang w:eastAsia="zh-CN"/>
    </w:rPr>
  </w:style>
  <w:style w:type="paragraph" w:customStyle="1" w:styleId="320">
    <w:name w:val="font1"/>
    <w:basedOn w:val="1"/>
    <w:qFormat/>
    <w:uiPriority w:val="0"/>
    <w:pPr>
      <w:widowControl/>
      <w:spacing w:before="100" w:beforeAutospacing="1" w:after="100" w:afterAutospacing="1"/>
      <w:jc w:val="left"/>
    </w:pPr>
    <w:rPr>
      <w:rFonts w:hint="eastAsia" w:ascii="宋体" w:hAnsi="宋体" w:cs="Arial Unicode MS"/>
      <w:kern w:val="0"/>
      <w:sz w:val="24"/>
    </w:rPr>
  </w:style>
  <w:style w:type="paragraph" w:customStyle="1" w:styleId="321">
    <w:name w:val="xl67"/>
    <w:basedOn w:val="1"/>
    <w:qFormat/>
    <w:uiPriority w:val="0"/>
    <w:pPr>
      <w:widowControl/>
      <w:spacing w:before="100" w:beforeAutospacing="1" w:after="100" w:afterAutospacing="1"/>
      <w:jc w:val="left"/>
    </w:pPr>
    <w:rPr>
      <w:rFonts w:ascii="宋体" w:hAnsi="宋体" w:cs="宋体"/>
      <w:kern w:val="0"/>
      <w:sz w:val="24"/>
    </w:rPr>
  </w:style>
  <w:style w:type="paragraph" w:customStyle="1" w:styleId="322">
    <w:name w:val="Char Char Char1 Char Char Char1 Char Char Char Char Char Char Char Char Char 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323">
    <w:name w:val="xl79"/>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Arial" w:hAnsi="Arial" w:eastAsia="Arial Unicode MS" w:cs="Arial"/>
      <w:kern w:val="0"/>
      <w:sz w:val="16"/>
      <w:szCs w:val="16"/>
    </w:rPr>
  </w:style>
  <w:style w:type="paragraph" w:customStyle="1" w:styleId="324">
    <w:name w:val="样式2"/>
    <w:basedOn w:val="7"/>
    <w:qFormat/>
    <w:uiPriority w:val="0"/>
    <w:pPr>
      <w:numPr>
        <w:ilvl w:val="0"/>
        <w:numId w:val="13"/>
      </w:numPr>
      <w:tabs>
        <w:tab w:val="left" w:pos="425"/>
        <w:tab w:val="left" w:pos="720"/>
        <w:tab w:val="clear" w:pos="660"/>
      </w:tabs>
      <w:spacing w:line="360" w:lineRule="auto"/>
      <w:ind w:left="720" w:hanging="720"/>
    </w:pPr>
  </w:style>
  <w:style w:type="paragraph" w:customStyle="1" w:styleId="325">
    <w:name w:val="A自定义标题3"/>
    <w:basedOn w:val="20"/>
    <w:next w:val="49"/>
    <w:qFormat/>
    <w:uiPriority w:val="0"/>
    <w:pPr>
      <w:widowControl/>
      <w:tabs>
        <w:tab w:val="left" w:pos="600"/>
      </w:tabs>
      <w:spacing w:beforeLines="100" w:afterLines="100"/>
      <w:ind w:left="600" w:hanging="420"/>
      <w:jc w:val="left"/>
      <w:outlineLvl w:val="2"/>
    </w:pPr>
    <w:rPr>
      <w:rFonts w:ascii="Tahoma" w:hAnsi="Tahoma" w:cs="Arial"/>
      <w:b/>
      <w:szCs w:val="18"/>
      <w:lang w:val="en-AU"/>
    </w:rPr>
  </w:style>
  <w:style w:type="paragraph" w:customStyle="1" w:styleId="326">
    <w:name w:val="Char3"/>
    <w:basedOn w:val="1"/>
    <w:qFormat/>
    <w:uiPriority w:val="0"/>
    <w:pPr>
      <w:widowControl/>
      <w:spacing w:after="160" w:line="240" w:lineRule="exact"/>
      <w:jc w:val="left"/>
    </w:pPr>
    <w:rPr>
      <w:rFonts w:ascii="Verdana" w:hAnsi="Verdana"/>
      <w:kern w:val="0"/>
      <w:sz w:val="18"/>
      <w:szCs w:val="20"/>
      <w:lang w:eastAsia="en-US"/>
    </w:rPr>
  </w:style>
  <w:style w:type="paragraph" w:customStyle="1" w:styleId="327">
    <w:name w:val="xl46"/>
    <w:basedOn w:val="1"/>
    <w:qFormat/>
    <w:uiPriority w:val="0"/>
    <w:pPr>
      <w:widowControl/>
      <w:pBdr>
        <w:top w:val="single" w:color="auto" w:sz="4" w:space="0"/>
        <w:left w:val="single" w:color="auto" w:sz="4" w:space="0"/>
        <w:bottom w:val="single" w:color="auto" w:sz="8"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28">
    <w:name w:val="方案正文 Char Char Char"/>
    <w:basedOn w:val="1"/>
    <w:qFormat/>
    <w:uiPriority w:val="0"/>
    <w:pPr>
      <w:spacing w:line="360" w:lineRule="auto"/>
    </w:pPr>
    <w:rPr>
      <w:sz w:val="24"/>
    </w:rPr>
  </w:style>
  <w:style w:type="paragraph" w:customStyle="1" w:styleId="329">
    <w:name w:val="N-1"/>
    <w:basedOn w:val="2"/>
    <w:qFormat/>
    <w:uiPriority w:val="0"/>
    <w:pPr>
      <w:pageBreakBefore/>
      <w:adjustRightInd w:val="0"/>
      <w:spacing w:before="160" w:afterLines="50" w:line="240" w:lineRule="auto"/>
      <w:jc w:val="left"/>
      <w:textAlignment w:val="baseline"/>
    </w:pPr>
    <w:rPr>
      <w:rFonts w:ascii="宋体" w:hAnsi="宋体"/>
      <w:bCs w:val="0"/>
      <w:kern w:val="0"/>
      <w:sz w:val="28"/>
      <w:lang w:val="en-US" w:eastAsia="zh-CN"/>
    </w:rPr>
  </w:style>
  <w:style w:type="paragraph" w:customStyle="1" w:styleId="330">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customStyle="1" w:styleId="331">
    <w:name w:val="CM7"/>
    <w:basedOn w:val="186"/>
    <w:next w:val="186"/>
    <w:qFormat/>
    <w:uiPriority w:val="0"/>
    <w:pPr>
      <w:spacing w:line="440" w:lineRule="atLeast"/>
    </w:pPr>
    <w:rPr>
      <w:rFonts w:ascii="黑体" w:eastAsia="黑体"/>
      <w:sz w:val="24"/>
      <w:szCs w:val="24"/>
    </w:rPr>
  </w:style>
  <w:style w:type="paragraph" w:customStyle="1" w:styleId="332">
    <w:name w:val="xl147"/>
    <w:basedOn w:val="1"/>
    <w:qFormat/>
    <w:uiPriority w:val="0"/>
    <w:pPr>
      <w:widowControl/>
      <w:spacing w:before="100" w:beforeAutospacing="1" w:after="100" w:afterAutospacing="1"/>
      <w:jc w:val="center"/>
      <w:textAlignment w:val="center"/>
    </w:pPr>
    <w:rPr>
      <w:rFonts w:ascii="Arial" w:hAnsi="Arial" w:cs="Arial"/>
      <w:kern w:val="0"/>
      <w:sz w:val="24"/>
    </w:rPr>
  </w:style>
  <w:style w:type="paragraph" w:customStyle="1" w:styleId="333">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334">
    <w:name w:val="xl84"/>
    <w:basedOn w:val="1"/>
    <w:qFormat/>
    <w:uiPriority w:val="0"/>
    <w:pPr>
      <w:widowControl/>
      <w:pBdr>
        <w:left w:val="single" w:color="auto" w:sz="8" w:space="0"/>
        <w:bottom w:val="single" w:color="auto" w:sz="8"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335">
    <w:name w:val="xl1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336">
    <w:name w:val="xl44"/>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37">
    <w:name w:val="N-4"/>
    <w:basedOn w:val="5"/>
    <w:qFormat/>
    <w:uiPriority w:val="0"/>
    <w:pPr>
      <w:tabs>
        <w:tab w:val="left" w:pos="720"/>
      </w:tabs>
      <w:spacing w:before="160" w:afterLines="50" w:line="240" w:lineRule="auto"/>
      <w:ind w:left="720" w:hanging="720"/>
      <w:jc w:val="left"/>
    </w:pPr>
    <w:rPr>
      <w:b w:val="0"/>
      <w:bCs w:val="0"/>
      <w:sz w:val="21"/>
    </w:rPr>
  </w:style>
  <w:style w:type="paragraph" w:customStyle="1" w:styleId="338">
    <w:name w:val="xl73"/>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4"/>
    </w:rPr>
  </w:style>
  <w:style w:type="paragraph" w:customStyle="1" w:styleId="339">
    <w:name w:val="xl83"/>
    <w:basedOn w:val="1"/>
    <w:qFormat/>
    <w:uiPriority w:val="0"/>
    <w:pPr>
      <w:widowControl/>
      <w:pBdr>
        <w:top w:val="single" w:color="auto" w:sz="8" w:space="0"/>
        <w:right w:val="single" w:color="auto" w:sz="8"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340">
    <w:name w:val="xl164"/>
    <w:basedOn w:val="1"/>
    <w:qFormat/>
    <w:uiPriority w:val="0"/>
    <w:pPr>
      <w:widowControl/>
      <w:pBdr>
        <w:top w:val="single" w:color="auto" w:sz="4" w:space="0"/>
        <w:left w:val="single" w:color="auto" w:sz="8"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341">
    <w:name w:val="xl1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342">
    <w:name w:val="xl163"/>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343">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Arial" w:hAnsi="Arial" w:cs="Arial"/>
      <w:kern w:val="0"/>
      <w:sz w:val="24"/>
    </w:rPr>
  </w:style>
  <w:style w:type="paragraph" w:customStyle="1" w:styleId="344">
    <w:name w:val="Char1 Char Char Char1 Char Char1 Char Char Char Char Char Char Char1 Char Char Char Char Char Char Char1 Char Char Char Char Char Char Char Char Char Char Char Char1 Char Char"/>
    <w:basedOn w:val="16"/>
    <w:qFormat/>
    <w:uiPriority w:val="0"/>
    <w:rPr>
      <w:rFonts w:ascii="Tahoma" w:hAnsi="Tahoma" w:eastAsia="宋体"/>
      <w:kern w:val="0"/>
      <w:sz w:val="24"/>
      <w:lang w:eastAsia="zh-CN"/>
    </w:rPr>
  </w:style>
  <w:style w:type="paragraph" w:customStyle="1" w:styleId="345">
    <w:name w:val="xl56"/>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kern w:val="0"/>
      <w:sz w:val="24"/>
    </w:rPr>
  </w:style>
  <w:style w:type="paragraph" w:customStyle="1" w:styleId="346">
    <w:name w:val="xl1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347">
    <w:name w:val="xl47"/>
    <w:basedOn w:val="1"/>
    <w:qFormat/>
    <w:uiPriority w:val="0"/>
    <w:pPr>
      <w:widowControl/>
      <w:pBdr>
        <w:top w:val="single" w:color="auto" w:sz="4" w:space="0"/>
        <w:bottom w:val="single" w:color="auto" w:sz="8"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48">
    <w:name w:val="小四 段落 宋体 Char Char"/>
    <w:basedOn w:val="13"/>
    <w:qFormat/>
    <w:uiPriority w:val="0"/>
    <w:pPr>
      <w:tabs>
        <w:tab w:val="clear" w:pos="958"/>
      </w:tabs>
      <w:spacing w:line="360" w:lineRule="auto"/>
      <w:ind w:left="0" w:leftChars="100" w:right="113" w:rightChars="100" w:firstLine="425"/>
      <w:jc w:val="left"/>
    </w:pPr>
    <w:rPr>
      <w:rFonts w:ascii="宋体" w:hAnsi="宋体"/>
      <w:bCs/>
      <w:sz w:val="24"/>
    </w:rPr>
  </w:style>
  <w:style w:type="paragraph" w:customStyle="1" w:styleId="349">
    <w:name w:val="font5"/>
    <w:basedOn w:val="1"/>
    <w:qFormat/>
    <w:uiPriority w:val="0"/>
    <w:pPr>
      <w:widowControl/>
      <w:spacing w:before="100" w:beforeAutospacing="1" w:afterLines="50" w:afterAutospacing="1" w:line="400" w:lineRule="atLeast"/>
      <w:ind w:firstLine="200" w:firstLineChars="200"/>
      <w:jc w:val="left"/>
    </w:pPr>
    <w:rPr>
      <w:rFonts w:hint="eastAsia" w:ascii="宋体" w:hAnsi="宋体"/>
      <w:kern w:val="0"/>
      <w:sz w:val="18"/>
      <w:szCs w:val="18"/>
    </w:rPr>
  </w:style>
  <w:style w:type="paragraph" w:customStyle="1" w:styleId="350">
    <w:name w:val="CM16"/>
    <w:basedOn w:val="186"/>
    <w:next w:val="186"/>
    <w:qFormat/>
    <w:uiPriority w:val="0"/>
    <w:pPr>
      <w:spacing w:after="63"/>
    </w:pPr>
    <w:rPr>
      <w:rFonts w:ascii="黑体" w:eastAsia="黑体"/>
      <w:sz w:val="24"/>
      <w:szCs w:val="24"/>
    </w:rPr>
  </w:style>
  <w:style w:type="paragraph" w:customStyle="1" w:styleId="351">
    <w:name w:val="xl53"/>
    <w:basedOn w:val="1"/>
    <w:qFormat/>
    <w:uiPriority w:val="0"/>
    <w:pPr>
      <w:widowControl/>
      <w:pBdr>
        <w:top w:val="single" w:color="auto" w:sz="8" w:space="0"/>
        <w:bottom w:val="single" w:color="auto" w:sz="4" w:space="0"/>
        <w:right w:val="single" w:color="auto" w:sz="8"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52">
    <w:name w:val="华宇段落1 Char"/>
    <w:basedOn w:val="1"/>
    <w:qFormat/>
    <w:uiPriority w:val="0"/>
    <w:pPr>
      <w:spacing w:line="360" w:lineRule="auto"/>
      <w:ind w:firstLine="200" w:firstLineChars="200"/>
    </w:pPr>
    <w:rPr>
      <w:bCs/>
      <w:sz w:val="24"/>
    </w:rPr>
  </w:style>
  <w:style w:type="paragraph" w:customStyle="1" w:styleId="353">
    <w:name w:val="华宇标题2"/>
    <w:basedOn w:val="4"/>
    <w:qFormat/>
    <w:uiPriority w:val="0"/>
    <w:pPr>
      <w:autoSpaceDE w:val="0"/>
      <w:autoSpaceDN w:val="0"/>
      <w:adjustRightInd w:val="0"/>
      <w:spacing w:before="200" w:after="200" w:line="360" w:lineRule="auto"/>
      <w:ind w:left="0" w:right="208" w:rightChars="208" w:firstLine="0"/>
      <w:textAlignment w:val="baseline"/>
    </w:pPr>
    <w:rPr>
      <w:rFonts w:ascii="楷体" w:hAnsi="Tms Rmn" w:eastAsia="宋体"/>
      <w:bCs w:val="0"/>
      <w:kern w:val="0"/>
      <w:sz w:val="28"/>
      <w:szCs w:val="28"/>
    </w:rPr>
  </w:style>
  <w:style w:type="paragraph" w:customStyle="1" w:styleId="354">
    <w:name w:val="TableHead"/>
    <w:basedOn w:val="1"/>
    <w:next w:val="1"/>
    <w:semiHidden/>
    <w:qFormat/>
    <w:uiPriority w:val="0"/>
    <w:pPr>
      <w:widowControl/>
      <w:numPr>
        <w:ilvl w:val="2"/>
        <w:numId w:val="14"/>
      </w:numPr>
      <w:tabs>
        <w:tab w:val="clear" w:pos="600"/>
      </w:tabs>
      <w:ind w:left="0" w:firstLine="0"/>
      <w:jc w:val="center"/>
    </w:pPr>
    <w:rPr>
      <w:rFonts w:ascii="Arial" w:hAnsi="Arial" w:eastAsia="PMingLiU"/>
      <w:b/>
      <w:kern w:val="0"/>
      <w:sz w:val="20"/>
      <w:szCs w:val="20"/>
      <w:lang w:eastAsia="en-US"/>
    </w:rPr>
  </w:style>
  <w:style w:type="paragraph" w:customStyle="1" w:styleId="355">
    <w:name w:val="CM6"/>
    <w:basedOn w:val="186"/>
    <w:next w:val="186"/>
    <w:qFormat/>
    <w:uiPriority w:val="0"/>
    <w:rPr>
      <w:rFonts w:ascii="黑体" w:eastAsia="黑体"/>
      <w:sz w:val="24"/>
      <w:szCs w:val="24"/>
    </w:rPr>
  </w:style>
  <w:style w:type="paragraph" w:customStyle="1" w:styleId="356">
    <w:name w:val="xl45"/>
    <w:basedOn w:val="1"/>
    <w:qFormat/>
    <w:uiPriority w:val="0"/>
    <w:pPr>
      <w:widowControl/>
      <w:pBdr>
        <w:top w:val="single" w:color="auto" w:sz="4" w:space="0"/>
        <w:bottom w:val="single" w:color="auto" w:sz="4" w:space="0"/>
        <w:right w:val="single" w:color="auto" w:sz="8"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57">
    <w:name w:val="_Style 8"/>
    <w:basedOn w:val="1"/>
    <w:qFormat/>
    <w:uiPriority w:val="0"/>
    <w:pPr>
      <w:tabs>
        <w:tab w:val="left" w:pos="360"/>
      </w:tabs>
    </w:pPr>
    <w:rPr>
      <w:sz w:val="24"/>
    </w:rPr>
  </w:style>
  <w:style w:type="paragraph" w:customStyle="1" w:styleId="358">
    <w:name w:val="00"/>
    <w:basedOn w:val="1"/>
    <w:qFormat/>
    <w:uiPriority w:val="0"/>
    <w:pPr>
      <w:autoSpaceDE w:val="0"/>
      <w:autoSpaceDN w:val="0"/>
      <w:adjustRightInd w:val="0"/>
      <w:jc w:val="left"/>
    </w:pPr>
    <w:rPr>
      <w:rFonts w:ascii="黑体" w:eastAsia="黑体"/>
      <w:b/>
      <w:bCs/>
      <w:kern w:val="0"/>
      <w:sz w:val="20"/>
      <w:szCs w:val="20"/>
    </w:rPr>
  </w:style>
  <w:style w:type="paragraph" w:customStyle="1" w:styleId="359">
    <w:name w:val="Reference"/>
    <w:basedOn w:val="1"/>
    <w:semiHidden/>
    <w:qFormat/>
    <w:uiPriority w:val="0"/>
    <w:pPr>
      <w:widowControl/>
      <w:numPr>
        <w:ilvl w:val="0"/>
        <w:numId w:val="15"/>
      </w:numPr>
      <w:overflowPunct w:val="0"/>
      <w:autoSpaceDE w:val="0"/>
      <w:autoSpaceDN w:val="0"/>
      <w:adjustRightInd w:val="0"/>
      <w:spacing w:afterLines="50" w:line="400" w:lineRule="atLeast"/>
      <w:ind w:left="0" w:firstLine="200" w:firstLineChars="200"/>
      <w:jc w:val="left"/>
      <w:textAlignment w:val="baseline"/>
    </w:pPr>
    <w:rPr>
      <w:rFonts w:ascii="Arial" w:hAnsi="Arial"/>
      <w:b/>
      <w:kern w:val="0"/>
      <w:sz w:val="22"/>
      <w:szCs w:val="20"/>
      <w:lang w:val="en-GB"/>
    </w:rPr>
  </w:style>
  <w:style w:type="paragraph" w:customStyle="1" w:styleId="360">
    <w:name w:val="小四 段落 宋体 Char Char Char"/>
    <w:basedOn w:val="13"/>
    <w:qFormat/>
    <w:uiPriority w:val="0"/>
    <w:pPr>
      <w:tabs>
        <w:tab w:val="clear" w:pos="958"/>
      </w:tabs>
      <w:spacing w:line="360" w:lineRule="auto"/>
      <w:ind w:left="0" w:leftChars="100" w:right="113" w:rightChars="100" w:firstLine="425"/>
      <w:jc w:val="left"/>
    </w:pPr>
    <w:rPr>
      <w:sz w:val="24"/>
    </w:rPr>
  </w:style>
  <w:style w:type="paragraph" w:customStyle="1" w:styleId="361">
    <w:name w:val="xl82"/>
    <w:basedOn w:val="1"/>
    <w:qFormat/>
    <w:uiPriority w:val="0"/>
    <w:pPr>
      <w:widowControl/>
      <w:pBdr>
        <w:top w:val="single" w:color="auto" w:sz="8"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362">
    <w:name w:val="Table"/>
    <w:basedOn w:val="1"/>
    <w:qFormat/>
    <w:uiPriority w:val="0"/>
    <w:pPr>
      <w:widowControl/>
      <w:spacing w:before="40" w:after="40"/>
      <w:jc w:val="left"/>
    </w:pPr>
    <w:rPr>
      <w:rFonts w:ascii="Arial" w:hAnsi="Arial"/>
      <w:kern w:val="0"/>
      <w:sz w:val="20"/>
      <w:szCs w:val="20"/>
      <w:lang w:eastAsia="en-US"/>
    </w:rPr>
  </w:style>
  <w:style w:type="paragraph" w:customStyle="1" w:styleId="363">
    <w:name w:val="font12"/>
    <w:basedOn w:val="1"/>
    <w:qFormat/>
    <w:uiPriority w:val="0"/>
    <w:pPr>
      <w:widowControl/>
      <w:spacing w:before="100" w:beforeAutospacing="1" w:after="100" w:afterAutospacing="1"/>
      <w:jc w:val="left"/>
    </w:pPr>
    <w:rPr>
      <w:rFonts w:ascii="宋体" w:hAnsi="宋体" w:cs="宋体"/>
      <w:b/>
      <w:bCs/>
      <w:color w:val="000000"/>
      <w:kern w:val="0"/>
      <w:sz w:val="18"/>
      <w:szCs w:val="18"/>
    </w:rPr>
  </w:style>
  <w:style w:type="paragraph" w:customStyle="1" w:styleId="364">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b/>
      <w:bCs/>
      <w:kern w:val="0"/>
      <w:sz w:val="24"/>
    </w:rPr>
  </w:style>
  <w:style w:type="paragraph" w:customStyle="1" w:styleId="365">
    <w:name w:val="contentnoteheader"/>
    <w:basedOn w:val="1"/>
    <w:qFormat/>
    <w:uiPriority w:val="0"/>
    <w:pPr>
      <w:widowControl/>
      <w:spacing w:before="30" w:after="100" w:afterAutospacing="1"/>
      <w:ind w:left="90"/>
      <w:jc w:val="left"/>
    </w:pPr>
    <w:rPr>
      <w:rFonts w:ascii="宋体" w:hAnsi="宋体" w:cs="宋体"/>
      <w:b/>
      <w:bCs/>
      <w:color w:val="990000"/>
      <w:kern w:val="0"/>
      <w:sz w:val="18"/>
      <w:szCs w:val="18"/>
    </w:rPr>
  </w:style>
  <w:style w:type="paragraph" w:customStyle="1" w:styleId="366">
    <w:name w:val="xl120"/>
    <w:basedOn w:val="1"/>
    <w:qFormat/>
    <w:uiPriority w:val="0"/>
    <w:pPr>
      <w:widowControl/>
      <w:spacing w:before="100" w:beforeAutospacing="1" w:after="100" w:afterAutospacing="1"/>
      <w:jc w:val="left"/>
      <w:textAlignment w:val="center"/>
    </w:pPr>
    <w:rPr>
      <w:rFonts w:ascii="Arial" w:hAnsi="Arial" w:cs="Arial"/>
      <w:kern w:val="0"/>
      <w:sz w:val="24"/>
    </w:rPr>
  </w:style>
  <w:style w:type="paragraph" w:customStyle="1" w:styleId="367">
    <w:name w:val="正文无缩进"/>
    <w:basedOn w:val="148"/>
    <w:qFormat/>
    <w:uiPriority w:val="0"/>
    <w:pPr>
      <w:ind w:firstLine="0" w:firstLineChars="0"/>
    </w:pPr>
  </w:style>
  <w:style w:type="paragraph" w:customStyle="1" w:styleId="368">
    <w:name w:val="font15"/>
    <w:basedOn w:val="1"/>
    <w:qFormat/>
    <w:uiPriority w:val="0"/>
    <w:pPr>
      <w:widowControl/>
      <w:spacing w:before="100" w:beforeAutospacing="1" w:after="100" w:afterAutospacing="1"/>
      <w:jc w:val="left"/>
    </w:pPr>
    <w:rPr>
      <w:rFonts w:ascii="Arial" w:hAnsi="Arial" w:eastAsia="Arial Unicode MS" w:cs="Arial"/>
      <w:b/>
      <w:bCs/>
      <w:color w:val="0000FF"/>
      <w:kern w:val="0"/>
      <w:sz w:val="18"/>
      <w:szCs w:val="18"/>
    </w:rPr>
  </w:style>
  <w:style w:type="paragraph" w:customStyle="1" w:styleId="369">
    <w:name w:val="xl8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eastAsia="Arial Unicode MS" w:cs="Arial"/>
      <w:kern w:val="0"/>
      <w:sz w:val="16"/>
      <w:szCs w:val="16"/>
    </w:rPr>
  </w:style>
  <w:style w:type="paragraph" w:customStyle="1" w:styleId="370">
    <w:name w:val="xl162"/>
    <w:basedOn w:val="1"/>
    <w:qFormat/>
    <w:uiPriority w:val="0"/>
    <w:pPr>
      <w:widowControl/>
      <w:pBdr>
        <w:top w:val="single" w:color="auto" w:sz="4" w:space="0"/>
        <w:left w:val="single" w:color="auto" w:sz="8"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371">
    <w:name w:val="xl142"/>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372">
    <w:name w:val="xl88"/>
    <w:basedOn w:val="1"/>
    <w:qFormat/>
    <w:uiPriority w:val="0"/>
    <w:pPr>
      <w:widowControl/>
      <w:spacing w:before="100" w:beforeAutospacing="1" w:after="100" w:afterAutospacing="1"/>
      <w:jc w:val="left"/>
      <w:textAlignment w:val="center"/>
    </w:pPr>
    <w:rPr>
      <w:rFonts w:ascii="Arial" w:hAnsi="Arial" w:cs="Arial"/>
      <w:b/>
      <w:bCs/>
      <w:kern w:val="0"/>
      <w:sz w:val="24"/>
    </w:rPr>
  </w:style>
  <w:style w:type="paragraph" w:customStyle="1" w:styleId="373">
    <w:name w:val="xl41"/>
    <w:basedOn w:val="1"/>
    <w:qFormat/>
    <w:uiPriority w:val="0"/>
    <w:pPr>
      <w:widowControl/>
      <w:pBdr>
        <w:top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kern w:val="0"/>
      <w:sz w:val="24"/>
    </w:rPr>
  </w:style>
  <w:style w:type="paragraph" w:customStyle="1" w:styleId="374">
    <w:name w:val="9"/>
    <w:basedOn w:val="1"/>
    <w:next w:val="45"/>
    <w:qFormat/>
    <w:uiPriority w:val="0"/>
    <w:pPr>
      <w:widowControl/>
      <w:spacing w:before="100" w:beforeAutospacing="1" w:after="100" w:afterAutospacing="1"/>
      <w:jc w:val="left"/>
    </w:pPr>
    <w:rPr>
      <w:rFonts w:ascii="宋体" w:hAnsi="宋体"/>
      <w:kern w:val="0"/>
      <w:sz w:val="24"/>
      <w:szCs w:val="20"/>
    </w:rPr>
  </w:style>
  <w:style w:type="paragraph" w:customStyle="1" w:styleId="375">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376">
    <w:name w:val="xl4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77">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378">
    <w:name w:val="xl40"/>
    <w:basedOn w:val="1"/>
    <w:qFormat/>
    <w:uiPriority w:val="0"/>
    <w:pPr>
      <w:widowControl/>
      <w:pBdr>
        <w:top w:val="single" w:color="auto" w:sz="8" w:space="0"/>
        <w:left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b/>
      <w:bCs/>
      <w:kern w:val="0"/>
      <w:sz w:val="24"/>
    </w:rPr>
  </w:style>
  <w:style w:type="paragraph" w:customStyle="1" w:styleId="379">
    <w:name w:val="xl1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380">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381">
    <w:name w:val="并列样式"/>
    <w:basedOn w:val="1"/>
    <w:qFormat/>
    <w:uiPriority w:val="0"/>
    <w:pPr>
      <w:spacing w:before="60" w:after="60"/>
    </w:pPr>
    <w:rPr>
      <w:sz w:val="24"/>
      <w:szCs w:val="20"/>
    </w:rPr>
  </w:style>
  <w:style w:type="paragraph" w:customStyle="1" w:styleId="382">
    <w:name w:val="font7"/>
    <w:basedOn w:val="1"/>
    <w:qFormat/>
    <w:uiPriority w:val="0"/>
    <w:pPr>
      <w:widowControl/>
      <w:spacing w:before="100" w:beforeAutospacing="1" w:afterLines="50" w:afterAutospacing="1" w:line="400" w:lineRule="atLeast"/>
      <w:ind w:firstLine="200" w:firstLineChars="200"/>
      <w:jc w:val="left"/>
    </w:pPr>
    <w:rPr>
      <w:kern w:val="0"/>
      <w:sz w:val="24"/>
    </w:rPr>
  </w:style>
  <w:style w:type="paragraph" w:customStyle="1" w:styleId="383">
    <w:name w:val="xl139"/>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384">
    <w:name w:val="CM13"/>
    <w:basedOn w:val="186"/>
    <w:next w:val="186"/>
    <w:qFormat/>
    <w:uiPriority w:val="0"/>
    <w:pPr>
      <w:spacing w:after="430"/>
    </w:pPr>
    <w:rPr>
      <w:rFonts w:ascii="黑体" w:eastAsia="黑体"/>
      <w:sz w:val="24"/>
      <w:szCs w:val="24"/>
    </w:rPr>
  </w:style>
  <w:style w:type="paragraph" w:customStyle="1" w:styleId="385">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386">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387">
    <w:name w:val="CM17"/>
    <w:basedOn w:val="186"/>
    <w:next w:val="186"/>
    <w:qFormat/>
    <w:uiPriority w:val="0"/>
    <w:pPr>
      <w:spacing w:after="215"/>
    </w:pPr>
    <w:rPr>
      <w:rFonts w:ascii="黑体" w:eastAsia="黑体"/>
      <w:sz w:val="24"/>
      <w:szCs w:val="24"/>
    </w:rPr>
  </w:style>
  <w:style w:type="paragraph" w:customStyle="1" w:styleId="388">
    <w:name w:val="xl1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389">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390">
    <w:name w:val="Body Text1"/>
    <w:basedOn w:val="1"/>
    <w:next w:val="1"/>
    <w:qFormat/>
    <w:uiPriority w:val="0"/>
    <w:pPr>
      <w:adjustRightInd w:val="0"/>
      <w:snapToGrid w:val="0"/>
      <w:spacing w:line="360" w:lineRule="auto"/>
      <w:ind w:firstLine="480" w:firstLineChars="200"/>
    </w:pPr>
    <w:rPr>
      <w:sz w:val="24"/>
    </w:rPr>
  </w:style>
  <w:style w:type="paragraph" w:customStyle="1" w:styleId="391">
    <w:name w:val="附录五级条标题"/>
    <w:basedOn w:val="1"/>
    <w:next w:val="208"/>
    <w:qFormat/>
    <w:uiPriority w:val="0"/>
    <w:pPr>
      <w:widowControl/>
      <w:tabs>
        <w:tab w:val="left" w:pos="360"/>
        <w:tab w:val="left" w:pos="3480"/>
      </w:tabs>
      <w:wordWrap w:val="0"/>
      <w:overflowPunct w:val="0"/>
      <w:autoSpaceDE w:val="0"/>
      <w:autoSpaceDN w:val="0"/>
      <w:ind w:left="3480" w:hanging="420"/>
      <w:textAlignment w:val="baseline"/>
      <w:outlineLvl w:val="6"/>
    </w:pPr>
    <w:rPr>
      <w:rFonts w:ascii="黑体" w:eastAsia="黑体"/>
      <w:kern w:val="21"/>
      <w:szCs w:val="20"/>
    </w:rPr>
  </w:style>
  <w:style w:type="paragraph" w:customStyle="1" w:styleId="392">
    <w:name w:val="font16"/>
    <w:basedOn w:val="1"/>
    <w:qFormat/>
    <w:uiPriority w:val="0"/>
    <w:pPr>
      <w:widowControl/>
      <w:spacing w:before="100" w:beforeAutospacing="1" w:after="100" w:afterAutospacing="1"/>
      <w:jc w:val="left"/>
    </w:pPr>
    <w:rPr>
      <w:rFonts w:hint="eastAsia" w:ascii="宋体" w:hAnsi="宋体" w:cs="Arial Unicode MS"/>
      <w:color w:val="000000"/>
      <w:kern w:val="0"/>
      <w:szCs w:val="21"/>
    </w:rPr>
  </w:style>
  <w:style w:type="paragraph" w:customStyle="1" w:styleId="393">
    <w:name w:val="10"/>
    <w:basedOn w:val="1"/>
    <w:next w:val="26"/>
    <w:qFormat/>
    <w:uiPriority w:val="0"/>
    <w:rPr>
      <w:rFonts w:ascii="宋体" w:hAnsi="Courier New"/>
      <w:szCs w:val="21"/>
    </w:rPr>
  </w:style>
  <w:style w:type="paragraph" w:customStyle="1" w:styleId="394">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395">
    <w:name w:val="方案正文"/>
    <w:basedOn w:val="1"/>
    <w:qFormat/>
    <w:uiPriority w:val="0"/>
    <w:pPr>
      <w:numPr>
        <w:ilvl w:val="0"/>
        <w:numId w:val="16"/>
      </w:numPr>
      <w:tabs>
        <w:tab w:val="clear" w:pos="1620"/>
      </w:tabs>
      <w:spacing w:line="360" w:lineRule="auto"/>
    </w:pPr>
    <w:rPr>
      <w:sz w:val="24"/>
    </w:rPr>
  </w:style>
  <w:style w:type="paragraph" w:customStyle="1" w:styleId="396">
    <w:name w:val="dash6b63_6587_6587_672c_7f29_8fdb"/>
    <w:basedOn w:val="1"/>
    <w:qFormat/>
    <w:uiPriority w:val="0"/>
    <w:pPr>
      <w:widowControl/>
      <w:spacing w:before="100" w:beforeAutospacing="1" w:after="100" w:afterAutospacing="1"/>
      <w:jc w:val="left"/>
    </w:pPr>
    <w:rPr>
      <w:rFonts w:ascii="宋体" w:hAnsi="宋体" w:cs="宋体"/>
      <w:kern w:val="0"/>
      <w:sz w:val="24"/>
    </w:rPr>
  </w:style>
  <w:style w:type="paragraph" w:customStyle="1" w:styleId="397">
    <w:name w:val="列出段落21"/>
    <w:basedOn w:val="1"/>
    <w:qFormat/>
    <w:uiPriority w:val="0"/>
    <w:pPr>
      <w:ind w:firstLine="420" w:firstLineChars="200"/>
    </w:pPr>
    <w:rPr>
      <w:rFonts w:ascii="Calibri" w:hAnsi="Calibri"/>
      <w:szCs w:val="22"/>
    </w:rPr>
  </w:style>
  <w:style w:type="paragraph" w:customStyle="1" w:styleId="398">
    <w:name w:val="纯文本1"/>
    <w:basedOn w:val="1"/>
    <w:qFormat/>
    <w:uiPriority w:val="0"/>
    <w:pPr>
      <w:adjustRightInd w:val="0"/>
      <w:textAlignment w:val="baseline"/>
    </w:pPr>
    <w:rPr>
      <w:rFonts w:ascii="宋体" w:hAnsi="宋体" w:cs="宋体"/>
      <w:szCs w:val="20"/>
    </w:rPr>
  </w:style>
  <w:style w:type="paragraph" w:customStyle="1" w:styleId="399">
    <w:name w:val="附录二级条标题"/>
    <w:basedOn w:val="1"/>
    <w:next w:val="208"/>
    <w:qFormat/>
    <w:uiPriority w:val="0"/>
    <w:pPr>
      <w:widowControl/>
      <w:wordWrap w:val="0"/>
      <w:overflowPunct w:val="0"/>
      <w:autoSpaceDE w:val="0"/>
      <w:autoSpaceDN w:val="0"/>
      <w:textAlignment w:val="baseline"/>
      <w:outlineLvl w:val="3"/>
    </w:pPr>
    <w:rPr>
      <w:rFonts w:ascii="黑体" w:eastAsia="黑体"/>
      <w:kern w:val="21"/>
      <w:szCs w:val="20"/>
    </w:rPr>
  </w:style>
  <w:style w:type="paragraph" w:customStyle="1" w:styleId="400">
    <w:name w:val="xl161"/>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Arial" w:hAnsi="Arial" w:cs="Arial"/>
      <w:b/>
      <w:bCs/>
      <w:kern w:val="0"/>
      <w:sz w:val="24"/>
    </w:rPr>
  </w:style>
  <w:style w:type="paragraph" w:customStyle="1" w:styleId="401">
    <w:name w:val="xl1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402">
    <w:name w:val="xl1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403">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404">
    <w:name w:val="N-2"/>
    <w:basedOn w:val="3"/>
    <w:qFormat/>
    <w:uiPriority w:val="0"/>
    <w:pPr>
      <w:adjustRightInd w:val="0"/>
      <w:spacing w:before="120" w:afterLines="100" w:line="360" w:lineRule="auto"/>
      <w:ind w:left="0" w:firstLine="0"/>
      <w:jc w:val="left"/>
      <w:textAlignment w:val="baseline"/>
    </w:pPr>
    <w:rPr>
      <w:rFonts w:ascii="黑体" w:hAnsi="Arial Narrow"/>
      <w:b w:val="0"/>
      <w:kern w:val="0"/>
      <w:sz w:val="24"/>
    </w:rPr>
  </w:style>
  <w:style w:type="paragraph" w:customStyle="1" w:styleId="405">
    <w:name w:val="_Style 4"/>
    <w:basedOn w:val="1"/>
    <w:qFormat/>
    <w:uiPriority w:val="0"/>
  </w:style>
  <w:style w:type="paragraph" w:customStyle="1" w:styleId="406">
    <w:name w:val="font19"/>
    <w:basedOn w:val="1"/>
    <w:qFormat/>
    <w:uiPriority w:val="0"/>
    <w:pPr>
      <w:widowControl/>
      <w:spacing w:before="100" w:beforeAutospacing="1" w:after="100" w:afterAutospacing="1"/>
      <w:jc w:val="left"/>
    </w:pPr>
    <w:rPr>
      <w:rFonts w:eastAsia="Arial Unicode MS"/>
      <w:color w:val="000000"/>
      <w:kern w:val="0"/>
      <w:szCs w:val="21"/>
    </w:rPr>
  </w:style>
  <w:style w:type="paragraph" w:customStyle="1" w:styleId="407">
    <w:name w:val="xl1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b/>
      <w:bCs/>
      <w:kern w:val="0"/>
      <w:sz w:val="24"/>
    </w:rPr>
  </w:style>
  <w:style w:type="paragraph" w:customStyle="1" w:styleId="408">
    <w:name w:val="xl136"/>
    <w:basedOn w:val="1"/>
    <w:qFormat/>
    <w:uiPriority w:val="0"/>
    <w:pPr>
      <w:widowControl/>
      <w:spacing w:before="100" w:beforeAutospacing="1" w:after="100" w:afterAutospacing="1"/>
      <w:jc w:val="left"/>
    </w:pPr>
    <w:rPr>
      <w:rFonts w:ascii="Arial" w:hAnsi="Arial" w:cs="Arial"/>
      <w:kern w:val="0"/>
      <w:sz w:val="24"/>
    </w:rPr>
  </w:style>
  <w:style w:type="paragraph" w:customStyle="1" w:styleId="409">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410">
    <w:name w:val="正文2"/>
    <w:basedOn w:val="1"/>
    <w:qFormat/>
    <w:uiPriority w:val="0"/>
    <w:pPr>
      <w:widowControl/>
      <w:spacing w:before="100" w:beforeAutospacing="1" w:after="100" w:afterAutospacing="1"/>
      <w:jc w:val="left"/>
    </w:pPr>
    <w:rPr>
      <w:rFonts w:ascii="宋体" w:hAnsi="宋体" w:cs="宋体"/>
      <w:kern w:val="0"/>
      <w:sz w:val="24"/>
    </w:rPr>
  </w:style>
  <w:style w:type="paragraph" w:customStyle="1" w:styleId="411">
    <w:name w:val="xl87"/>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412">
    <w:name w:val="1.1.1B"/>
    <w:basedOn w:val="4"/>
    <w:qFormat/>
    <w:uiPriority w:val="0"/>
    <w:pPr>
      <w:tabs>
        <w:tab w:val="left" w:pos="567"/>
      </w:tabs>
      <w:spacing w:before="240" w:after="240" w:line="240" w:lineRule="auto"/>
      <w:ind w:left="567" w:hanging="567"/>
    </w:pPr>
    <w:rPr>
      <w:rFonts w:eastAsia="宋体"/>
      <w:sz w:val="24"/>
    </w:rPr>
  </w:style>
  <w:style w:type="paragraph" w:customStyle="1" w:styleId="413">
    <w:name w:val="样式 标题 2H2H21H22H23H211H221H24H212H222H231H2111H2211..."/>
    <w:basedOn w:val="3"/>
    <w:qFormat/>
    <w:uiPriority w:val="0"/>
    <w:pPr>
      <w:numPr>
        <w:ilvl w:val="3"/>
        <w:numId w:val="7"/>
      </w:numPr>
      <w:tabs>
        <w:tab w:val="left" w:pos="992"/>
      </w:tabs>
      <w:spacing w:line="360" w:lineRule="auto"/>
      <w:ind w:left="992" w:hanging="567"/>
    </w:pPr>
    <w:rPr>
      <w:rFonts w:ascii="宋体" w:hAnsi="宋体" w:eastAsia="宋体"/>
      <w:color w:val="000000"/>
      <w:sz w:val="44"/>
    </w:rPr>
  </w:style>
  <w:style w:type="paragraph" w:customStyle="1" w:styleId="414">
    <w:name w:val="dash7eaf_6587_672c"/>
    <w:basedOn w:val="1"/>
    <w:qFormat/>
    <w:uiPriority w:val="0"/>
    <w:pPr>
      <w:widowControl/>
      <w:spacing w:before="100" w:beforeAutospacing="1" w:after="100" w:afterAutospacing="1"/>
      <w:jc w:val="left"/>
    </w:pPr>
    <w:rPr>
      <w:rFonts w:ascii="宋体" w:hAnsi="宋体" w:cs="宋体"/>
      <w:kern w:val="0"/>
      <w:sz w:val="24"/>
    </w:rPr>
  </w:style>
  <w:style w:type="paragraph" w:customStyle="1" w:styleId="415">
    <w:name w:val="xl86"/>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416">
    <w:name w:val="附录一级条标题"/>
    <w:basedOn w:val="1"/>
    <w:next w:val="1"/>
    <w:qFormat/>
    <w:uiPriority w:val="0"/>
    <w:pPr>
      <w:widowControl/>
      <w:wordWrap w:val="0"/>
      <w:overflowPunct w:val="0"/>
      <w:autoSpaceDE w:val="0"/>
      <w:autoSpaceDN w:val="0"/>
      <w:ind w:left="840" w:hanging="420"/>
      <w:textAlignment w:val="baseline"/>
      <w:outlineLvl w:val="2"/>
    </w:pPr>
    <w:rPr>
      <w:rFonts w:ascii="黑体" w:eastAsia="黑体"/>
      <w:kern w:val="21"/>
      <w:szCs w:val="20"/>
    </w:rPr>
  </w:style>
  <w:style w:type="paragraph" w:customStyle="1" w:styleId="417">
    <w:name w:val="xl77"/>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418">
    <w:name w:val="xl119"/>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419">
    <w:name w:val="普文W"/>
    <w:basedOn w:val="26"/>
    <w:qFormat/>
    <w:uiPriority w:val="0"/>
    <w:pPr>
      <w:spacing w:before="120" w:after="120" w:line="360" w:lineRule="auto"/>
    </w:pPr>
    <w:rPr>
      <w:kern w:val="0"/>
      <w:sz w:val="24"/>
      <w:szCs w:val="20"/>
      <w:lang w:eastAsia="zh-CN"/>
    </w:rPr>
  </w:style>
  <w:style w:type="paragraph" w:customStyle="1" w:styleId="420">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421">
    <w:name w:val="1.1B"/>
    <w:basedOn w:val="3"/>
    <w:qFormat/>
    <w:uiPriority w:val="0"/>
    <w:pPr>
      <w:tabs>
        <w:tab w:val="left" w:pos="397"/>
      </w:tabs>
      <w:spacing w:before="240" w:after="240" w:line="240" w:lineRule="auto"/>
      <w:ind w:left="397" w:hanging="397"/>
    </w:pPr>
    <w:rPr>
      <w:sz w:val="28"/>
    </w:rPr>
  </w:style>
  <w:style w:type="paragraph" w:customStyle="1" w:styleId="422">
    <w:name w:val="样式 宋体 首行缩进:  0.74 厘米"/>
    <w:basedOn w:val="1"/>
    <w:qFormat/>
    <w:uiPriority w:val="0"/>
    <w:pPr>
      <w:spacing w:afterLines="50" w:line="300" w:lineRule="auto"/>
      <w:ind w:firstLine="420" w:firstLineChars="200"/>
      <w:jc w:val="left"/>
    </w:pPr>
    <w:rPr>
      <w:rFonts w:ascii="宋体" w:hAnsi="宋体"/>
      <w:sz w:val="24"/>
    </w:rPr>
  </w:style>
  <w:style w:type="paragraph" w:customStyle="1" w:styleId="423">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424">
    <w:name w:val="font9"/>
    <w:basedOn w:val="1"/>
    <w:qFormat/>
    <w:uiPriority w:val="0"/>
    <w:pPr>
      <w:widowControl/>
      <w:spacing w:before="100" w:beforeAutospacing="1" w:after="100" w:afterAutospacing="1"/>
      <w:jc w:val="left"/>
    </w:pPr>
    <w:rPr>
      <w:kern w:val="0"/>
      <w:sz w:val="18"/>
      <w:szCs w:val="18"/>
    </w:rPr>
  </w:style>
  <w:style w:type="paragraph" w:customStyle="1" w:styleId="425">
    <w:name w:val="Char2"/>
    <w:basedOn w:val="1"/>
    <w:qFormat/>
    <w:uiPriority w:val="0"/>
    <w:pPr>
      <w:widowControl/>
      <w:spacing w:after="160" w:line="240" w:lineRule="exact"/>
      <w:jc w:val="left"/>
    </w:pPr>
    <w:rPr>
      <w:rFonts w:ascii="Verdana" w:hAnsi="Verdana"/>
      <w:kern w:val="0"/>
      <w:sz w:val="18"/>
      <w:szCs w:val="20"/>
      <w:lang w:eastAsia="en-US"/>
    </w:rPr>
  </w:style>
  <w:style w:type="paragraph" w:customStyle="1" w:styleId="426">
    <w:name w:val="Bullet NIV 2  P1&amp;2"/>
    <w:basedOn w:val="1"/>
    <w:qFormat/>
    <w:uiPriority w:val="0"/>
    <w:pPr>
      <w:widowControl/>
      <w:numPr>
        <w:ilvl w:val="0"/>
        <w:numId w:val="17"/>
      </w:numPr>
      <w:spacing w:before="20" w:after="20"/>
      <w:ind w:left="709" w:hanging="369"/>
      <w:jc w:val="left"/>
    </w:pPr>
    <w:rPr>
      <w:rFonts w:ascii="FuturaA Bk BT" w:hAnsi="FuturaA Bk BT"/>
      <w:kern w:val="0"/>
      <w:sz w:val="20"/>
      <w:szCs w:val="20"/>
      <w:lang w:eastAsia="en-US"/>
    </w:rPr>
  </w:style>
  <w:style w:type="paragraph" w:customStyle="1" w:styleId="427">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428">
    <w:name w:val="样式 首行缩进:  2 字符 段后: 0.5 行"/>
    <w:basedOn w:val="1"/>
    <w:qFormat/>
    <w:uiPriority w:val="0"/>
    <w:pPr>
      <w:tabs>
        <w:tab w:val="left" w:pos="0"/>
      </w:tabs>
      <w:spacing w:afterLines="50" w:line="360" w:lineRule="auto"/>
      <w:ind w:firstLine="480" w:firstLineChars="200"/>
    </w:pPr>
    <w:rPr>
      <w:rFonts w:ascii="宋体" w:hAnsi="宋体"/>
      <w:color w:val="000000"/>
      <w:sz w:val="24"/>
    </w:rPr>
  </w:style>
  <w:style w:type="paragraph" w:customStyle="1" w:styleId="429">
    <w:name w:val="正文缩进4格"/>
    <w:basedOn w:val="148"/>
    <w:qFormat/>
    <w:uiPriority w:val="0"/>
    <w:pPr>
      <w:spacing w:line="380" w:lineRule="atLeast"/>
      <w:ind w:firstLine="420" w:firstLineChars="0"/>
    </w:pPr>
    <w:rPr>
      <w:rFonts w:ascii="宋体" w:eastAsia="宋体"/>
      <w:sz w:val="22"/>
      <w:szCs w:val="22"/>
    </w:rPr>
  </w:style>
  <w:style w:type="paragraph" w:customStyle="1" w:styleId="430">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431">
    <w:name w:val="xl118"/>
    <w:basedOn w:val="1"/>
    <w:qFormat/>
    <w:uiPriority w:val="0"/>
    <w:pPr>
      <w:widowControl/>
      <w:pBdr>
        <w:top w:val="single" w:color="auto" w:sz="4" w:space="0"/>
        <w:bottom w:val="single" w:color="auto" w:sz="4" w:space="0"/>
      </w:pBdr>
      <w:spacing w:before="100" w:beforeAutospacing="1" w:after="100" w:afterAutospacing="1"/>
      <w:jc w:val="right"/>
    </w:pPr>
    <w:rPr>
      <w:rFonts w:ascii="Arial" w:hAnsi="Arial" w:cs="Arial"/>
      <w:b/>
      <w:bCs/>
      <w:kern w:val="0"/>
      <w:sz w:val="24"/>
    </w:rPr>
  </w:style>
  <w:style w:type="paragraph" w:customStyle="1" w:styleId="432">
    <w:name w:val="xl42"/>
    <w:basedOn w:val="1"/>
    <w:qFormat/>
    <w:uiPriority w:val="0"/>
    <w:pPr>
      <w:widowControl/>
      <w:pBdr>
        <w:top w:val="single" w:color="auto" w:sz="8" w:space="0"/>
        <w:bottom w:val="single" w:color="auto" w:sz="4" w:space="0"/>
        <w:right w:val="single" w:color="auto" w:sz="8" w:space="0"/>
      </w:pBdr>
      <w:spacing w:before="100" w:beforeAutospacing="1" w:after="100" w:afterAutospacing="1"/>
      <w:jc w:val="center"/>
    </w:pPr>
    <w:rPr>
      <w:rFonts w:ascii="Arial Unicode MS" w:hAnsi="Arial Unicode MS" w:eastAsia="Arial Unicode MS" w:cs="Arial Unicode MS"/>
      <w:b/>
      <w:bCs/>
      <w:kern w:val="0"/>
      <w:sz w:val="24"/>
    </w:rPr>
  </w:style>
  <w:style w:type="paragraph" w:customStyle="1" w:styleId="433">
    <w:name w:val="附录章标题"/>
    <w:next w:val="208"/>
    <w:qFormat/>
    <w:uiPriority w:val="0"/>
    <w:pPr>
      <w:wordWrap w:val="0"/>
      <w:overflowPunct w:val="0"/>
      <w:autoSpaceDE w:val="0"/>
      <w:spacing w:before="156" w:after="156"/>
      <w:jc w:val="both"/>
      <w:textAlignment w:val="baseline"/>
      <w:outlineLvl w:val="1"/>
    </w:pPr>
    <w:rPr>
      <w:rFonts w:ascii="黑体" w:hAnsi="Times New Roman" w:eastAsia="黑体" w:cs="Times New Roman"/>
      <w:kern w:val="21"/>
      <w:sz w:val="21"/>
      <w:lang w:val="en-US" w:eastAsia="zh-CN" w:bidi="ar-SA"/>
    </w:rPr>
  </w:style>
  <w:style w:type="paragraph" w:customStyle="1" w:styleId="434">
    <w:name w:val="xl165"/>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435">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436">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437">
    <w:name w:val="xl48"/>
    <w:basedOn w:val="1"/>
    <w:qFormat/>
    <w:uiPriority w:val="0"/>
    <w:pPr>
      <w:widowControl/>
      <w:pBdr>
        <w:top w:val="single" w:color="auto" w:sz="8" w:space="0"/>
        <w:left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438">
    <w:name w:val="CM15"/>
    <w:basedOn w:val="186"/>
    <w:next w:val="186"/>
    <w:qFormat/>
    <w:uiPriority w:val="0"/>
    <w:pPr>
      <w:spacing w:after="225"/>
    </w:pPr>
    <w:rPr>
      <w:rFonts w:ascii="黑体" w:eastAsia="黑体"/>
      <w:sz w:val="24"/>
      <w:szCs w:val="24"/>
    </w:rPr>
  </w:style>
  <w:style w:type="paragraph" w:customStyle="1" w:styleId="439">
    <w:name w:val="font0"/>
    <w:basedOn w:val="1"/>
    <w:qFormat/>
    <w:uiPriority w:val="0"/>
    <w:pPr>
      <w:widowControl/>
      <w:spacing w:before="100" w:beforeAutospacing="1" w:after="100" w:afterAutospacing="1"/>
      <w:jc w:val="left"/>
    </w:pPr>
    <w:rPr>
      <w:rFonts w:hint="eastAsia" w:ascii="宋体" w:hAnsi="宋体" w:cs="Arial Unicode MS"/>
      <w:kern w:val="0"/>
      <w:sz w:val="24"/>
    </w:rPr>
  </w:style>
  <w:style w:type="paragraph" w:customStyle="1" w:styleId="440">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441">
    <w:name w:val="说明"/>
    <w:basedOn w:val="1"/>
    <w:qFormat/>
    <w:uiPriority w:val="0"/>
    <w:pPr>
      <w:numPr>
        <w:ilvl w:val="3"/>
        <w:numId w:val="18"/>
      </w:numPr>
      <w:spacing w:line="420" w:lineRule="atLeast"/>
    </w:pPr>
    <w:rPr>
      <w:szCs w:val="20"/>
    </w:rPr>
  </w:style>
  <w:style w:type="paragraph" w:customStyle="1" w:styleId="442">
    <w:name w:val="正文 中国石油 举例"/>
    <w:basedOn w:val="220"/>
    <w:qFormat/>
    <w:uiPriority w:val="0"/>
    <w:pPr>
      <w:tabs>
        <w:tab w:val="left" w:pos="780"/>
      </w:tabs>
      <w:spacing w:afterLines="20" w:line="240" w:lineRule="auto"/>
      <w:ind w:left="780" w:hanging="360"/>
    </w:pPr>
  </w:style>
  <w:style w:type="paragraph" w:customStyle="1" w:styleId="443">
    <w:name w:val="font10"/>
    <w:basedOn w:val="1"/>
    <w:qFormat/>
    <w:uiPriority w:val="0"/>
    <w:pPr>
      <w:widowControl/>
      <w:spacing w:before="100" w:beforeAutospacing="1" w:after="100" w:afterAutospacing="1"/>
      <w:jc w:val="left"/>
    </w:pPr>
    <w:rPr>
      <w:b/>
      <w:bCs/>
      <w:kern w:val="0"/>
      <w:sz w:val="22"/>
      <w:szCs w:val="22"/>
    </w:rPr>
  </w:style>
  <w:style w:type="paragraph" w:customStyle="1" w:styleId="444">
    <w:name w:val="正文排版"/>
    <w:basedOn w:val="1"/>
    <w:qFormat/>
    <w:uiPriority w:val="0"/>
    <w:pPr>
      <w:spacing w:before="240" w:line="240" w:lineRule="atLeast"/>
      <w:ind w:firstLine="200" w:firstLineChars="200"/>
    </w:pPr>
    <w:rPr>
      <w:rFonts w:ascii="FuturaA Bk BT" w:hAnsi="FuturaA Bk BT"/>
      <w:szCs w:val="21"/>
    </w:rPr>
  </w:style>
  <w:style w:type="paragraph" w:customStyle="1" w:styleId="445">
    <w:name w:val="xl145"/>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446">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447">
    <w:name w:val="font11"/>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448">
    <w:name w:val="CM3"/>
    <w:basedOn w:val="186"/>
    <w:next w:val="186"/>
    <w:qFormat/>
    <w:uiPriority w:val="0"/>
    <w:pPr>
      <w:spacing w:line="440" w:lineRule="atLeast"/>
    </w:pPr>
    <w:rPr>
      <w:rFonts w:ascii="黑体" w:eastAsia="黑体"/>
      <w:sz w:val="24"/>
      <w:szCs w:val="24"/>
    </w:rPr>
  </w:style>
  <w:style w:type="paragraph" w:customStyle="1" w:styleId="449">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450">
    <w:name w:val="CM1"/>
    <w:basedOn w:val="186"/>
    <w:next w:val="186"/>
    <w:qFormat/>
    <w:uiPriority w:val="0"/>
    <w:rPr>
      <w:rFonts w:ascii="黑体" w:eastAsia="黑体"/>
      <w:sz w:val="24"/>
      <w:szCs w:val="24"/>
    </w:rPr>
  </w:style>
  <w:style w:type="paragraph" w:customStyle="1" w:styleId="451">
    <w:name w:val="Char1 Char Char Char1 Char Char1 Char Char Char Char Char Char Char1 Char Char1 Char Char Char"/>
    <w:basedOn w:val="16"/>
    <w:qFormat/>
    <w:uiPriority w:val="0"/>
    <w:pPr>
      <w:numPr>
        <w:ilvl w:val="3"/>
        <w:numId w:val="12"/>
      </w:numPr>
      <w:tabs>
        <w:tab w:val="left" w:pos="720"/>
        <w:tab w:val="clear" w:pos="2356"/>
      </w:tabs>
      <w:ind w:left="0" w:firstLine="0"/>
    </w:pPr>
    <w:rPr>
      <w:rFonts w:ascii="Tahoma" w:hAnsi="Tahoma" w:eastAsia="宋体"/>
      <w:kern w:val="0"/>
      <w:sz w:val="24"/>
      <w:lang w:eastAsia="zh-CN"/>
    </w:rPr>
  </w:style>
  <w:style w:type="paragraph" w:customStyle="1" w:styleId="452">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453">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454">
    <w:name w:val="二级无标题条"/>
    <w:basedOn w:val="1"/>
    <w:qFormat/>
    <w:uiPriority w:val="0"/>
  </w:style>
  <w:style w:type="paragraph" w:customStyle="1" w:styleId="455">
    <w:name w:val="xl144"/>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w:hAnsi="Arial" w:cs="Arial"/>
      <w:b/>
      <w:bCs/>
      <w:kern w:val="0"/>
      <w:sz w:val="24"/>
    </w:rPr>
  </w:style>
  <w:style w:type="paragraph" w:customStyle="1" w:styleId="456">
    <w:name w:val="xl117"/>
    <w:basedOn w:val="1"/>
    <w:qFormat/>
    <w:uiPriority w:val="0"/>
    <w:pPr>
      <w:widowControl/>
      <w:pBdr>
        <w:top w:val="single" w:color="auto" w:sz="4" w:space="0"/>
        <w:bottom w:val="single" w:color="auto" w:sz="4" w:space="0"/>
      </w:pBdr>
      <w:spacing w:before="100" w:beforeAutospacing="1" w:after="100" w:afterAutospacing="1"/>
      <w:jc w:val="right"/>
    </w:pPr>
    <w:rPr>
      <w:rFonts w:ascii="Arial" w:hAnsi="Arial" w:cs="Arial"/>
      <w:b/>
      <w:bCs/>
      <w:kern w:val="0"/>
      <w:sz w:val="24"/>
    </w:rPr>
  </w:style>
  <w:style w:type="paragraph" w:customStyle="1" w:styleId="457">
    <w:name w:val="xl1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458">
    <w:name w:val="xl157"/>
    <w:basedOn w:val="1"/>
    <w:qFormat/>
    <w:uiPriority w:val="0"/>
    <w:pPr>
      <w:widowControl/>
      <w:pBdr>
        <w:top w:val="single" w:color="auto" w:sz="4" w:space="0"/>
        <w:left w:val="single" w:color="auto" w:sz="8" w:space="0"/>
        <w:bottom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459">
    <w:name w:val="xl137"/>
    <w:basedOn w:val="1"/>
    <w:qFormat/>
    <w:uiPriority w:val="0"/>
    <w:pPr>
      <w:widowControl/>
      <w:spacing w:before="100" w:beforeAutospacing="1" w:after="100" w:afterAutospacing="1"/>
      <w:jc w:val="left"/>
    </w:pPr>
    <w:rPr>
      <w:rFonts w:ascii="Arial" w:hAnsi="Arial" w:cs="Arial"/>
      <w:kern w:val="0"/>
      <w:sz w:val="24"/>
    </w:rPr>
  </w:style>
  <w:style w:type="paragraph" w:customStyle="1" w:styleId="460">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392</Words>
  <Characters>2239</Characters>
  <Lines>18</Lines>
  <Paragraphs>5</Paragraphs>
  <TotalTime>1</TotalTime>
  <ScaleCrop>false</ScaleCrop>
  <LinksUpToDate>false</LinksUpToDate>
  <CharactersWithSpaces>2626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2024-12-30T10:18:00Z</dcterms:created>
  <dc:creator>Legend User</dc:creator>
  <cp:lastModifiedBy>scjuser</cp:lastModifiedBy>
  <cp:lastPrinted>2021-12-16T08:44:00Z</cp:lastPrinted>
  <dcterms:modified xsi:type="dcterms:W3CDTF">2025-01-22T09:25:52Z</dcterms:modified>
  <dc:title>××产品质量监督抽查实施细则</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1155C1EBD0DA4A61BF017C9E4ADF22F7</vt:lpwstr>
  </property>
</Properties>
</file>