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4A482CE" w14:textId="0A545EBD" w:rsidR="00DD72A0" w:rsidRPr="00464C83" w:rsidRDefault="001418A3">
      <w:pPr>
        <w:snapToGrid w:val="0"/>
        <w:spacing w:line="360" w:lineRule="auto"/>
        <w:jc w:val="right"/>
        <w:rPr>
          <w:rFonts w:ascii="仿宋_GB2312" w:eastAsia="仿宋_GB2312" w:hAnsi="Calibri" w:cs="Calibri"/>
          <w:color w:val="000000" w:themeColor="text1"/>
          <w:sz w:val="28"/>
          <w:szCs w:val="28"/>
        </w:rPr>
      </w:pPr>
      <w:r w:rsidRPr="00464C83">
        <w:rPr>
          <w:rFonts w:ascii="仿宋_GB2312" w:eastAsia="仿宋_GB2312" w:hAnsi="Calibri" w:cs="Calibri" w:hint="eastAsia"/>
          <w:color w:val="000000" w:themeColor="text1"/>
          <w:sz w:val="28"/>
          <w:szCs w:val="28"/>
        </w:rPr>
        <w:t>编号：</w:t>
      </w:r>
      <w:r w:rsidR="00A97BF4" w:rsidRPr="00464C83">
        <w:rPr>
          <w:rFonts w:ascii="仿宋_GB2312" w:eastAsia="仿宋_GB2312" w:hAnsi="Calibri" w:cs="Calibri"/>
          <w:sz w:val="28"/>
          <w:szCs w:val="28"/>
        </w:rPr>
        <w:t>SHSSXZ</w:t>
      </w:r>
      <w:r w:rsidR="00F05644" w:rsidRPr="00464C83">
        <w:rPr>
          <w:rFonts w:ascii="仿宋_GB2312" w:eastAsia="仿宋_GB2312" w:hAnsi="Calibri" w:cs="Calibri" w:hint="eastAsia"/>
          <w:sz w:val="28"/>
          <w:szCs w:val="28"/>
        </w:rPr>
        <w:t>0</w:t>
      </w:r>
      <w:r w:rsidR="00DA4FF4" w:rsidRPr="00464C83">
        <w:rPr>
          <w:rFonts w:ascii="仿宋_GB2312" w:eastAsia="仿宋_GB2312" w:hAnsi="Calibri" w:cs="Calibri" w:hint="eastAsia"/>
          <w:sz w:val="28"/>
          <w:szCs w:val="28"/>
        </w:rPr>
        <w:t>046</w:t>
      </w:r>
      <w:r w:rsidR="00A97BF4" w:rsidRPr="00464C83">
        <w:rPr>
          <w:rFonts w:ascii="仿宋_GB2312" w:eastAsia="仿宋_GB2312" w:hAnsi="Calibri" w:cs="Calibri"/>
          <w:sz w:val="28"/>
          <w:szCs w:val="28"/>
        </w:rPr>
        <w:t>-202</w:t>
      </w:r>
      <w:r w:rsidR="00BE2596">
        <w:rPr>
          <w:rFonts w:ascii="仿宋_GB2312" w:eastAsia="仿宋_GB2312" w:hAnsi="Calibri" w:cs="Calibri"/>
          <w:sz w:val="28"/>
          <w:szCs w:val="28"/>
        </w:rPr>
        <w:t>5</w:t>
      </w:r>
    </w:p>
    <w:p w14:paraId="163B063C" w14:textId="77777777" w:rsidR="00DD72A0" w:rsidRDefault="001418A3">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716AE6C3" w14:textId="77777777" w:rsidR="00DD72A0" w:rsidRDefault="001418A3">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吸油烟机产品</w:t>
      </w:r>
    </w:p>
    <w:p w14:paraId="2D23C52C" w14:textId="77777777" w:rsidR="00DD72A0" w:rsidRDefault="001418A3">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504FE60D" w14:textId="77777777" w:rsidR="00DD72A0" w:rsidRDefault="001418A3">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24395BFD" w14:textId="0D0A3CEC" w:rsidR="00DD72A0" w:rsidRDefault="001418A3">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478AB587" w14:textId="77777777" w:rsidR="00DD72A0" w:rsidRDefault="001418A3">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2F62D3DC" w14:textId="223AB017" w:rsidR="00DD72A0" w:rsidRDefault="001418A3">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sidRPr="00F05644">
        <w:rPr>
          <w:rFonts w:ascii="宋体" w:hAnsi="宋体" w:hint="eastAsia"/>
          <w:color w:val="000000" w:themeColor="text1"/>
          <w:sz w:val="24"/>
          <w:szCs w:val="21"/>
        </w:rPr>
        <w:t>1</w:t>
      </w:r>
      <w:r w:rsidR="00C823F6">
        <w:rPr>
          <w:rFonts w:ascii="宋体" w:hAnsi="宋体"/>
          <w:color w:val="000000" w:themeColor="text1"/>
          <w:sz w:val="24"/>
          <w:szCs w:val="21"/>
        </w:rPr>
        <w:t xml:space="preserve"> </w:t>
      </w:r>
      <w:r w:rsidRPr="00F05644">
        <w:rPr>
          <w:rFonts w:ascii="宋体" w:hAnsi="宋体" w:hint="eastAsia"/>
          <w:color w:val="000000" w:themeColor="text1"/>
          <w:sz w:val="24"/>
          <w:szCs w:val="21"/>
        </w:rPr>
        <w:t>吸油烟机</w:t>
      </w:r>
      <w:r>
        <w:rPr>
          <w:rFonts w:ascii="宋体" w:hAnsi="宋体" w:hint="eastAsia"/>
          <w:color w:val="000000" w:themeColor="text1"/>
          <w:sz w:val="24"/>
          <w:szCs w:val="21"/>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189"/>
        <w:gridCol w:w="2126"/>
        <w:gridCol w:w="2178"/>
        <w:gridCol w:w="2152"/>
      </w:tblGrid>
      <w:tr w:rsidR="00DD72A0" w14:paraId="5C13FE8D" w14:textId="77777777" w:rsidTr="00493606">
        <w:trPr>
          <w:trHeight w:val="397"/>
          <w:tblHeader/>
          <w:jc w:val="center"/>
        </w:trPr>
        <w:tc>
          <w:tcPr>
            <w:tcW w:w="288" w:type="pct"/>
            <w:vAlign w:val="center"/>
          </w:tcPr>
          <w:p w14:paraId="7D667443" w14:textId="77777777" w:rsidR="00DD72A0" w:rsidRDefault="001418A3" w:rsidP="00516CEE">
            <w:pPr>
              <w:jc w:val="center"/>
              <w:rPr>
                <w:rFonts w:ascii="宋体" w:hAnsi="宋体" w:cs="Calibri"/>
                <w:color w:val="000000" w:themeColor="text1"/>
                <w:szCs w:val="21"/>
              </w:rPr>
            </w:pPr>
            <w:r>
              <w:rPr>
                <w:rFonts w:ascii="宋体" w:hAnsi="宋体" w:cs="Calibri"/>
                <w:color w:val="000000" w:themeColor="text1"/>
                <w:szCs w:val="21"/>
              </w:rPr>
              <w:t>序号</w:t>
            </w:r>
          </w:p>
        </w:tc>
        <w:tc>
          <w:tcPr>
            <w:tcW w:w="1193" w:type="pct"/>
            <w:vAlign w:val="center"/>
          </w:tcPr>
          <w:p w14:paraId="5E872A45" w14:textId="77777777" w:rsidR="00DD72A0" w:rsidRDefault="001418A3" w:rsidP="00516CEE">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159" w:type="pct"/>
            <w:vAlign w:val="center"/>
          </w:tcPr>
          <w:p w14:paraId="026D83B2"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187" w:type="pct"/>
            <w:vAlign w:val="center"/>
          </w:tcPr>
          <w:p w14:paraId="3E61E2FC"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74" w:type="pct"/>
            <w:vAlign w:val="center"/>
          </w:tcPr>
          <w:p w14:paraId="4C4DB48A"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DD72A0" w14:paraId="703EC1C0" w14:textId="77777777" w:rsidTr="00493606">
        <w:trPr>
          <w:trHeight w:val="397"/>
          <w:jc w:val="center"/>
        </w:trPr>
        <w:tc>
          <w:tcPr>
            <w:tcW w:w="288" w:type="pct"/>
            <w:vAlign w:val="center"/>
          </w:tcPr>
          <w:p w14:paraId="0619610F"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1</w:t>
            </w:r>
          </w:p>
        </w:tc>
        <w:tc>
          <w:tcPr>
            <w:tcW w:w="1193" w:type="pct"/>
            <w:vAlign w:val="center"/>
          </w:tcPr>
          <w:p w14:paraId="16AD3D44"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标志和说明</w:t>
            </w:r>
          </w:p>
        </w:tc>
        <w:tc>
          <w:tcPr>
            <w:tcW w:w="1159" w:type="pct"/>
            <w:vAlign w:val="center"/>
          </w:tcPr>
          <w:p w14:paraId="0F1411C1"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7</w:t>
            </w:r>
          </w:p>
          <w:p w14:paraId="0FF9C77F"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7</w:t>
            </w:r>
          </w:p>
        </w:tc>
        <w:tc>
          <w:tcPr>
            <w:tcW w:w="1187" w:type="pct"/>
            <w:vAlign w:val="center"/>
          </w:tcPr>
          <w:p w14:paraId="7C671751"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7</w:t>
            </w:r>
          </w:p>
          <w:p w14:paraId="19F689DF"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7</w:t>
            </w:r>
          </w:p>
        </w:tc>
        <w:tc>
          <w:tcPr>
            <w:tcW w:w="1174" w:type="pct"/>
            <w:vAlign w:val="center"/>
          </w:tcPr>
          <w:p w14:paraId="2213E4D7"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5A8EC16C" w14:textId="77777777" w:rsidTr="00493606">
        <w:trPr>
          <w:trHeight w:val="397"/>
          <w:jc w:val="center"/>
        </w:trPr>
        <w:tc>
          <w:tcPr>
            <w:tcW w:w="288" w:type="pct"/>
            <w:vAlign w:val="center"/>
          </w:tcPr>
          <w:p w14:paraId="329BE50D"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2</w:t>
            </w:r>
          </w:p>
        </w:tc>
        <w:tc>
          <w:tcPr>
            <w:tcW w:w="1193" w:type="pct"/>
            <w:vAlign w:val="center"/>
          </w:tcPr>
          <w:p w14:paraId="21AEF8C5"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对触及带电部件的防护</w:t>
            </w:r>
          </w:p>
        </w:tc>
        <w:tc>
          <w:tcPr>
            <w:tcW w:w="1159" w:type="pct"/>
            <w:vAlign w:val="center"/>
          </w:tcPr>
          <w:p w14:paraId="508A5743"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8</w:t>
            </w:r>
          </w:p>
          <w:p w14:paraId="664279EF"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8</w:t>
            </w:r>
          </w:p>
        </w:tc>
        <w:tc>
          <w:tcPr>
            <w:tcW w:w="1187" w:type="pct"/>
            <w:vAlign w:val="center"/>
          </w:tcPr>
          <w:p w14:paraId="1F4CA27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8</w:t>
            </w:r>
          </w:p>
          <w:p w14:paraId="5A0069A5"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8</w:t>
            </w:r>
          </w:p>
        </w:tc>
        <w:tc>
          <w:tcPr>
            <w:tcW w:w="1174" w:type="pct"/>
            <w:vAlign w:val="center"/>
          </w:tcPr>
          <w:p w14:paraId="5CE1B94E"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17A6E5AA" w14:textId="77777777" w:rsidTr="00493606">
        <w:trPr>
          <w:trHeight w:val="397"/>
          <w:jc w:val="center"/>
        </w:trPr>
        <w:tc>
          <w:tcPr>
            <w:tcW w:w="288" w:type="pct"/>
            <w:vAlign w:val="center"/>
          </w:tcPr>
          <w:p w14:paraId="319F2F24"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3</w:t>
            </w:r>
          </w:p>
        </w:tc>
        <w:tc>
          <w:tcPr>
            <w:tcW w:w="1193" w:type="pct"/>
            <w:vAlign w:val="center"/>
          </w:tcPr>
          <w:p w14:paraId="42E048ED"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输入功率和电流</w:t>
            </w:r>
          </w:p>
        </w:tc>
        <w:tc>
          <w:tcPr>
            <w:tcW w:w="1159" w:type="pct"/>
            <w:vAlign w:val="center"/>
          </w:tcPr>
          <w:p w14:paraId="315A859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10</w:t>
            </w:r>
          </w:p>
          <w:p w14:paraId="78C2BA81"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10</w:t>
            </w:r>
          </w:p>
        </w:tc>
        <w:tc>
          <w:tcPr>
            <w:tcW w:w="1187" w:type="pct"/>
            <w:vAlign w:val="center"/>
          </w:tcPr>
          <w:p w14:paraId="6179D4D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10</w:t>
            </w:r>
          </w:p>
          <w:p w14:paraId="19E7C847"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10</w:t>
            </w:r>
          </w:p>
        </w:tc>
        <w:tc>
          <w:tcPr>
            <w:tcW w:w="1174" w:type="pct"/>
            <w:vAlign w:val="center"/>
          </w:tcPr>
          <w:p w14:paraId="6BFB02CA"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0D3E32EF" w14:textId="77777777" w:rsidTr="00493606">
        <w:trPr>
          <w:trHeight w:val="397"/>
          <w:jc w:val="center"/>
        </w:trPr>
        <w:tc>
          <w:tcPr>
            <w:tcW w:w="288" w:type="pct"/>
            <w:vAlign w:val="center"/>
          </w:tcPr>
          <w:p w14:paraId="78C55BFC"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4</w:t>
            </w:r>
          </w:p>
        </w:tc>
        <w:tc>
          <w:tcPr>
            <w:tcW w:w="1193" w:type="pct"/>
            <w:vAlign w:val="center"/>
          </w:tcPr>
          <w:p w14:paraId="4666B95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发热</w:t>
            </w:r>
          </w:p>
        </w:tc>
        <w:tc>
          <w:tcPr>
            <w:tcW w:w="1159" w:type="pct"/>
            <w:vAlign w:val="center"/>
          </w:tcPr>
          <w:p w14:paraId="6DE16D43"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11</w:t>
            </w:r>
          </w:p>
          <w:p w14:paraId="7C298CB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11</w:t>
            </w:r>
          </w:p>
        </w:tc>
        <w:tc>
          <w:tcPr>
            <w:tcW w:w="1187" w:type="pct"/>
            <w:vAlign w:val="center"/>
          </w:tcPr>
          <w:p w14:paraId="610724C3"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11</w:t>
            </w:r>
          </w:p>
          <w:p w14:paraId="6A1A2B2C"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11</w:t>
            </w:r>
          </w:p>
        </w:tc>
        <w:tc>
          <w:tcPr>
            <w:tcW w:w="1174" w:type="pct"/>
            <w:vAlign w:val="center"/>
          </w:tcPr>
          <w:p w14:paraId="08F72B20"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3D700E85" w14:textId="77777777" w:rsidTr="00493606">
        <w:trPr>
          <w:trHeight w:val="397"/>
          <w:jc w:val="center"/>
        </w:trPr>
        <w:tc>
          <w:tcPr>
            <w:tcW w:w="288" w:type="pct"/>
            <w:vAlign w:val="center"/>
          </w:tcPr>
          <w:p w14:paraId="2634B92B"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5</w:t>
            </w:r>
          </w:p>
        </w:tc>
        <w:tc>
          <w:tcPr>
            <w:tcW w:w="1193" w:type="pct"/>
            <w:vAlign w:val="center"/>
          </w:tcPr>
          <w:p w14:paraId="4FB05EE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工作温度下的泄漏电流和电气强度</w:t>
            </w:r>
          </w:p>
        </w:tc>
        <w:tc>
          <w:tcPr>
            <w:tcW w:w="1159" w:type="pct"/>
            <w:vAlign w:val="center"/>
          </w:tcPr>
          <w:p w14:paraId="3C353A7A"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13</w:t>
            </w:r>
          </w:p>
          <w:p w14:paraId="61113881"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13</w:t>
            </w:r>
          </w:p>
        </w:tc>
        <w:tc>
          <w:tcPr>
            <w:tcW w:w="1187" w:type="pct"/>
            <w:vAlign w:val="center"/>
          </w:tcPr>
          <w:p w14:paraId="6CB1931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13</w:t>
            </w:r>
          </w:p>
          <w:p w14:paraId="7363C3B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13</w:t>
            </w:r>
          </w:p>
        </w:tc>
        <w:tc>
          <w:tcPr>
            <w:tcW w:w="1174" w:type="pct"/>
            <w:vAlign w:val="center"/>
          </w:tcPr>
          <w:p w14:paraId="5558743C"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1E7396EC" w14:textId="77777777" w:rsidTr="00493606">
        <w:trPr>
          <w:trHeight w:val="397"/>
          <w:jc w:val="center"/>
        </w:trPr>
        <w:tc>
          <w:tcPr>
            <w:tcW w:w="288" w:type="pct"/>
            <w:vAlign w:val="center"/>
          </w:tcPr>
          <w:p w14:paraId="0EE9CD4D"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6</w:t>
            </w:r>
          </w:p>
        </w:tc>
        <w:tc>
          <w:tcPr>
            <w:tcW w:w="1193" w:type="pct"/>
            <w:vAlign w:val="center"/>
          </w:tcPr>
          <w:p w14:paraId="3A75B34D"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耐潮湿</w:t>
            </w:r>
          </w:p>
        </w:tc>
        <w:tc>
          <w:tcPr>
            <w:tcW w:w="1159" w:type="pct"/>
            <w:vAlign w:val="center"/>
          </w:tcPr>
          <w:p w14:paraId="506C70E1"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15</w:t>
            </w:r>
          </w:p>
          <w:p w14:paraId="6B3354C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15</w:t>
            </w:r>
          </w:p>
        </w:tc>
        <w:tc>
          <w:tcPr>
            <w:tcW w:w="1187" w:type="pct"/>
            <w:vAlign w:val="center"/>
          </w:tcPr>
          <w:p w14:paraId="2B477B55"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15</w:t>
            </w:r>
          </w:p>
          <w:p w14:paraId="7053323C"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15</w:t>
            </w:r>
          </w:p>
        </w:tc>
        <w:tc>
          <w:tcPr>
            <w:tcW w:w="1174" w:type="pct"/>
            <w:vAlign w:val="center"/>
          </w:tcPr>
          <w:p w14:paraId="42BB1724"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47CED12D" w14:textId="77777777" w:rsidTr="00493606">
        <w:trPr>
          <w:trHeight w:val="397"/>
          <w:jc w:val="center"/>
        </w:trPr>
        <w:tc>
          <w:tcPr>
            <w:tcW w:w="288" w:type="pct"/>
            <w:vAlign w:val="center"/>
          </w:tcPr>
          <w:p w14:paraId="5371A337"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7</w:t>
            </w:r>
          </w:p>
        </w:tc>
        <w:tc>
          <w:tcPr>
            <w:tcW w:w="1193" w:type="pct"/>
            <w:vAlign w:val="center"/>
          </w:tcPr>
          <w:p w14:paraId="498F59C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泄漏电流和电气强度</w:t>
            </w:r>
          </w:p>
        </w:tc>
        <w:tc>
          <w:tcPr>
            <w:tcW w:w="1159" w:type="pct"/>
            <w:vAlign w:val="center"/>
          </w:tcPr>
          <w:p w14:paraId="1B734D15"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16</w:t>
            </w:r>
          </w:p>
          <w:p w14:paraId="3160DDC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16</w:t>
            </w:r>
          </w:p>
        </w:tc>
        <w:tc>
          <w:tcPr>
            <w:tcW w:w="1187" w:type="pct"/>
            <w:vAlign w:val="center"/>
          </w:tcPr>
          <w:p w14:paraId="6C29934E"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16</w:t>
            </w:r>
          </w:p>
          <w:p w14:paraId="1204FA05"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16</w:t>
            </w:r>
          </w:p>
        </w:tc>
        <w:tc>
          <w:tcPr>
            <w:tcW w:w="1174" w:type="pct"/>
            <w:vAlign w:val="center"/>
          </w:tcPr>
          <w:p w14:paraId="63F84DD5"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3DA38A4D" w14:textId="77777777" w:rsidTr="00493606">
        <w:trPr>
          <w:trHeight w:val="397"/>
          <w:jc w:val="center"/>
        </w:trPr>
        <w:tc>
          <w:tcPr>
            <w:tcW w:w="288" w:type="pct"/>
            <w:vAlign w:val="center"/>
          </w:tcPr>
          <w:p w14:paraId="643B7B4B"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8</w:t>
            </w:r>
          </w:p>
        </w:tc>
        <w:tc>
          <w:tcPr>
            <w:tcW w:w="1193" w:type="pct"/>
            <w:vAlign w:val="center"/>
          </w:tcPr>
          <w:p w14:paraId="58F5E52E" w14:textId="77777777" w:rsidR="00F05644" w:rsidRDefault="001418A3" w:rsidP="00516CEE">
            <w:pPr>
              <w:snapToGrid w:val="0"/>
              <w:jc w:val="center"/>
              <w:rPr>
                <w:rFonts w:ascii="宋体" w:hAnsi="宋体"/>
                <w:color w:val="000000" w:themeColor="text1"/>
                <w:szCs w:val="21"/>
              </w:rPr>
            </w:pPr>
            <w:r>
              <w:rPr>
                <w:rFonts w:ascii="宋体" w:hAnsi="宋体"/>
                <w:color w:val="000000" w:themeColor="text1"/>
                <w:szCs w:val="21"/>
              </w:rPr>
              <w:t>非正常工作</w:t>
            </w:r>
          </w:p>
          <w:p w14:paraId="6C65F5FE" w14:textId="77777777" w:rsidR="00DD72A0" w:rsidRDefault="001418A3" w:rsidP="00516CEE">
            <w:pPr>
              <w:snapToGrid w:val="0"/>
              <w:jc w:val="center"/>
              <w:rPr>
                <w:rFonts w:ascii="宋体" w:hAnsi="宋体"/>
                <w:color w:val="000000" w:themeColor="text1"/>
                <w:szCs w:val="21"/>
              </w:rPr>
            </w:pPr>
            <w:r>
              <w:rPr>
                <w:rFonts w:ascii="宋体" w:hAnsi="宋体" w:cs="Calibri" w:hint="eastAsia"/>
                <w:color w:val="000000" w:themeColor="text1"/>
                <w:szCs w:val="21"/>
              </w:rPr>
              <w:t>(不测19.11.4)</w:t>
            </w:r>
          </w:p>
        </w:tc>
        <w:tc>
          <w:tcPr>
            <w:tcW w:w="1159" w:type="pct"/>
            <w:vAlign w:val="center"/>
          </w:tcPr>
          <w:p w14:paraId="1E9AFAC6"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19</w:t>
            </w:r>
          </w:p>
          <w:p w14:paraId="3A934E2E"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19</w:t>
            </w:r>
          </w:p>
        </w:tc>
        <w:tc>
          <w:tcPr>
            <w:tcW w:w="1187" w:type="pct"/>
            <w:vAlign w:val="center"/>
          </w:tcPr>
          <w:p w14:paraId="402B02C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19</w:t>
            </w:r>
          </w:p>
          <w:p w14:paraId="4D16F58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19</w:t>
            </w:r>
          </w:p>
        </w:tc>
        <w:tc>
          <w:tcPr>
            <w:tcW w:w="1174" w:type="pct"/>
            <w:vAlign w:val="center"/>
          </w:tcPr>
          <w:p w14:paraId="04D6C07F"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45DCEA89" w14:textId="77777777" w:rsidTr="00493606">
        <w:trPr>
          <w:trHeight w:val="397"/>
          <w:jc w:val="center"/>
        </w:trPr>
        <w:tc>
          <w:tcPr>
            <w:tcW w:w="288" w:type="pct"/>
            <w:vAlign w:val="center"/>
          </w:tcPr>
          <w:p w14:paraId="45FD6E5C"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9</w:t>
            </w:r>
          </w:p>
        </w:tc>
        <w:tc>
          <w:tcPr>
            <w:tcW w:w="1193" w:type="pct"/>
            <w:vAlign w:val="center"/>
          </w:tcPr>
          <w:p w14:paraId="267F96B7"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稳定性和机械危险</w:t>
            </w:r>
          </w:p>
        </w:tc>
        <w:tc>
          <w:tcPr>
            <w:tcW w:w="1159" w:type="pct"/>
            <w:vAlign w:val="center"/>
          </w:tcPr>
          <w:p w14:paraId="07C5B56A"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20</w:t>
            </w:r>
          </w:p>
          <w:p w14:paraId="46CD493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20</w:t>
            </w:r>
          </w:p>
        </w:tc>
        <w:tc>
          <w:tcPr>
            <w:tcW w:w="1187" w:type="pct"/>
            <w:vAlign w:val="center"/>
          </w:tcPr>
          <w:p w14:paraId="4C7DEB0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20</w:t>
            </w:r>
          </w:p>
          <w:p w14:paraId="15ADC8D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20</w:t>
            </w:r>
          </w:p>
        </w:tc>
        <w:tc>
          <w:tcPr>
            <w:tcW w:w="1174" w:type="pct"/>
            <w:vAlign w:val="center"/>
          </w:tcPr>
          <w:p w14:paraId="46FF2937"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5F6387DD" w14:textId="77777777" w:rsidTr="00493606">
        <w:trPr>
          <w:trHeight w:val="397"/>
          <w:jc w:val="center"/>
        </w:trPr>
        <w:tc>
          <w:tcPr>
            <w:tcW w:w="288" w:type="pct"/>
            <w:vAlign w:val="center"/>
          </w:tcPr>
          <w:p w14:paraId="471E7584"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10</w:t>
            </w:r>
          </w:p>
        </w:tc>
        <w:tc>
          <w:tcPr>
            <w:tcW w:w="1193" w:type="pct"/>
            <w:vAlign w:val="center"/>
          </w:tcPr>
          <w:p w14:paraId="768F2A6F"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机械强度</w:t>
            </w:r>
          </w:p>
        </w:tc>
        <w:tc>
          <w:tcPr>
            <w:tcW w:w="1159" w:type="pct"/>
            <w:vAlign w:val="center"/>
          </w:tcPr>
          <w:p w14:paraId="6D5BCA3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21</w:t>
            </w:r>
          </w:p>
          <w:p w14:paraId="7569EE1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21</w:t>
            </w:r>
          </w:p>
        </w:tc>
        <w:tc>
          <w:tcPr>
            <w:tcW w:w="1187" w:type="pct"/>
            <w:vAlign w:val="center"/>
          </w:tcPr>
          <w:p w14:paraId="7BE0765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21</w:t>
            </w:r>
          </w:p>
          <w:p w14:paraId="6D28130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21</w:t>
            </w:r>
          </w:p>
        </w:tc>
        <w:tc>
          <w:tcPr>
            <w:tcW w:w="1174" w:type="pct"/>
            <w:vAlign w:val="center"/>
          </w:tcPr>
          <w:p w14:paraId="356E313C"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00B5A115" w14:textId="77777777" w:rsidTr="00493606">
        <w:trPr>
          <w:trHeight w:val="397"/>
          <w:jc w:val="center"/>
        </w:trPr>
        <w:tc>
          <w:tcPr>
            <w:tcW w:w="288" w:type="pct"/>
            <w:vAlign w:val="center"/>
          </w:tcPr>
          <w:p w14:paraId="0860048D"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11</w:t>
            </w:r>
          </w:p>
        </w:tc>
        <w:tc>
          <w:tcPr>
            <w:tcW w:w="1193" w:type="pct"/>
            <w:vAlign w:val="center"/>
          </w:tcPr>
          <w:p w14:paraId="669B51D6" w14:textId="77777777" w:rsidR="00F05644" w:rsidRDefault="001418A3" w:rsidP="00516CEE">
            <w:pPr>
              <w:snapToGrid w:val="0"/>
              <w:jc w:val="center"/>
              <w:rPr>
                <w:rFonts w:ascii="宋体" w:hAnsi="宋体"/>
                <w:color w:val="000000" w:themeColor="text1"/>
                <w:szCs w:val="21"/>
              </w:rPr>
            </w:pPr>
            <w:r>
              <w:rPr>
                <w:rFonts w:ascii="宋体" w:hAnsi="宋体"/>
                <w:color w:val="000000" w:themeColor="text1"/>
                <w:szCs w:val="21"/>
              </w:rPr>
              <w:t>结构</w:t>
            </w:r>
          </w:p>
          <w:p w14:paraId="6F9F7CEB"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w:t>
            </w:r>
            <w:r>
              <w:rPr>
                <w:rFonts w:ascii="宋体" w:hAnsi="宋体" w:cs="宋体" w:hint="eastAsia"/>
                <w:color w:val="000000" w:themeColor="text1"/>
                <w:szCs w:val="21"/>
              </w:rPr>
              <w:t>不测22.46)</w:t>
            </w:r>
          </w:p>
        </w:tc>
        <w:tc>
          <w:tcPr>
            <w:tcW w:w="1159" w:type="pct"/>
            <w:vAlign w:val="center"/>
          </w:tcPr>
          <w:p w14:paraId="54883F1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22</w:t>
            </w:r>
          </w:p>
          <w:p w14:paraId="09E8B7EA"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22</w:t>
            </w:r>
          </w:p>
        </w:tc>
        <w:tc>
          <w:tcPr>
            <w:tcW w:w="1187" w:type="pct"/>
            <w:vAlign w:val="center"/>
          </w:tcPr>
          <w:p w14:paraId="3FE430B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22</w:t>
            </w:r>
          </w:p>
          <w:p w14:paraId="302E033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22</w:t>
            </w:r>
          </w:p>
        </w:tc>
        <w:tc>
          <w:tcPr>
            <w:tcW w:w="1174" w:type="pct"/>
            <w:vAlign w:val="center"/>
          </w:tcPr>
          <w:p w14:paraId="703D74C5"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0E1E2A41" w14:textId="77777777" w:rsidTr="00493606">
        <w:trPr>
          <w:trHeight w:val="397"/>
          <w:jc w:val="center"/>
        </w:trPr>
        <w:tc>
          <w:tcPr>
            <w:tcW w:w="288" w:type="pct"/>
            <w:vAlign w:val="center"/>
          </w:tcPr>
          <w:p w14:paraId="52F14B50"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12</w:t>
            </w:r>
          </w:p>
        </w:tc>
        <w:tc>
          <w:tcPr>
            <w:tcW w:w="1193" w:type="pct"/>
            <w:vAlign w:val="center"/>
          </w:tcPr>
          <w:p w14:paraId="0DE32E1C"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内部布线</w:t>
            </w:r>
          </w:p>
        </w:tc>
        <w:tc>
          <w:tcPr>
            <w:tcW w:w="1159" w:type="pct"/>
            <w:vAlign w:val="center"/>
          </w:tcPr>
          <w:p w14:paraId="5F6C9248"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23</w:t>
            </w:r>
          </w:p>
          <w:p w14:paraId="6334B12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23</w:t>
            </w:r>
          </w:p>
        </w:tc>
        <w:tc>
          <w:tcPr>
            <w:tcW w:w="1187" w:type="pct"/>
            <w:vAlign w:val="center"/>
          </w:tcPr>
          <w:p w14:paraId="777C9BE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23</w:t>
            </w:r>
          </w:p>
          <w:p w14:paraId="0274CC8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23</w:t>
            </w:r>
          </w:p>
        </w:tc>
        <w:tc>
          <w:tcPr>
            <w:tcW w:w="1174" w:type="pct"/>
            <w:vAlign w:val="center"/>
          </w:tcPr>
          <w:p w14:paraId="55D6022C"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1ECB705F" w14:textId="77777777" w:rsidTr="00493606">
        <w:trPr>
          <w:trHeight w:val="397"/>
          <w:jc w:val="center"/>
        </w:trPr>
        <w:tc>
          <w:tcPr>
            <w:tcW w:w="288" w:type="pct"/>
            <w:vAlign w:val="center"/>
          </w:tcPr>
          <w:p w14:paraId="3647C90B"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13</w:t>
            </w:r>
          </w:p>
        </w:tc>
        <w:tc>
          <w:tcPr>
            <w:tcW w:w="1193" w:type="pct"/>
            <w:vAlign w:val="center"/>
          </w:tcPr>
          <w:p w14:paraId="7AF88522"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电源连接和外部软线</w:t>
            </w:r>
          </w:p>
        </w:tc>
        <w:tc>
          <w:tcPr>
            <w:tcW w:w="1159" w:type="pct"/>
            <w:vAlign w:val="center"/>
          </w:tcPr>
          <w:p w14:paraId="2B1856E6"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25</w:t>
            </w:r>
          </w:p>
          <w:p w14:paraId="5FCA7E9C"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25</w:t>
            </w:r>
          </w:p>
        </w:tc>
        <w:tc>
          <w:tcPr>
            <w:tcW w:w="1187" w:type="pct"/>
            <w:vAlign w:val="center"/>
          </w:tcPr>
          <w:p w14:paraId="7668045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25</w:t>
            </w:r>
          </w:p>
          <w:p w14:paraId="0F7B0CAB"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25</w:t>
            </w:r>
          </w:p>
        </w:tc>
        <w:tc>
          <w:tcPr>
            <w:tcW w:w="1174" w:type="pct"/>
            <w:vAlign w:val="center"/>
          </w:tcPr>
          <w:p w14:paraId="7EA1C339"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1CFF5529" w14:textId="77777777" w:rsidTr="00493606">
        <w:trPr>
          <w:trHeight w:val="397"/>
          <w:jc w:val="center"/>
        </w:trPr>
        <w:tc>
          <w:tcPr>
            <w:tcW w:w="288" w:type="pct"/>
            <w:vAlign w:val="center"/>
          </w:tcPr>
          <w:p w14:paraId="7DA2C05A"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14</w:t>
            </w:r>
          </w:p>
        </w:tc>
        <w:tc>
          <w:tcPr>
            <w:tcW w:w="1193" w:type="pct"/>
            <w:vAlign w:val="center"/>
          </w:tcPr>
          <w:p w14:paraId="67BA46B6"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外部导线用接线端子</w:t>
            </w:r>
          </w:p>
        </w:tc>
        <w:tc>
          <w:tcPr>
            <w:tcW w:w="1159" w:type="pct"/>
            <w:vAlign w:val="center"/>
          </w:tcPr>
          <w:p w14:paraId="7037A46F"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26</w:t>
            </w:r>
          </w:p>
          <w:p w14:paraId="21AC1AE1"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26</w:t>
            </w:r>
          </w:p>
        </w:tc>
        <w:tc>
          <w:tcPr>
            <w:tcW w:w="1187" w:type="pct"/>
            <w:vAlign w:val="center"/>
          </w:tcPr>
          <w:p w14:paraId="628FFA96"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26</w:t>
            </w:r>
          </w:p>
          <w:p w14:paraId="488D25F5"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26</w:t>
            </w:r>
          </w:p>
        </w:tc>
        <w:tc>
          <w:tcPr>
            <w:tcW w:w="1174" w:type="pct"/>
            <w:vAlign w:val="center"/>
          </w:tcPr>
          <w:p w14:paraId="69F5FD32"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6202CD09" w14:textId="77777777" w:rsidTr="00493606">
        <w:trPr>
          <w:trHeight w:val="397"/>
          <w:jc w:val="center"/>
        </w:trPr>
        <w:tc>
          <w:tcPr>
            <w:tcW w:w="288" w:type="pct"/>
            <w:vAlign w:val="center"/>
          </w:tcPr>
          <w:p w14:paraId="0A72D240"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15</w:t>
            </w:r>
          </w:p>
        </w:tc>
        <w:tc>
          <w:tcPr>
            <w:tcW w:w="1193" w:type="pct"/>
            <w:vAlign w:val="center"/>
          </w:tcPr>
          <w:p w14:paraId="71F8983F"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接地措施</w:t>
            </w:r>
          </w:p>
        </w:tc>
        <w:tc>
          <w:tcPr>
            <w:tcW w:w="1159" w:type="pct"/>
            <w:vAlign w:val="center"/>
          </w:tcPr>
          <w:p w14:paraId="68F58F2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27</w:t>
            </w:r>
          </w:p>
          <w:p w14:paraId="2F8215DA"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27</w:t>
            </w:r>
          </w:p>
        </w:tc>
        <w:tc>
          <w:tcPr>
            <w:tcW w:w="1187" w:type="pct"/>
            <w:vAlign w:val="center"/>
          </w:tcPr>
          <w:p w14:paraId="2C8D0CA3"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27</w:t>
            </w:r>
          </w:p>
          <w:p w14:paraId="3A2A84C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27</w:t>
            </w:r>
          </w:p>
        </w:tc>
        <w:tc>
          <w:tcPr>
            <w:tcW w:w="1174" w:type="pct"/>
            <w:vAlign w:val="center"/>
          </w:tcPr>
          <w:p w14:paraId="0C34D602"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262DFF40" w14:textId="77777777" w:rsidTr="00493606">
        <w:trPr>
          <w:trHeight w:val="397"/>
          <w:jc w:val="center"/>
        </w:trPr>
        <w:tc>
          <w:tcPr>
            <w:tcW w:w="288" w:type="pct"/>
            <w:vAlign w:val="center"/>
          </w:tcPr>
          <w:p w14:paraId="2080C8F5"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16</w:t>
            </w:r>
          </w:p>
        </w:tc>
        <w:tc>
          <w:tcPr>
            <w:tcW w:w="1193" w:type="pct"/>
            <w:vAlign w:val="center"/>
          </w:tcPr>
          <w:p w14:paraId="07AA2E0F"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螺钉和连接</w:t>
            </w:r>
          </w:p>
        </w:tc>
        <w:tc>
          <w:tcPr>
            <w:tcW w:w="1159" w:type="pct"/>
            <w:vAlign w:val="center"/>
          </w:tcPr>
          <w:p w14:paraId="26B59AC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28</w:t>
            </w:r>
          </w:p>
          <w:p w14:paraId="1FFF1637"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lastRenderedPageBreak/>
              <w:t>GB 4706.28-2008</w:t>
            </w:r>
            <w:r>
              <w:rPr>
                <w:rFonts w:ascii="宋体" w:hAnsi="宋体" w:hint="eastAsia"/>
                <w:color w:val="000000" w:themeColor="text1"/>
                <w:szCs w:val="21"/>
              </w:rPr>
              <w:t>/</w:t>
            </w:r>
            <w:r>
              <w:rPr>
                <w:rFonts w:ascii="宋体" w:hAnsi="宋体"/>
                <w:color w:val="000000" w:themeColor="text1"/>
                <w:szCs w:val="21"/>
              </w:rPr>
              <w:t>28</w:t>
            </w:r>
          </w:p>
        </w:tc>
        <w:tc>
          <w:tcPr>
            <w:tcW w:w="1187" w:type="pct"/>
            <w:vAlign w:val="center"/>
          </w:tcPr>
          <w:p w14:paraId="1803FAA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lastRenderedPageBreak/>
              <w:t>GB 4706.1</w:t>
            </w:r>
            <w:r>
              <w:rPr>
                <w:rFonts w:ascii="宋体" w:hAnsi="宋体" w:hint="eastAsia"/>
                <w:color w:val="000000" w:themeColor="text1"/>
                <w:szCs w:val="21"/>
              </w:rPr>
              <w:t>-2005/</w:t>
            </w:r>
            <w:r>
              <w:rPr>
                <w:rFonts w:ascii="宋体" w:hAnsi="宋体"/>
                <w:color w:val="000000" w:themeColor="text1"/>
                <w:szCs w:val="21"/>
              </w:rPr>
              <w:t>28</w:t>
            </w:r>
          </w:p>
          <w:p w14:paraId="6BB279E7"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lastRenderedPageBreak/>
              <w:t>GB 4706.28-2008</w:t>
            </w:r>
            <w:r>
              <w:rPr>
                <w:rFonts w:ascii="宋体" w:hAnsi="宋体" w:hint="eastAsia"/>
                <w:color w:val="000000" w:themeColor="text1"/>
                <w:szCs w:val="21"/>
              </w:rPr>
              <w:t>/</w:t>
            </w:r>
            <w:r>
              <w:rPr>
                <w:rFonts w:ascii="宋体" w:hAnsi="宋体"/>
                <w:color w:val="000000" w:themeColor="text1"/>
                <w:szCs w:val="21"/>
              </w:rPr>
              <w:t>28</w:t>
            </w:r>
          </w:p>
        </w:tc>
        <w:tc>
          <w:tcPr>
            <w:tcW w:w="1174" w:type="pct"/>
            <w:vAlign w:val="center"/>
          </w:tcPr>
          <w:p w14:paraId="38FB9272"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lastRenderedPageBreak/>
              <w:t>/</w:t>
            </w:r>
          </w:p>
        </w:tc>
      </w:tr>
      <w:tr w:rsidR="00DD72A0" w14:paraId="5EE42E21" w14:textId="77777777" w:rsidTr="00493606">
        <w:trPr>
          <w:trHeight w:val="397"/>
          <w:jc w:val="center"/>
        </w:trPr>
        <w:tc>
          <w:tcPr>
            <w:tcW w:w="288" w:type="pct"/>
            <w:vAlign w:val="center"/>
          </w:tcPr>
          <w:p w14:paraId="4DA5F9F0"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17</w:t>
            </w:r>
          </w:p>
        </w:tc>
        <w:tc>
          <w:tcPr>
            <w:tcW w:w="1193" w:type="pct"/>
            <w:vAlign w:val="center"/>
          </w:tcPr>
          <w:p w14:paraId="7372552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电气间隙、爬电距离和固体绝缘</w:t>
            </w:r>
          </w:p>
        </w:tc>
        <w:tc>
          <w:tcPr>
            <w:tcW w:w="1159" w:type="pct"/>
            <w:vAlign w:val="center"/>
          </w:tcPr>
          <w:p w14:paraId="0439F218"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29</w:t>
            </w:r>
          </w:p>
          <w:p w14:paraId="3E094149"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29</w:t>
            </w:r>
          </w:p>
        </w:tc>
        <w:tc>
          <w:tcPr>
            <w:tcW w:w="1187" w:type="pct"/>
            <w:vAlign w:val="center"/>
          </w:tcPr>
          <w:p w14:paraId="041A5AB3"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29</w:t>
            </w:r>
          </w:p>
          <w:p w14:paraId="02163BF4"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29</w:t>
            </w:r>
          </w:p>
        </w:tc>
        <w:tc>
          <w:tcPr>
            <w:tcW w:w="1174" w:type="pct"/>
            <w:vAlign w:val="center"/>
          </w:tcPr>
          <w:p w14:paraId="2A06B896"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DD72A0" w14:paraId="22014880" w14:textId="77777777" w:rsidTr="00493606">
        <w:trPr>
          <w:trHeight w:val="397"/>
          <w:jc w:val="center"/>
        </w:trPr>
        <w:tc>
          <w:tcPr>
            <w:tcW w:w="288" w:type="pct"/>
            <w:vAlign w:val="center"/>
          </w:tcPr>
          <w:p w14:paraId="72CA9E72"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18</w:t>
            </w:r>
          </w:p>
        </w:tc>
        <w:tc>
          <w:tcPr>
            <w:tcW w:w="1193" w:type="pct"/>
            <w:vAlign w:val="center"/>
          </w:tcPr>
          <w:p w14:paraId="622D8249" w14:textId="77777777" w:rsidR="00DD72A0" w:rsidRDefault="001418A3" w:rsidP="00516CEE">
            <w:pPr>
              <w:snapToGrid w:val="0"/>
              <w:jc w:val="center"/>
              <w:rPr>
                <w:rFonts w:ascii="宋体" w:hAnsi="宋体"/>
                <w:color w:val="000000" w:themeColor="text1"/>
                <w:szCs w:val="21"/>
              </w:rPr>
            </w:pPr>
            <w:r>
              <w:rPr>
                <w:rFonts w:ascii="宋体" w:hAnsi="宋体" w:hint="eastAsia"/>
                <w:color w:val="000000" w:themeColor="text1"/>
                <w:szCs w:val="21"/>
              </w:rPr>
              <w:t>耐热和耐燃</w:t>
            </w:r>
          </w:p>
        </w:tc>
        <w:tc>
          <w:tcPr>
            <w:tcW w:w="1159" w:type="pct"/>
            <w:vAlign w:val="center"/>
          </w:tcPr>
          <w:p w14:paraId="06EC0290"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30</w:t>
            </w:r>
          </w:p>
          <w:p w14:paraId="272B1233"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30</w:t>
            </w:r>
          </w:p>
        </w:tc>
        <w:tc>
          <w:tcPr>
            <w:tcW w:w="1187" w:type="pct"/>
            <w:vAlign w:val="center"/>
          </w:tcPr>
          <w:p w14:paraId="3A65F7BC"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4706.1</w:t>
            </w:r>
            <w:r>
              <w:rPr>
                <w:rFonts w:ascii="宋体" w:hAnsi="宋体" w:hint="eastAsia"/>
                <w:color w:val="000000" w:themeColor="text1"/>
                <w:szCs w:val="21"/>
              </w:rPr>
              <w:t>-2005</w:t>
            </w:r>
            <w:r>
              <w:rPr>
                <w:rFonts w:ascii="宋体" w:hAnsi="宋体"/>
                <w:color w:val="000000" w:themeColor="text1"/>
                <w:szCs w:val="21"/>
              </w:rPr>
              <w:t>/30</w:t>
            </w:r>
          </w:p>
          <w:p w14:paraId="74DDAC87" w14:textId="77777777" w:rsidR="00DD72A0" w:rsidRDefault="001418A3" w:rsidP="00516CEE">
            <w:pPr>
              <w:snapToGrid w:val="0"/>
              <w:jc w:val="center"/>
              <w:rPr>
                <w:rFonts w:ascii="宋体" w:hAnsi="宋体"/>
                <w:color w:val="000000" w:themeColor="text1"/>
                <w:szCs w:val="21"/>
              </w:rPr>
            </w:pPr>
            <w:r>
              <w:rPr>
                <w:rFonts w:ascii="宋体" w:hAnsi="宋体"/>
                <w:color w:val="000000" w:themeColor="text1"/>
                <w:szCs w:val="21"/>
              </w:rPr>
              <w:t>GB 4706.28-2008</w:t>
            </w:r>
            <w:r>
              <w:rPr>
                <w:rFonts w:ascii="宋体" w:hAnsi="宋体" w:hint="eastAsia"/>
                <w:color w:val="000000" w:themeColor="text1"/>
                <w:szCs w:val="21"/>
              </w:rPr>
              <w:t>/</w:t>
            </w:r>
            <w:r>
              <w:rPr>
                <w:rFonts w:ascii="宋体" w:hAnsi="宋体"/>
                <w:color w:val="000000" w:themeColor="text1"/>
                <w:szCs w:val="21"/>
              </w:rPr>
              <w:t>30</w:t>
            </w:r>
          </w:p>
        </w:tc>
        <w:tc>
          <w:tcPr>
            <w:tcW w:w="1174" w:type="pct"/>
            <w:vAlign w:val="center"/>
          </w:tcPr>
          <w:p w14:paraId="7730B0F3" w14:textId="77777777" w:rsidR="00DD72A0" w:rsidRDefault="001418A3" w:rsidP="00516CEE">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0A28A3" w14:paraId="0251EC19" w14:textId="77777777" w:rsidTr="00493606">
        <w:trPr>
          <w:trHeight w:val="397"/>
          <w:jc w:val="center"/>
        </w:trPr>
        <w:tc>
          <w:tcPr>
            <w:tcW w:w="288" w:type="pct"/>
            <w:vAlign w:val="center"/>
          </w:tcPr>
          <w:p w14:paraId="26471178" w14:textId="77777777" w:rsidR="000A28A3" w:rsidRPr="004952C6" w:rsidRDefault="000A28A3" w:rsidP="00516CEE">
            <w:pPr>
              <w:snapToGrid w:val="0"/>
              <w:jc w:val="center"/>
              <w:rPr>
                <w:rFonts w:ascii="宋体" w:hAnsi="宋体"/>
                <w:color w:val="000000" w:themeColor="text1"/>
                <w:szCs w:val="21"/>
              </w:rPr>
            </w:pPr>
            <w:r w:rsidRPr="004952C6">
              <w:rPr>
                <w:rFonts w:ascii="宋体" w:hAnsi="宋体" w:hint="eastAsia"/>
                <w:color w:val="000000" w:themeColor="text1"/>
                <w:szCs w:val="21"/>
              </w:rPr>
              <w:t>1</w:t>
            </w:r>
            <w:r w:rsidRPr="004952C6">
              <w:rPr>
                <w:rFonts w:ascii="宋体" w:hAnsi="宋体"/>
                <w:color w:val="000000" w:themeColor="text1"/>
                <w:szCs w:val="21"/>
              </w:rPr>
              <w:t>9</w:t>
            </w:r>
          </w:p>
        </w:tc>
        <w:tc>
          <w:tcPr>
            <w:tcW w:w="1193" w:type="pct"/>
            <w:vAlign w:val="center"/>
          </w:tcPr>
          <w:p w14:paraId="0F760090" w14:textId="77777777" w:rsidR="000A28A3" w:rsidRPr="004952C6" w:rsidRDefault="000A28A3" w:rsidP="00516CEE">
            <w:pPr>
              <w:snapToGrid w:val="0"/>
              <w:jc w:val="center"/>
              <w:rPr>
                <w:rFonts w:ascii="宋体"/>
                <w:color w:val="000000" w:themeColor="text1"/>
                <w:szCs w:val="21"/>
              </w:rPr>
            </w:pPr>
            <w:r w:rsidRPr="000A28A3">
              <w:rPr>
                <w:rFonts w:ascii="宋体" w:hAnsi="宋体" w:cs="Arial"/>
                <w:color w:val="000000" w:themeColor="text1"/>
                <w:spacing w:val="-17"/>
                <w:szCs w:val="21"/>
              </w:rPr>
              <w:t>噪声</w:t>
            </w:r>
          </w:p>
        </w:tc>
        <w:tc>
          <w:tcPr>
            <w:tcW w:w="1159" w:type="pct"/>
            <w:vAlign w:val="center"/>
          </w:tcPr>
          <w:p w14:paraId="3D00513B" w14:textId="77777777" w:rsidR="000A28A3" w:rsidRPr="004952C6" w:rsidRDefault="000A28A3" w:rsidP="00516CEE">
            <w:pPr>
              <w:snapToGrid w:val="0"/>
              <w:jc w:val="center"/>
              <w:rPr>
                <w:rFonts w:ascii="宋体" w:hAnsi="宋体"/>
                <w:color w:val="000000" w:themeColor="text1"/>
                <w:szCs w:val="21"/>
              </w:rPr>
            </w:pPr>
            <w:r w:rsidRPr="000A28A3">
              <w:rPr>
                <w:rFonts w:ascii="宋体" w:hAnsi="宋体"/>
                <w:color w:val="000000" w:themeColor="text1"/>
                <w:szCs w:val="21"/>
              </w:rPr>
              <w:t>GB 19606-2004</w:t>
            </w:r>
            <w:r w:rsidRPr="000A28A3">
              <w:rPr>
                <w:rFonts w:ascii="宋体" w:hAnsi="宋体" w:hint="eastAsia"/>
                <w:color w:val="000000" w:themeColor="text1"/>
                <w:szCs w:val="21"/>
              </w:rPr>
              <w:t>/</w:t>
            </w:r>
            <w:r w:rsidRPr="000A28A3">
              <w:rPr>
                <w:rFonts w:ascii="宋体" w:hAnsi="宋体"/>
                <w:color w:val="000000" w:themeColor="text1"/>
                <w:szCs w:val="21"/>
              </w:rPr>
              <w:t>附录E</w:t>
            </w:r>
          </w:p>
        </w:tc>
        <w:tc>
          <w:tcPr>
            <w:tcW w:w="1187" w:type="pct"/>
            <w:vAlign w:val="center"/>
          </w:tcPr>
          <w:p w14:paraId="503911C2" w14:textId="77777777" w:rsidR="000A28A3" w:rsidRPr="004952C6" w:rsidRDefault="000A28A3" w:rsidP="00516CEE">
            <w:pPr>
              <w:snapToGrid w:val="0"/>
              <w:jc w:val="center"/>
              <w:rPr>
                <w:rFonts w:ascii="宋体" w:hAnsi="宋体"/>
                <w:color w:val="000000" w:themeColor="text1"/>
                <w:szCs w:val="21"/>
              </w:rPr>
            </w:pPr>
            <w:r w:rsidRPr="000A28A3">
              <w:rPr>
                <w:rFonts w:ascii="宋体" w:hAnsi="宋体"/>
                <w:color w:val="000000" w:themeColor="text1"/>
                <w:szCs w:val="21"/>
              </w:rPr>
              <w:t>GB 19606-2004</w:t>
            </w:r>
            <w:r w:rsidRPr="000A28A3">
              <w:rPr>
                <w:rFonts w:ascii="宋体" w:hAnsi="宋体" w:hint="eastAsia"/>
                <w:color w:val="000000" w:themeColor="text1"/>
                <w:szCs w:val="21"/>
              </w:rPr>
              <w:t>/</w:t>
            </w:r>
            <w:r w:rsidRPr="000A28A3">
              <w:rPr>
                <w:rFonts w:ascii="宋体" w:hAnsi="宋体"/>
                <w:color w:val="000000" w:themeColor="text1"/>
                <w:szCs w:val="21"/>
              </w:rPr>
              <w:t>9</w:t>
            </w:r>
            <w:r w:rsidR="00BE4019">
              <w:rPr>
                <w:rFonts w:ascii="宋体" w:hAnsi="宋体" w:hint="eastAsia"/>
                <w:color w:val="000000" w:themeColor="text1"/>
                <w:szCs w:val="21"/>
              </w:rPr>
              <w:t>、</w:t>
            </w:r>
            <w:r w:rsidRPr="000A28A3">
              <w:rPr>
                <w:rFonts w:ascii="宋体" w:hAnsi="宋体"/>
                <w:color w:val="000000" w:themeColor="text1"/>
                <w:szCs w:val="21"/>
              </w:rPr>
              <w:t>附录E</w:t>
            </w:r>
          </w:p>
        </w:tc>
        <w:tc>
          <w:tcPr>
            <w:tcW w:w="1174" w:type="pct"/>
            <w:vAlign w:val="center"/>
          </w:tcPr>
          <w:p w14:paraId="386B2AB3" w14:textId="77777777" w:rsidR="000A28A3" w:rsidRPr="004952C6" w:rsidRDefault="000A28A3" w:rsidP="00516CEE">
            <w:pPr>
              <w:jc w:val="center"/>
              <w:rPr>
                <w:color w:val="000000" w:themeColor="text1"/>
              </w:rPr>
            </w:pPr>
            <w:r w:rsidRPr="000A28A3">
              <w:rPr>
                <w:rFonts w:hint="eastAsia"/>
                <w:color w:val="000000" w:themeColor="text1"/>
              </w:rPr>
              <w:t>/</w:t>
            </w:r>
          </w:p>
        </w:tc>
      </w:tr>
      <w:tr w:rsidR="000A28A3" w14:paraId="23C22476" w14:textId="77777777" w:rsidTr="00493606">
        <w:trPr>
          <w:trHeight w:val="397"/>
          <w:jc w:val="center"/>
        </w:trPr>
        <w:tc>
          <w:tcPr>
            <w:tcW w:w="288" w:type="pct"/>
            <w:vAlign w:val="center"/>
          </w:tcPr>
          <w:p w14:paraId="1BDB311C" w14:textId="77777777" w:rsidR="000A28A3" w:rsidRDefault="000A28A3" w:rsidP="00516CEE">
            <w:pPr>
              <w:snapToGrid w:val="0"/>
              <w:jc w:val="center"/>
              <w:rPr>
                <w:rFonts w:ascii="宋体" w:hAnsi="宋体"/>
                <w:color w:val="000000" w:themeColor="text1"/>
                <w:szCs w:val="21"/>
              </w:rPr>
            </w:pPr>
            <w:r>
              <w:rPr>
                <w:rFonts w:ascii="宋体" w:hAnsi="宋体" w:hint="eastAsia"/>
                <w:color w:val="000000" w:themeColor="text1"/>
                <w:szCs w:val="21"/>
              </w:rPr>
              <w:t>2</w:t>
            </w:r>
            <w:r w:rsidR="00BE4019">
              <w:rPr>
                <w:rFonts w:ascii="宋体" w:hAnsi="宋体"/>
                <w:color w:val="000000" w:themeColor="text1"/>
                <w:szCs w:val="21"/>
              </w:rPr>
              <w:t>0</w:t>
            </w:r>
          </w:p>
        </w:tc>
        <w:tc>
          <w:tcPr>
            <w:tcW w:w="1193" w:type="pct"/>
            <w:vAlign w:val="center"/>
          </w:tcPr>
          <w:p w14:paraId="42F7B13A" w14:textId="77777777" w:rsidR="000A28A3" w:rsidRPr="00513F52" w:rsidRDefault="000A28A3" w:rsidP="00516CEE">
            <w:pPr>
              <w:snapToGrid w:val="0"/>
              <w:jc w:val="center"/>
              <w:rPr>
                <w:rFonts w:ascii="宋体"/>
                <w:szCs w:val="21"/>
              </w:rPr>
            </w:pPr>
            <w:r w:rsidRPr="00513F52">
              <w:rPr>
                <w:rFonts w:ascii="宋体" w:hAnsi="宋体" w:cs="Calibri" w:hint="eastAsia"/>
                <w:szCs w:val="21"/>
              </w:rPr>
              <w:t>工作噪声</w:t>
            </w:r>
          </w:p>
        </w:tc>
        <w:tc>
          <w:tcPr>
            <w:tcW w:w="1159" w:type="pct"/>
            <w:vAlign w:val="center"/>
          </w:tcPr>
          <w:p w14:paraId="3356D570" w14:textId="77777777" w:rsidR="000A28A3" w:rsidRPr="00513F52" w:rsidRDefault="000A28A3" w:rsidP="00516CEE">
            <w:pPr>
              <w:adjustRightInd w:val="0"/>
              <w:snapToGrid w:val="0"/>
              <w:jc w:val="center"/>
              <w:rPr>
                <w:rFonts w:ascii="宋体" w:hAnsi="宋体" w:cs="Arial"/>
                <w:spacing w:val="-17"/>
                <w:szCs w:val="21"/>
              </w:rPr>
            </w:pPr>
            <w:r w:rsidRPr="00513F52">
              <w:rPr>
                <w:rFonts w:ascii="宋体" w:hAnsi="宋体" w:cs="Calibri"/>
                <w:szCs w:val="21"/>
              </w:rPr>
              <w:t>GB</w:t>
            </w:r>
            <w:r w:rsidRPr="00513F52">
              <w:rPr>
                <w:rFonts w:ascii="宋体" w:hAnsi="宋体" w:cs="Calibri" w:hint="eastAsia"/>
                <w:szCs w:val="21"/>
              </w:rPr>
              <w:t>/T 17713-2022/附录C</w:t>
            </w:r>
          </w:p>
        </w:tc>
        <w:tc>
          <w:tcPr>
            <w:tcW w:w="1187" w:type="pct"/>
            <w:vAlign w:val="center"/>
          </w:tcPr>
          <w:p w14:paraId="2546FB96" w14:textId="77777777" w:rsidR="000A28A3" w:rsidRPr="00513F52" w:rsidRDefault="000A28A3" w:rsidP="00516CEE">
            <w:pPr>
              <w:snapToGrid w:val="0"/>
              <w:jc w:val="center"/>
              <w:rPr>
                <w:rFonts w:ascii="宋体"/>
                <w:szCs w:val="21"/>
              </w:rPr>
            </w:pPr>
            <w:r w:rsidRPr="00513F52">
              <w:rPr>
                <w:rFonts w:ascii="宋体" w:hAnsi="宋体" w:cs="Calibri" w:hint="eastAsia"/>
                <w:szCs w:val="21"/>
              </w:rPr>
              <w:t>/</w:t>
            </w:r>
          </w:p>
        </w:tc>
        <w:tc>
          <w:tcPr>
            <w:tcW w:w="1174" w:type="pct"/>
            <w:vAlign w:val="center"/>
          </w:tcPr>
          <w:p w14:paraId="2F2E716D" w14:textId="77777777" w:rsidR="000A28A3" w:rsidRPr="00F51A66" w:rsidRDefault="000A28A3" w:rsidP="00516CEE">
            <w:pPr>
              <w:adjustRightInd w:val="0"/>
              <w:snapToGrid w:val="0"/>
              <w:jc w:val="center"/>
              <w:rPr>
                <w:rFonts w:ascii="宋体" w:hAnsi="宋体" w:cs="Calibri"/>
                <w:szCs w:val="21"/>
              </w:rPr>
            </w:pPr>
            <w:r w:rsidRPr="00513F52">
              <w:rPr>
                <w:rFonts w:ascii="宋体" w:hAnsi="宋体" w:cs="Calibri"/>
                <w:szCs w:val="21"/>
              </w:rPr>
              <w:t>GB</w:t>
            </w:r>
            <w:r w:rsidRPr="00513F52">
              <w:rPr>
                <w:rFonts w:ascii="宋体" w:hAnsi="宋体" w:cs="Calibri" w:hint="eastAsia"/>
                <w:szCs w:val="21"/>
              </w:rPr>
              <w:t>/T 17713-2022/5.4.2</w:t>
            </w:r>
          </w:p>
        </w:tc>
      </w:tr>
      <w:tr w:rsidR="000A28A3" w14:paraId="4725BDE8" w14:textId="77777777" w:rsidTr="00493606">
        <w:trPr>
          <w:trHeight w:val="397"/>
          <w:jc w:val="center"/>
        </w:trPr>
        <w:tc>
          <w:tcPr>
            <w:tcW w:w="288" w:type="pct"/>
            <w:vAlign w:val="center"/>
          </w:tcPr>
          <w:p w14:paraId="69FD8FBE" w14:textId="77777777" w:rsidR="000A28A3" w:rsidRDefault="000A28A3" w:rsidP="00516CEE">
            <w:pPr>
              <w:snapToGrid w:val="0"/>
              <w:jc w:val="center"/>
              <w:rPr>
                <w:rFonts w:ascii="宋体" w:hAnsi="宋体"/>
                <w:color w:val="000000" w:themeColor="text1"/>
                <w:szCs w:val="21"/>
              </w:rPr>
            </w:pPr>
            <w:r>
              <w:rPr>
                <w:rFonts w:ascii="宋体" w:hAnsi="宋体" w:hint="eastAsia"/>
                <w:color w:val="000000" w:themeColor="text1"/>
                <w:szCs w:val="21"/>
              </w:rPr>
              <w:t>2</w:t>
            </w:r>
            <w:r w:rsidR="00BE4019">
              <w:rPr>
                <w:rFonts w:ascii="宋体" w:hAnsi="宋体"/>
                <w:color w:val="000000" w:themeColor="text1"/>
                <w:szCs w:val="21"/>
              </w:rPr>
              <w:t>1</w:t>
            </w:r>
          </w:p>
        </w:tc>
        <w:tc>
          <w:tcPr>
            <w:tcW w:w="1193" w:type="pct"/>
            <w:vAlign w:val="center"/>
          </w:tcPr>
          <w:p w14:paraId="3F8053CD" w14:textId="77777777" w:rsidR="000A28A3" w:rsidRPr="00513F52" w:rsidRDefault="000A28A3" w:rsidP="00516CEE">
            <w:pPr>
              <w:snapToGrid w:val="0"/>
              <w:jc w:val="center"/>
              <w:rPr>
                <w:rFonts w:ascii="宋体"/>
                <w:szCs w:val="21"/>
              </w:rPr>
            </w:pPr>
            <w:r w:rsidRPr="00513F52">
              <w:rPr>
                <w:rFonts w:ascii="宋体" w:hAnsi="宋体" w:cs="Calibri" w:hint="eastAsia"/>
                <w:szCs w:val="21"/>
              </w:rPr>
              <w:t>最大全压效率</w:t>
            </w:r>
          </w:p>
        </w:tc>
        <w:tc>
          <w:tcPr>
            <w:tcW w:w="1159" w:type="pct"/>
            <w:vAlign w:val="center"/>
          </w:tcPr>
          <w:p w14:paraId="391BA8E7" w14:textId="77777777" w:rsidR="000A28A3" w:rsidRPr="00513F52" w:rsidRDefault="000A28A3" w:rsidP="00516CEE">
            <w:pPr>
              <w:adjustRightInd w:val="0"/>
              <w:snapToGrid w:val="0"/>
              <w:jc w:val="center"/>
              <w:rPr>
                <w:rFonts w:ascii="宋体" w:hAnsi="宋体" w:cs="Arial"/>
                <w:spacing w:val="-17"/>
                <w:szCs w:val="21"/>
              </w:rPr>
            </w:pPr>
            <w:r w:rsidRPr="00513F52">
              <w:rPr>
                <w:rFonts w:ascii="宋体" w:hAnsi="宋体" w:cs="Calibri"/>
                <w:szCs w:val="21"/>
              </w:rPr>
              <w:t>GB</w:t>
            </w:r>
            <w:r w:rsidRPr="00513F52">
              <w:rPr>
                <w:rFonts w:ascii="宋体" w:hAnsi="宋体" w:cs="Calibri" w:hint="eastAsia"/>
                <w:szCs w:val="21"/>
              </w:rPr>
              <w:t>/T 17713-2022/附录A</w:t>
            </w:r>
          </w:p>
        </w:tc>
        <w:tc>
          <w:tcPr>
            <w:tcW w:w="1187" w:type="pct"/>
            <w:vAlign w:val="center"/>
          </w:tcPr>
          <w:p w14:paraId="752B800E" w14:textId="77777777" w:rsidR="000A28A3" w:rsidRPr="00513F52" w:rsidRDefault="000A28A3" w:rsidP="00516CEE">
            <w:pPr>
              <w:snapToGrid w:val="0"/>
              <w:jc w:val="center"/>
              <w:rPr>
                <w:rFonts w:ascii="宋体"/>
                <w:szCs w:val="21"/>
              </w:rPr>
            </w:pPr>
            <w:r w:rsidRPr="00513F52">
              <w:rPr>
                <w:rFonts w:ascii="宋体" w:hAnsi="宋体" w:cs="Calibri" w:hint="eastAsia"/>
                <w:szCs w:val="21"/>
              </w:rPr>
              <w:t>/</w:t>
            </w:r>
          </w:p>
        </w:tc>
        <w:tc>
          <w:tcPr>
            <w:tcW w:w="1174" w:type="pct"/>
            <w:vAlign w:val="center"/>
          </w:tcPr>
          <w:p w14:paraId="20DC86A2" w14:textId="77777777" w:rsidR="000A28A3" w:rsidRPr="00F51A66" w:rsidRDefault="000A28A3" w:rsidP="00516CEE">
            <w:pPr>
              <w:adjustRightInd w:val="0"/>
              <w:snapToGrid w:val="0"/>
              <w:jc w:val="center"/>
              <w:rPr>
                <w:rFonts w:ascii="宋体" w:hAnsi="宋体" w:cs="Calibri"/>
                <w:szCs w:val="21"/>
              </w:rPr>
            </w:pPr>
            <w:r w:rsidRPr="00513F52">
              <w:rPr>
                <w:rFonts w:ascii="宋体" w:hAnsi="宋体" w:cs="Calibri"/>
                <w:szCs w:val="21"/>
              </w:rPr>
              <w:t>GB</w:t>
            </w:r>
            <w:r w:rsidRPr="00513F52">
              <w:rPr>
                <w:rFonts w:ascii="宋体" w:hAnsi="宋体" w:cs="Calibri" w:hint="eastAsia"/>
                <w:szCs w:val="21"/>
              </w:rPr>
              <w:t>/T 17713-2022/5.3</w:t>
            </w:r>
          </w:p>
        </w:tc>
      </w:tr>
      <w:tr w:rsidR="00620E74" w14:paraId="1240E4EF" w14:textId="77777777" w:rsidTr="00493606">
        <w:trPr>
          <w:trHeight w:val="397"/>
          <w:jc w:val="center"/>
        </w:trPr>
        <w:tc>
          <w:tcPr>
            <w:tcW w:w="288" w:type="pct"/>
            <w:vMerge w:val="restart"/>
            <w:vAlign w:val="center"/>
          </w:tcPr>
          <w:p w14:paraId="0DF34AF2" w14:textId="77777777" w:rsidR="00620E74" w:rsidRDefault="00620E74" w:rsidP="002E4AAE">
            <w:pPr>
              <w:snapToGrid w:val="0"/>
              <w:jc w:val="center"/>
              <w:rPr>
                <w:rFonts w:ascii="宋体" w:hAnsi="宋体"/>
                <w:color w:val="000000" w:themeColor="text1"/>
                <w:szCs w:val="21"/>
              </w:rPr>
            </w:pPr>
            <w:r>
              <w:rPr>
                <w:rFonts w:ascii="宋体" w:hAnsi="宋体" w:hint="eastAsia"/>
                <w:color w:val="000000" w:themeColor="text1"/>
                <w:szCs w:val="21"/>
              </w:rPr>
              <w:t>2</w:t>
            </w:r>
            <w:r>
              <w:rPr>
                <w:rFonts w:ascii="宋体" w:hAnsi="宋体"/>
                <w:color w:val="000000" w:themeColor="text1"/>
                <w:szCs w:val="21"/>
              </w:rPr>
              <w:t>2</w:t>
            </w:r>
          </w:p>
        </w:tc>
        <w:tc>
          <w:tcPr>
            <w:tcW w:w="1193" w:type="pct"/>
            <w:vMerge w:val="restart"/>
            <w:vAlign w:val="center"/>
          </w:tcPr>
          <w:p w14:paraId="498EDB56" w14:textId="77777777" w:rsidR="00620E74" w:rsidRPr="00513F52" w:rsidRDefault="00062351" w:rsidP="00062351">
            <w:pPr>
              <w:snapToGrid w:val="0"/>
              <w:jc w:val="center"/>
              <w:rPr>
                <w:rFonts w:ascii="宋体"/>
                <w:szCs w:val="21"/>
              </w:rPr>
            </w:pPr>
            <w:r w:rsidRPr="00513F52">
              <w:rPr>
                <w:rFonts w:ascii="宋体" w:hAnsi="宋体" w:cs="Calibri" w:hint="eastAsia"/>
                <w:szCs w:val="21"/>
              </w:rPr>
              <w:t>工作风量</w:t>
            </w:r>
            <w:r>
              <w:rPr>
                <w:rFonts w:ascii="宋体" w:hAnsi="宋体" w:cs="Calibri" w:hint="eastAsia"/>
                <w:szCs w:val="21"/>
              </w:rPr>
              <w:t>/</w:t>
            </w:r>
            <w:r>
              <w:rPr>
                <w:rFonts w:ascii="宋体" w:hint="eastAsia"/>
                <w:color w:val="000000" w:themeColor="text1"/>
                <w:szCs w:val="21"/>
              </w:rPr>
              <w:t>风量</w:t>
            </w:r>
          </w:p>
        </w:tc>
        <w:tc>
          <w:tcPr>
            <w:tcW w:w="1159" w:type="pct"/>
            <w:vAlign w:val="center"/>
          </w:tcPr>
          <w:p w14:paraId="08815FA4" w14:textId="77777777" w:rsidR="00620E74" w:rsidRPr="00513F52" w:rsidRDefault="00620E74" w:rsidP="00516CEE">
            <w:pPr>
              <w:adjustRightInd w:val="0"/>
              <w:snapToGrid w:val="0"/>
              <w:jc w:val="center"/>
              <w:rPr>
                <w:rFonts w:ascii="宋体" w:hAnsi="宋体" w:cs="Arial"/>
                <w:spacing w:val="-17"/>
                <w:szCs w:val="21"/>
              </w:rPr>
            </w:pPr>
            <w:r w:rsidRPr="00513F52">
              <w:rPr>
                <w:rFonts w:ascii="宋体" w:hAnsi="宋体" w:cs="Calibri"/>
                <w:szCs w:val="21"/>
              </w:rPr>
              <w:t>GB</w:t>
            </w:r>
            <w:r w:rsidRPr="00513F52">
              <w:rPr>
                <w:rFonts w:ascii="宋体" w:hAnsi="宋体" w:cs="Calibri" w:hint="eastAsia"/>
                <w:szCs w:val="21"/>
              </w:rPr>
              <w:t>/T 17713-2022/附录A</w:t>
            </w:r>
          </w:p>
        </w:tc>
        <w:tc>
          <w:tcPr>
            <w:tcW w:w="1187" w:type="pct"/>
            <w:vAlign w:val="center"/>
          </w:tcPr>
          <w:p w14:paraId="663ED18B" w14:textId="77777777" w:rsidR="00620E74" w:rsidRPr="00513F52" w:rsidRDefault="00620E74" w:rsidP="00516CEE">
            <w:pPr>
              <w:snapToGrid w:val="0"/>
              <w:jc w:val="center"/>
              <w:rPr>
                <w:rFonts w:ascii="宋体"/>
                <w:szCs w:val="21"/>
              </w:rPr>
            </w:pPr>
            <w:r w:rsidRPr="00513F52">
              <w:rPr>
                <w:rFonts w:ascii="宋体" w:hAnsi="宋体" w:cs="Calibri" w:hint="eastAsia"/>
                <w:szCs w:val="21"/>
              </w:rPr>
              <w:t>/</w:t>
            </w:r>
          </w:p>
        </w:tc>
        <w:tc>
          <w:tcPr>
            <w:tcW w:w="1174" w:type="pct"/>
            <w:vAlign w:val="center"/>
          </w:tcPr>
          <w:p w14:paraId="12F9BFD4" w14:textId="77777777" w:rsidR="00620E74" w:rsidRPr="00F51A66" w:rsidRDefault="00620E74" w:rsidP="00516CEE">
            <w:pPr>
              <w:adjustRightInd w:val="0"/>
              <w:snapToGrid w:val="0"/>
              <w:jc w:val="center"/>
              <w:rPr>
                <w:rFonts w:ascii="宋体" w:hAnsi="宋体" w:cs="Calibri"/>
                <w:szCs w:val="21"/>
              </w:rPr>
            </w:pPr>
            <w:r w:rsidRPr="00513F52">
              <w:rPr>
                <w:rFonts w:ascii="宋体" w:hAnsi="宋体" w:cs="Calibri"/>
                <w:szCs w:val="21"/>
              </w:rPr>
              <w:t>GB</w:t>
            </w:r>
            <w:r w:rsidRPr="00513F52">
              <w:rPr>
                <w:rFonts w:ascii="宋体" w:hAnsi="宋体" w:cs="Calibri" w:hint="eastAsia"/>
                <w:szCs w:val="21"/>
              </w:rPr>
              <w:t>/T 17713-2022/5.3</w:t>
            </w:r>
          </w:p>
        </w:tc>
      </w:tr>
      <w:tr w:rsidR="00620E74" w14:paraId="2B2B6B03" w14:textId="77777777" w:rsidTr="00493606">
        <w:trPr>
          <w:trHeight w:val="397"/>
          <w:jc w:val="center"/>
        </w:trPr>
        <w:tc>
          <w:tcPr>
            <w:tcW w:w="288" w:type="pct"/>
            <w:vMerge/>
            <w:vAlign w:val="center"/>
          </w:tcPr>
          <w:p w14:paraId="5E9B7226" w14:textId="77777777" w:rsidR="00620E74" w:rsidRDefault="00620E74" w:rsidP="004843BE">
            <w:pPr>
              <w:snapToGrid w:val="0"/>
              <w:jc w:val="center"/>
              <w:rPr>
                <w:rFonts w:ascii="宋体" w:hAnsi="宋体"/>
                <w:color w:val="000000" w:themeColor="text1"/>
                <w:szCs w:val="21"/>
              </w:rPr>
            </w:pPr>
          </w:p>
        </w:tc>
        <w:tc>
          <w:tcPr>
            <w:tcW w:w="1193" w:type="pct"/>
            <w:vMerge/>
            <w:vAlign w:val="center"/>
          </w:tcPr>
          <w:p w14:paraId="0C770708" w14:textId="77777777" w:rsidR="00620E74" w:rsidRPr="00513F52" w:rsidRDefault="00620E74" w:rsidP="004843BE">
            <w:pPr>
              <w:snapToGrid w:val="0"/>
              <w:jc w:val="center"/>
              <w:rPr>
                <w:rFonts w:ascii="宋体" w:hAnsi="宋体" w:cs="Calibri"/>
                <w:szCs w:val="21"/>
              </w:rPr>
            </w:pPr>
          </w:p>
        </w:tc>
        <w:tc>
          <w:tcPr>
            <w:tcW w:w="1159" w:type="pct"/>
            <w:vAlign w:val="center"/>
          </w:tcPr>
          <w:p w14:paraId="4D556E9C" w14:textId="77777777" w:rsidR="00620E74" w:rsidRPr="00513F52" w:rsidRDefault="00620E74" w:rsidP="004843BE">
            <w:pPr>
              <w:adjustRightInd w:val="0"/>
              <w:snapToGrid w:val="0"/>
              <w:jc w:val="center"/>
              <w:rPr>
                <w:rFonts w:ascii="宋体" w:hAnsi="宋体" w:cs="Calibri"/>
                <w:szCs w:val="21"/>
              </w:rPr>
            </w:pPr>
            <w:r>
              <w:rPr>
                <w:rFonts w:ascii="宋体" w:hAnsi="宋体" w:cs="Arial" w:hint="eastAsia"/>
                <w:color w:val="000000" w:themeColor="text1"/>
                <w:spacing w:val="-17"/>
                <w:szCs w:val="21"/>
              </w:rPr>
              <w:t>GB/T 17713</w:t>
            </w:r>
            <w:r>
              <w:rPr>
                <w:rFonts w:ascii="宋体" w:hAnsi="宋体" w:cs="Arial"/>
                <w:color w:val="000000" w:themeColor="text1"/>
                <w:spacing w:val="-17"/>
                <w:szCs w:val="21"/>
              </w:rPr>
              <w:t>-2011</w:t>
            </w:r>
            <w:r>
              <w:rPr>
                <w:rFonts w:ascii="宋体" w:hAnsi="宋体" w:cs="Arial" w:hint="eastAsia"/>
                <w:color w:val="000000" w:themeColor="text1"/>
                <w:spacing w:val="-17"/>
                <w:szCs w:val="21"/>
              </w:rPr>
              <w:t>/6.3</w:t>
            </w:r>
          </w:p>
        </w:tc>
        <w:tc>
          <w:tcPr>
            <w:tcW w:w="1187" w:type="pct"/>
            <w:vAlign w:val="center"/>
          </w:tcPr>
          <w:p w14:paraId="6181330F" w14:textId="77777777" w:rsidR="00620E74" w:rsidRPr="00513F52" w:rsidRDefault="00620E74" w:rsidP="004843BE">
            <w:pPr>
              <w:snapToGrid w:val="0"/>
              <w:jc w:val="center"/>
              <w:rPr>
                <w:rFonts w:ascii="宋体" w:hAnsi="宋体" w:cs="Calibri"/>
                <w:szCs w:val="21"/>
              </w:rPr>
            </w:pPr>
            <w:r>
              <w:rPr>
                <w:rFonts w:ascii="宋体" w:hint="eastAsia"/>
                <w:color w:val="000000" w:themeColor="text1"/>
                <w:szCs w:val="21"/>
              </w:rPr>
              <w:t>/</w:t>
            </w:r>
          </w:p>
        </w:tc>
        <w:tc>
          <w:tcPr>
            <w:tcW w:w="1174" w:type="pct"/>
            <w:vAlign w:val="center"/>
          </w:tcPr>
          <w:p w14:paraId="34909EDE" w14:textId="77777777" w:rsidR="00620E74" w:rsidRPr="00513F52" w:rsidRDefault="00620E74" w:rsidP="004843BE">
            <w:pPr>
              <w:adjustRightInd w:val="0"/>
              <w:snapToGrid w:val="0"/>
              <w:jc w:val="center"/>
              <w:rPr>
                <w:rFonts w:ascii="宋体" w:hAnsi="宋体" w:cs="Calibri"/>
                <w:szCs w:val="21"/>
              </w:rPr>
            </w:pPr>
            <w:r>
              <w:rPr>
                <w:rFonts w:ascii="宋体" w:hAnsi="宋体" w:cs="Arial" w:hint="eastAsia"/>
                <w:color w:val="000000" w:themeColor="text1"/>
                <w:spacing w:val="-17"/>
                <w:szCs w:val="21"/>
              </w:rPr>
              <w:t>GB/T 17713</w:t>
            </w:r>
            <w:r>
              <w:rPr>
                <w:rFonts w:ascii="宋体" w:hAnsi="宋体" w:cs="Arial"/>
                <w:color w:val="000000" w:themeColor="text1"/>
                <w:spacing w:val="-17"/>
                <w:szCs w:val="21"/>
              </w:rPr>
              <w:t>-2011</w:t>
            </w:r>
            <w:r>
              <w:rPr>
                <w:rFonts w:ascii="宋体" w:hAnsi="宋体" w:cs="Arial" w:hint="eastAsia"/>
                <w:color w:val="000000" w:themeColor="text1"/>
                <w:spacing w:val="-17"/>
                <w:szCs w:val="21"/>
              </w:rPr>
              <w:t>/5.3</w:t>
            </w:r>
          </w:p>
        </w:tc>
      </w:tr>
      <w:tr w:rsidR="004843BE" w14:paraId="381A53F0" w14:textId="77777777" w:rsidTr="00493606">
        <w:trPr>
          <w:trHeight w:val="397"/>
          <w:jc w:val="center"/>
        </w:trPr>
        <w:tc>
          <w:tcPr>
            <w:tcW w:w="288" w:type="pct"/>
            <w:vAlign w:val="center"/>
          </w:tcPr>
          <w:p w14:paraId="3BB52D0E" w14:textId="77777777" w:rsidR="004843BE" w:rsidRDefault="00DA4FF4" w:rsidP="00DA4FF4">
            <w:pPr>
              <w:snapToGrid w:val="0"/>
              <w:jc w:val="center"/>
              <w:rPr>
                <w:rFonts w:ascii="宋体" w:hAnsi="宋体"/>
                <w:color w:val="000000" w:themeColor="text1"/>
                <w:szCs w:val="21"/>
              </w:rPr>
            </w:pPr>
            <w:r>
              <w:rPr>
                <w:rFonts w:ascii="宋体" w:hAnsi="宋体" w:hint="eastAsia"/>
                <w:color w:val="000000" w:themeColor="text1"/>
                <w:szCs w:val="21"/>
              </w:rPr>
              <w:t>23</w:t>
            </w:r>
          </w:p>
        </w:tc>
        <w:tc>
          <w:tcPr>
            <w:tcW w:w="1193" w:type="pct"/>
            <w:vAlign w:val="center"/>
          </w:tcPr>
          <w:p w14:paraId="308E3932" w14:textId="77777777" w:rsidR="004843BE" w:rsidRPr="00513F52" w:rsidRDefault="004843BE" w:rsidP="004843BE">
            <w:pPr>
              <w:snapToGrid w:val="0"/>
              <w:jc w:val="center"/>
              <w:rPr>
                <w:rFonts w:ascii="宋体" w:hAnsi="宋体" w:cs="Calibri"/>
                <w:szCs w:val="21"/>
              </w:rPr>
            </w:pPr>
            <w:r>
              <w:rPr>
                <w:rFonts w:ascii="宋体" w:hint="eastAsia"/>
                <w:color w:val="000000" w:themeColor="text1"/>
                <w:szCs w:val="21"/>
              </w:rPr>
              <w:t>风压</w:t>
            </w:r>
          </w:p>
        </w:tc>
        <w:tc>
          <w:tcPr>
            <w:tcW w:w="1159" w:type="pct"/>
            <w:vAlign w:val="center"/>
          </w:tcPr>
          <w:p w14:paraId="5B34F51A" w14:textId="77777777" w:rsidR="004843BE" w:rsidRPr="00513F52" w:rsidRDefault="004843BE" w:rsidP="004843BE">
            <w:pPr>
              <w:adjustRightInd w:val="0"/>
              <w:snapToGrid w:val="0"/>
              <w:jc w:val="center"/>
              <w:rPr>
                <w:rFonts w:ascii="宋体" w:hAnsi="宋体" w:cs="Calibri"/>
                <w:szCs w:val="21"/>
              </w:rPr>
            </w:pPr>
            <w:r>
              <w:rPr>
                <w:rFonts w:ascii="宋体" w:hAnsi="宋体" w:cs="Arial" w:hint="eastAsia"/>
                <w:color w:val="000000" w:themeColor="text1"/>
                <w:spacing w:val="-17"/>
                <w:szCs w:val="21"/>
              </w:rPr>
              <w:t>GB/T 17713</w:t>
            </w:r>
            <w:r>
              <w:rPr>
                <w:rFonts w:ascii="宋体" w:hAnsi="宋体" w:cs="Arial"/>
                <w:color w:val="000000" w:themeColor="text1"/>
                <w:spacing w:val="-17"/>
                <w:szCs w:val="21"/>
              </w:rPr>
              <w:t>-2011</w:t>
            </w:r>
            <w:r>
              <w:rPr>
                <w:rFonts w:ascii="宋体" w:hAnsi="宋体" w:cs="Arial" w:hint="eastAsia"/>
                <w:color w:val="000000" w:themeColor="text1"/>
                <w:spacing w:val="-17"/>
                <w:szCs w:val="21"/>
              </w:rPr>
              <w:t>/6.3</w:t>
            </w:r>
          </w:p>
        </w:tc>
        <w:tc>
          <w:tcPr>
            <w:tcW w:w="1187" w:type="pct"/>
            <w:vAlign w:val="center"/>
          </w:tcPr>
          <w:p w14:paraId="19ABBA4B" w14:textId="77777777" w:rsidR="004843BE" w:rsidRPr="00513F52" w:rsidRDefault="004843BE" w:rsidP="004843BE">
            <w:pPr>
              <w:snapToGrid w:val="0"/>
              <w:jc w:val="center"/>
              <w:rPr>
                <w:rFonts w:ascii="宋体" w:hAnsi="宋体" w:cs="Calibri"/>
                <w:szCs w:val="21"/>
              </w:rPr>
            </w:pPr>
            <w:r>
              <w:rPr>
                <w:rFonts w:ascii="宋体" w:hint="eastAsia"/>
                <w:color w:val="000000" w:themeColor="text1"/>
                <w:szCs w:val="21"/>
              </w:rPr>
              <w:t>/</w:t>
            </w:r>
          </w:p>
        </w:tc>
        <w:tc>
          <w:tcPr>
            <w:tcW w:w="1174" w:type="pct"/>
            <w:vAlign w:val="center"/>
          </w:tcPr>
          <w:p w14:paraId="6C168C89" w14:textId="77777777" w:rsidR="004843BE" w:rsidRPr="00513F52" w:rsidRDefault="004843BE" w:rsidP="004843BE">
            <w:pPr>
              <w:adjustRightInd w:val="0"/>
              <w:snapToGrid w:val="0"/>
              <w:jc w:val="center"/>
              <w:rPr>
                <w:rFonts w:ascii="宋体" w:hAnsi="宋体" w:cs="Calibri"/>
                <w:szCs w:val="21"/>
              </w:rPr>
            </w:pPr>
            <w:r>
              <w:rPr>
                <w:rFonts w:ascii="宋体" w:hAnsi="宋体" w:cs="Arial" w:hint="eastAsia"/>
                <w:color w:val="000000" w:themeColor="text1"/>
                <w:spacing w:val="-17"/>
                <w:szCs w:val="21"/>
              </w:rPr>
              <w:t>GB/T 17713</w:t>
            </w:r>
            <w:r>
              <w:rPr>
                <w:rFonts w:ascii="宋体" w:hAnsi="宋体" w:cs="Arial"/>
                <w:color w:val="000000" w:themeColor="text1"/>
                <w:spacing w:val="-17"/>
                <w:szCs w:val="21"/>
              </w:rPr>
              <w:t>-2011</w:t>
            </w:r>
            <w:r>
              <w:rPr>
                <w:rFonts w:ascii="宋体" w:hAnsi="宋体" w:cs="Arial" w:hint="eastAsia"/>
                <w:color w:val="000000" w:themeColor="text1"/>
                <w:spacing w:val="-17"/>
                <w:szCs w:val="21"/>
              </w:rPr>
              <w:t>/5.3</w:t>
            </w:r>
          </w:p>
        </w:tc>
      </w:tr>
    </w:tbl>
    <w:p w14:paraId="6512F4E1" w14:textId="77777777" w:rsidR="00DD72A0" w:rsidRDefault="00DD72A0">
      <w:pPr>
        <w:spacing w:line="460" w:lineRule="exact"/>
        <w:rPr>
          <w:rFonts w:ascii="黑体" w:eastAsia="黑体" w:hAnsi="黑体" w:cs="Calibri"/>
          <w:color w:val="000000" w:themeColor="text1"/>
          <w:sz w:val="24"/>
        </w:rPr>
      </w:pPr>
    </w:p>
    <w:p w14:paraId="23493BA6" w14:textId="612254D1" w:rsidR="00DD72A0" w:rsidRDefault="001418A3">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sidR="00C823F6">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4B8215F6" w14:textId="02B80C08" w:rsidR="00DD72A0" w:rsidRDefault="001418A3">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C823F6">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58916338" w14:textId="77777777" w:rsidR="00DD72A0" w:rsidRDefault="001418A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5C9847EA" w14:textId="18111C5D" w:rsidR="00DD72A0" w:rsidRDefault="001418A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C823F6">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590BBD6A" w14:textId="1A98A89C" w:rsidR="00DD72A0" w:rsidRDefault="001418A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sidR="00C823F6">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326E6A71" w14:textId="7560F074" w:rsidR="00DD72A0" w:rsidRDefault="001418A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C823F6">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50F65036" w14:textId="46E6A941" w:rsidR="00DD72A0" w:rsidRDefault="001418A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C823F6">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146FF552" w14:textId="00A431E5" w:rsidR="00DD72A0" w:rsidRDefault="001418A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C823F6">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26230C21" w14:textId="21CB278D" w:rsidR="00DD72A0" w:rsidRDefault="001418A3">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C823F6">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sectPr w:rsidR="00DD72A0" w:rsidSect="00DD72A0">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DDE09" w14:textId="77777777" w:rsidR="00295291" w:rsidRDefault="00295291" w:rsidP="00DD72A0">
      <w:r>
        <w:separator/>
      </w:r>
    </w:p>
  </w:endnote>
  <w:endnote w:type="continuationSeparator" w:id="0">
    <w:p w14:paraId="3EDDB2C5" w14:textId="77777777" w:rsidR="00295291" w:rsidRDefault="00295291" w:rsidP="00DD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4B629" w14:textId="77777777" w:rsidR="00DD72A0" w:rsidRDefault="0091704D">
    <w:pPr>
      <w:pStyle w:val="a5"/>
      <w:framePr w:wrap="around" w:vAnchor="text" w:hAnchor="margin" w:xAlign="center" w:y="1"/>
      <w:rPr>
        <w:rStyle w:val="a9"/>
      </w:rPr>
    </w:pPr>
    <w:r>
      <w:fldChar w:fldCharType="begin"/>
    </w:r>
    <w:r w:rsidR="001418A3">
      <w:rPr>
        <w:rStyle w:val="a9"/>
      </w:rPr>
      <w:instrText xml:space="preserve">PAGE  </w:instrText>
    </w:r>
    <w:r>
      <w:fldChar w:fldCharType="separate"/>
    </w:r>
    <w:r w:rsidR="001418A3">
      <w:rPr>
        <w:rStyle w:val="a9"/>
      </w:rPr>
      <w:t>2</w:t>
    </w:r>
    <w:r>
      <w:fldChar w:fldCharType="end"/>
    </w:r>
  </w:p>
  <w:p w14:paraId="41FD07D4" w14:textId="77777777" w:rsidR="00DD72A0" w:rsidRDefault="00DD72A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D80FC" w14:textId="77777777" w:rsidR="00DD72A0" w:rsidRDefault="0091704D">
    <w:pPr>
      <w:pStyle w:val="a5"/>
      <w:jc w:val="center"/>
    </w:pPr>
    <w:r>
      <w:rPr>
        <w:lang w:val="zh-CN"/>
      </w:rPr>
      <w:fldChar w:fldCharType="begin"/>
    </w:r>
    <w:r w:rsidR="001418A3">
      <w:rPr>
        <w:lang w:val="zh-CN"/>
      </w:rPr>
      <w:instrText xml:space="preserve"> PAGE   \* MERGEFORMAT </w:instrText>
    </w:r>
    <w:r>
      <w:rPr>
        <w:lang w:val="zh-CN"/>
      </w:rPr>
      <w:fldChar w:fldCharType="separate"/>
    </w:r>
    <w:r w:rsidR="00D606D8" w:rsidRPr="00D606D8">
      <w:rPr>
        <w:noProof/>
      </w:rPr>
      <w:t>1</w:t>
    </w:r>
    <w:r>
      <w:rPr>
        <w:lang w:val="zh-CN"/>
      </w:rPr>
      <w:fldChar w:fldCharType="end"/>
    </w:r>
  </w:p>
  <w:p w14:paraId="455A42B3" w14:textId="77777777" w:rsidR="00DD72A0" w:rsidRDefault="00DD72A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15CE7" w14:textId="77777777" w:rsidR="00295291" w:rsidRDefault="00295291" w:rsidP="00DD72A0">
      <w:r>
        <w:separator/>
      </w:r>
    </w:p>
  </w:footnote>
  <w:footnote w:type="continuationSeparator" w:id="0">
    <w:p w14:paraId="25B2DCC2" w14:textId="77777777" w:rsidR="00295291" w:rsidRDefault="00295291" w:rsidP="00DD7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44A3C" w14:textId="77777777" w:rsidR="00DD72A0" w:rsidRDefault="00DD72A0">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N2Y3YWE1ZDYxZWMwNzk1NGJkNDMzMzk4ZDdmNDhiZjgifQ=="/>
  </w:docVars>
  <w:rsids>
    <w:rsidRoot w:val="00B525EF"/>
    <w:rsid w:val="000210D0"/>
    <w:rsid w:val="00027604"/>
    <w:rsid w:val="0003073F"/>
    <w:rsid w:val="00052216"/>
    <w:rsid w:val="00056891"/>
    <w:rsid w:val="00062351"/>
    <w:rsid w:val="00074373"/>
    <w:rsid w:val="000827A6"/>
    <w:rsid w:val="00096EE4"/>
    <w:rsid w:val="000A28A3"/>
    <w:rsid w:val="000B2D0E"/>
    <w:rsid w:val="000C51EF"/>
    <w:rsid w:val="000C5FB2"/>
    <w:rsid w:val="000F0B12"/>
    <w:rsid w:val="00100AE3"/>
    <w:rsid w:val="001036A7"/>
    <w:rsid w:val="001070F3"/>
    <w:rsid w:val="0011608D"/>
    <w:rsid w:val="001418A3"/>
    <w:rsid w:val="001656E1"/>
    <w:rsid w:val="001A1209"/>
    <w:rsid w:val="001B0F51"/>
    <w:rsid w:val="001D0CCD"/>
    <w:rsid w:val="002044EE"/>
    <w:rsid w:val="00287C7A"/>
    <w:rsid w:val="00295291"/>
    <w:rsid w:val="0029599E"/>
    <w:rsid w:val="002A313D"/>
    <w:rsid w:val="002B5BAA"/>
    <w:rsid w:val="002E2E5E"/>
    <w:rsid w:val="002E4AAE"/>
    <w:rsid w:val="002E5663"/>
    <w:rsid w:val="00344434"/>
    <w:rsid w:val="00375867"/>
    <w:rsid w:val="003B52E0"/>
    <w:rsid w:val="003D39E5"/>
    <w:rsid w:val="003E4633"/>
    <w:rsid w:val="0043729E"/>
    <w:rsid w:val="00464C83"/>
    <w:rsid w:val="00465A7A"/>
    <w:rsid w:val="004754B8"/>
    <w:rsid w:val="004843BE"/>
    <w:rsid w:val="00493606"/>
    <w:rsid w:val="004952C6"/>
    <w:rsid w:val="004A0114"/>
    <w:rsid w:val="004B419D"/>
    <w:rsid w:val="004B730A"/>
    <w:rsid w:val="004C651C"/>
    <w:rsid w:val="00513F52"/>
    <w:rsid w:val="00516CEE"/>
    <w:rsid w:val="00522A8A"/>
    <w:rsid w:val="00523406"/>
    <w:rsid w:val="00532B56"/>
    <w:rsid w:val="00545330"/>
    <w:rsid w:val="00580166"/>
    <w:rsid w:val="00584CE4"/>
    <w:rsid w:val="00597679"/>
    <w:rsid w:val="005A1901"/>
    <w:rsid w:val="005A6BD6"/>
    <w:rsid w:val="005B10F6"/>
    <w:rsid w:val="005E0471"/>
    <w:rsid w:val="005F4D59"/>
    <w:rsid w:val="005F69B4"/>
    <w:rsid w:val="00601D22"/>
    <w:rsid w:val="00620E74"/>
    <w:rsid w:val="00630189"/>
    <w:rsid w:val="00634372"/>
    <w:rsid w:val="0064084C"/>
    <w:rsid w:val="00640C75"/>
    <w:rsid w:val="0064427A"/>
    <w:rsid w:val="0066749A"/>
    <w:rsid w:val="006E7B61"/>
    <w:rsid w:val="00714D99"/>
    <w:rsid w:val="00720362"/>
    <w:rsid w:val="00730C62"/>
    <w:rsid w:val="007869C0"/>
    <w:rsid w:val="00787B33"/>
    <w:rsid w:val="007B2AF8"/>
    <w:rsid w:val="007C2A76"/>
    <w:rsid w:val="00824CCD"/>
    <w:rsid w:val="00870A65"/>
    <w:rsid w:val="00875BDD"/>
    <w:rsid w:val="008914CE"/>
    <w:rsid w:val="008E2A18"/>
    <w:rsid w:val="00907E85"/>
    <w:rsid w:val="00912469"/>
    <w:rsid w:val="0091704D"/>
    <w:rsid w:val="0093348D"/>
    <w:rsid w:val="00946F1E"/>
    <w:rsid w:val="00953E74"/>
    <w:rsid w:val="0097131F"/>
    <w:rsid w:val="00982860"/>
    <w:rsid w:val="009D162A"/>
    <w:rsid w:val="009D4115"/>
    <w:rsid w:val="00A3081C"/>
    <w:rsid w:val="00A350C0"/>
    <w:rsid w:val="00A44625"/>
    <w:rsid w:val="00A656CB"/>
    <w:rsid w:val="00A924DE"/>
    <w:rsid w:val="00A97BF4"/>
    <w:rsid w:val="00AB0483"/>
    <w:rsid w:val="00AC0658"/>
    <w:rsid w:val="00AD3996"/>
    <w:rsid w:val="00AE3995"/>
    <w:rsid w:val="00AF107E"/>
    <w:rsid w:val="00B04FC5"/>
    <w:rsid w:val="00B105B8"/>
    <w:rsid w:val="00B525EF"/>
    <w:rsid w:val="00B71D10"/>
    <w:rsid w:val="00B73209"/>
    <w:rsid w:val="00B77C2F"/>
    <w:rsid w:val="00BA5B94"/>
    <w:rsid w:val="00BD5BC2"/>
    <w:rsid w:val="00BD7C82"/>
    <w:rsid w:val="00BE236F"/>
    <w:rsid w:val="00BE2596"/>
    <w:rsid w:val="00BE4019"/>
    <w:rsid w:val="00BF119E"/>
    <w:rsid w:val="00C17822"/>
    <w:rsid w:val="00C4381B"/>
    <w:rsid w:val="00C4620A"/>
    <w:rsid w:val="00C52359"/>
    <w:rsid w:val="00C53409"/>
    <w:rsid w:val="00C823F6"/>
    <w:rsid w:val="00C83E11"/>
    <w:rsid w:val="00CB5890"/>
    <w:rsid w:val="00CF096B"/>
    <w:rsid w:val="00D4633E"/>
    <w:rsid w:val="00D606D8"/>
    <w:rsid w:val="00D71724"/>
    <w:rsid w:val="00D913BE"/>
    <w:rsid w:val="00DA4FF4"/>
    <w:rsid w:val="00DD72A0"/>
    <w:rsid w:val="00DE2355"/>
    <w:rsid w:val="00E9118B"/>
    <w:rsid w:val="00E95118"/>
    <w:rsid w:val="00EB6135"/>
    <w:rsid w:val="00EF6A1C"/>
    <w:rsid w:val="00F031A5"/>
    <w:rsid w:val="00F05644"/>
    <w:rsid w:val="00F1473C"/>
    <w:rsid w:val="00F1679A"/>
    <w:rsid w:val="00F332CA"/>
    <w:rsid w:val="00F343B6"/>
    <w:rsid w:val="00F42CF9"/>
    <w:rsid w:val="00F51A66"/>
    <w:rsid w:val="00F57ACD"/>
    <w:rsid w:val="00F82BAD"/>
    <w:rsid w:val="00FA77C8"/>
    <w:rsid w:val="00FB6509"/>
    <w:rsid w:val="00FD20A8"/>
    <w:rsid w:val="00FE01FB"/>
    <w:rsid w:val="263C5F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C8677D"/>
  <w15:docId w15:val="{0532E21D-25B2-4BA0-9F11-49851453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2A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D72A0"/>
    <w:rPr>
      <w:sz w:val="18"/>
      <w:szCs w:val="18"/>
    </w:rPr>
  </w:style>
  <w:style w:type="paragraph" w:styleId="a5">
    <w:name w:val="footer"/>
    <w:basedOn w:val="a"/>
    <w:link w:val="a6"/>
    <w:uiPriority w:val="99"/>
    <w:unhideWhenUsed/>
    <w:qFormat/>
    <w:rsid w:val="00DD72A0"/>
    <w:pPr>
      <w:tabs>
        <w:tab w:val="center" w:pos="4153"/>
        <w:tab w:val="right" w:pos="8306"/>
      </w:tabs>
      <w:snapToGrid w:val="0"/>
      <w:jc w:val="left"/>
    </w:pPr>
    <w:rPr>
      <w:sz w:val="18"/>
      <w:szCs w:val="18"/>
    </w:rPr>
  </w:style>
  <w:style w:type="paragraph" w:styleId="a7">
    <w:name w:val="header"/>
    <w:basedOn w:val="a"/>
    <w:link w:val="a8"/>
    <w:unhideWhenUsed/>
    <w:qFormat/>
    <w:rsid w:val="00DD72A0"/>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D72A0"/>
  </w:style>
  <w:style w:type="paragraph" w:customStyle="1" w:styleId="1">
    <w:name w:val="列出段落1"/>
    <w:basedOn w:val="a"/>
    <w:uiPriority w:val="34"/>
    <w:qFormat/>
    <w:rsid w:val="00DD72A0"/>
    <w:pPr>
      <w:ind w:firstLineChars="200" w:firstLine="420"/>
    </w:pPr>
    <w:rPr>
      <w:rFonts w:ascii="Calibri" w:hAnsi="Calibri"/>
      <w:szCs w:val="22"/>
    </w:rPr>
  </w:style>
  <w:style w:type="character" w:customStyle="1" w:styleId="a6">
    <w:name w:val="页脚 字符"/>
    <w:basedOn w:val="a0"/>
    <w:link w:val="a5"/>
    <w:uiPriority w:val="99"/>
    <w:qFormat/>
    <w:rsid w:val="00DD72A0"/>
    <w:rPr>
      <w:kern w:val="2"/>
      <w:sz w:val="18"/>
      <w:szCs w:val="18"/>
    </w:rPr>
  </w:style>
  <w:style w:type="character" w:customStyle="1" w:styleId="a8">
    <w:name w:val="页眉 字符"/>
    <w:basedOn w:val="a0"/>
    <w:link w:val="a7"/>
    <w:uiPriority w:val="99"/>
    <w:semiHidden/>
    <w:qFormat/>
    <w:rsid w:val="00DD72A0"/>
    <w:rPr>
      <w:kern w:val="2"/>
      <w:sz w:val="18"/>
      <w:szCs w:val="18"/>
    </w:rPr>
  </w:style>
  <w:style w:type="character" w:customStyle="1" w:styleId="a4">
    <w:name w:val="批注框文本 字符"/>
    <w:basedOn w:val="a0"/>
    <w:link w:val="a3"/>
    <w:uiPriority w:val="99"/>
    <w:semiHidden/>
    <w:qFormat/>
    <w:rsid w:val="00DD72A0"/>
    <w:rPr>
      <w:kern w:val="2"/>
      <w:sz w:val="18"/>
      <w:szCs w:val="18"/>
    </w:rPr>
  </w:style>
  <w:style w:type="paragraph" w:styleId="aa">
    <w:name w:val="List Paragraph"/>
    <w:basedOn w:val="a"/>
    <w:uiPriority w:val="99"/>
    <w:qFormat/>
    <w:rsid w:val="00DD72A0"/>
    <w:pPr>
      <w:ind w:firstLineChars="200" w:firstLine="420"/>
    </w:pPr>
  </w:style>
  <w:style w:type="paragraph" w:customStyle="1" w:styleId="10">
    <w:name w:val="修订1"/>
    <w:hidden/>
    <w:uiPriority w:val="99"/>
    <w:semiHidden/>
    <w:qFormat/>
    <w:rsid w:val="00DD72A0"/>
    <w:rPr>
      <w:kern w:val="2"/>
      <w:sz w:val="21"/>
      <w:szCs w:val="24"/>
    </w:rPr>
  </w:style>
  <w:style w:type="paragraph" w:styleId="ab">
    <w:name w:val="Revision"/>
    <w:hidden/>
    <w:uiPriority w:val="99"/>
    <w:semiHidden/>
    <w:rsid w:val="001036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44EF3-C078-42B5-B065-2292F0F4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357</Words>
  <Characters>2036</Characters>
  <Application>Microsoft Office Word</Application>
  <DocSecurity>0</DocSecurity>
  <Lines>16</Lines>
  <Paragraphs>4</Paragraphs>
  <ScaleCrop>false</ScaleCrop>
  <Company>Legend (Beijing) Limited</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12</cp:revision>
  <cp:lastPrinted>2019-12-05T15:53:00Z</cp:lastPrinted>
  <dcterms:created xsi:type="dcterms:W3CDTF">2024-01-17T13:49:00Z</dcterms:created>
  <dcterms:modified xsi:type="dcterms:W3CDTF">2025-01-13T07:48:00Z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3B3EA26E12CA4AEB957183FFDA4FCC5F</vt:lpwstr>
  </property>
</Properties>
</file>