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81E747" w14:textId="714A8360" w:rsidR="00FB6176" w:rsidRDefault="00EB636A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编号：SHSSXZ0071-202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2A92955E" w14:textId="77777777" w:rsidR="00FB6176" w:rsidRDefault="00EB636A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F1B3ECC" w14:textId="20DFA5B7" w:rsidR="00FB6176" w:rsidRPr="00C26EA8" w:rsidRDefault="00EB636A" w:rsidP="00C26EA8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电动自行车</w:t>
      </w:r>
      <w:bookmarkStart w:id="0" w:name="_GoBack"/>
      <w:r w:rsidR="00572777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  <w:bookmarkEnd w:id="0"/>
    </w:p>
    <w:p w14:paraId="1344DFD2" w14:textId="77777777" w:rsidR="00FB6176" w:rsidRDefault="00EB636A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44B283F" w14:textId="77777777" w:rsidR="00FB6176" w:rsidRDefault="00EB636A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253D220" w14:textId="61C2BD1B" w:rsidR="00FB6176" w:rsidRDefault="00EB636A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每批次样品抽取2辆，其中1辆作为检验样品，1辆作为备用样品。</w:t>
      </w:r>
    </w:p>
    <w:p w14:paraId="44B0FC47" w14:textId="77777777" w:rsidR="00FB6176" w:rsidRDefault="00EB636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2283A064" w14:textId="196207C7" w:rsidR="00FB6176" w:rsidRPr="00AD0DB8" w:rsidRDefault="00775C5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AD0DB8">
        <w:rPr>
          <w:rFonts w:ascii="宋体" w:hAnsi="宋体" w:hint="eastAsia"/>
          <w:color w:val="000000"/>
          <w:sz w:val="24"/>
          <w:szCs w:val="21"/>
        </w:rPr>
        <w:t>表</w:t>
      </w:r>
      <w:r w:rsidRPr="00AD0DB8">
        <w:rPr>
          <w:rFonts w:ascii="宋体" w:hAnsi="宋体"/>
          <w:color w:val="000000"/>
          <w:sz w:val="24"/>
          <w:szCs w:val="21"/>
        </w:rPr>
        <w:t xml:space="preserve">1 </w:t>
      </w:r>
      <w:r w:rsidRPr="00AD0DB8">
        <w:rPr>
          <w:rFonts w:ascii="宋体" w:hAnsi="宋体" w:hint="eastAsia"/>
          <w:color w:val="000000"/>
          <w:sz w:val="24"/>
          <w:szCs w:val="21"/>
        </w:rPr>
        <w:t>电动自行车产品检验项目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636"/>
        <w:gridCol w:w="1215"/>
        <w:gridCol w:w="3258"/>
        <w:gridCol w:w="3140"/>
      </w:tblGrid>
      <w:tr w:rsidR="00FB6176" w:rsidRPr="00C14704" w14:paraId="06C9534E" w14:textId="77777777" w:rsidTr="00C14704">
        <w:trPr>
          <w:trHeight w:val="567"/>
          <w:tblHeader/>
          <w:jc w:val="center"/>
        </w:trPr>
        <w:tc>
          <w:tcPr>
            <w:tcW w:w="390" w:type="pct"/>
            <w:vAlign w:val="center"/>
          </w:tcPr>
          <w:p w14:paraId="5315A558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034" w:type="pct"/>
            <w:gridSpan w:val="2"/>
            <w:vAlign w:val="center"/>
          </w:tcPr>
          <w:p w14:paraId="0074F438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检</w:t>
            </w:r>
            <w:r w:rsidRPr="00C14704">
              <w:rPr>
                <w:rFonts w:ascii="宋体" w:hAnsi="宋体" w:cs="Calibri" w:hint="eastAsia"/>
                <w:szCs w:val="21"/>
              </w:rPr>
              <w:t>验</w:t>
            </w:r>
            <w:r w:rsidRPr="00C14704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821" w:type="pct"/>
            <w:vAlign w:val="center"/>
          </w:tcPr>
          <w:p w14:paraId="21C9B441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755" w:type="pct"/>
            <w:vAlign w:val="center"/>
          </w:tcPr>
          <w:p w14:paraId="5214E606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FB6176" w:rsidRPr="00C14704" w14:paraId="5DB3FB5A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56DFF2AE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1034" w:type="pct"/>
            <w:gridSpan w:val="2"/>
            <w:vAlign w:val="center"/>
          </w:tcPr>
          <w:p w14:paraId="686DE489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标识与警示语</w:t>
            </w:r>
          </w:p>
        </w:tc>
        <w:tc>
          <w:tcPr>
            <w:tcW w:w="1821" w:type="pct"/>
            <w:vAlign w:val="center"/>
          </w:tcPr>
          <w:p w14:paraId="5AE5481D" w14:textId="15A4F5F3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/5.2</w:t>
            </w:r>
          </w:p>
        </w:tc>
        <w:tc>
          <w:tcPr>
            <w:tcW w:w="1755" w:type="pct"/>
            <w:vAlign w:val="center"/>
          </w:tcPr>
          <w:p w14:paraId="290C7367" w14:textId="19A4FABE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/4.2</w:t>
            </w:r>
          </w:p>
        </w:tc>
      </w:tr>
      <w:tr w:rsidR="00FB6176" w:rsidRPr="00C14704" w14:paraId="228D269E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748D8E55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034" w:type="pct"/>
            <w:gridSpan w:val="2"/>
            <w:vAlign w:val="center"/>
          </w:tcPr>
          <w:p w14:paraId="759A3927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车速限值</w:t>
            </w:r>
          </w:p>
        </w:tc>
        <w:tc>
          <w:tcPr>
            <w:tcW w:w="1821" w:type="pct"/>
            <w:vAlign w:val="center"/>
          </w:tcPr>
          <w:p w14:paraId="388F8B20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17761-2018/7.2.1</w:t>
            </w:r>
          </w:p>
        </w:tc>
        <w:tc>
          <w:tcPr>
            <w:tcW w:w="1755" w:type="pct"/>
            <w:vAlign w:val="center"/>
          </w:tcPr>
          <w:p w14:paraId="75D90B23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17761-2018/6.1.1</w:t>
            </w:r>
          </w:p>
        </w:tc>
      </w:tr>
      <w:tr w:rsidR="00FB6176" w:rsidRPr="00C14704" w14:paraId="36CE9429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1C0F3A44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3</w:t>
            </w:r>
          </w:p>
        </w:tc>
        <w:tc>
          <w:tcPr>
            <w:tcW w:w="1034" w:type="pct"/>
            <w:gridSpan w:val="2"/>
            <w:vAlign w:val="center"/>
          </w:tcPr>
          <w:p w14:paraId="0F3B0565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制动性能</w:t>
            </w:r>
            <w:r w:rsidRPr="00C14704">
              <w:rPr>
                <w:rFonts w:ascii="宋体" w:hAnsi="宋体" w:cs="Calibri" w:hint="eastAsia"/>
                <w:szCs w:val="21"/>
              </w:rPr>
              <w:t>（干态）</w:t>
            </w:r>
          </w:p>
        </w:tc>
        <w:tc>
          <w:tcPr>
            <w:tcW w:w="1821" w:type="pct"/>
            <w:vAlign w:val="center"/>
          </w:tcPr>
          <w:p w14:paraId="664A9A21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17761-2018/7.2.2</w:t>
            </w:r>
          </w:p>
          <w:p w14:paraId="5707C4CB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3565-2005/24</w:t>
            </w:r>
          </w:p>
        </w:tc>
        <w:tc>
          <w:tcPr>
            <w:tcW w:w="1755" w:type="pct"/>
            <w:vAlign w:val="center"/>
          </w:tcPr>
          <w:p w14:paraId="601593A9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17761-2018/6.1.2</w:t>
            </w:r>
          </w:p>
        </w:tc>
      </w:tr>
      <w:tr w:rsidR="00FB6176" w:rsidRPr="00C14704" w14:paraId="03D8FDA6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2E16B399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4</w:t>
            </w:r>
          </w:p>
        </w:tc>
        <w:tc>
          <w:tcPr>
            <w:tcW w:w="1034" w:type="pct"/>
            <w:gridSpan w:val="2"/>
            <w:vAlign w:val="center"/>
          </w:tcPr>
          <w:p w14:paraId="37F4D218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整车质量</w:t>
            </w:r>
          </w:p>
        </w:tc>
        <w:tc>
          <w:tcPr>
            <w:tcW w:w="1821" w:type="pct"/>
            <w:vAlign w:val="center"/>
          </w:tcPr>
          <w:p w14:paraId="462CB092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17761-2018/7.2.3</w:t>
            </w:r>
          </w:p>
        </w:tc>
        <w:tc>
          <w:tcPr>
            <w:tcW w:w="1755" w:type="pct"/>
            <w:vAlign w:val="center"/>
          </w:tcPr>
          <w:p w14:paraId="3B7EA050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17761-2018/6.1.3</w:t>
            </w:r>
          </w:p>
        </w:tc>
      </w:tr>
      <w:tr w:rsidR="00FB6176" w:rsidRPr="00C14704" w14:paraId="73ED62B4" w14:textId="77777777" w:rsidTr="00C14704">
        <w:trPr>
          <w:trHeight w:val="567"/>
          <w:jc w:val="center"/>
        </w:trPr>
        <w:tc>
          <w:tcPr>
            <w:tcW w:w="390" w:type="pct"/>
            <w:vMerge w:val="restart"/>
            <w:vAlign w:val="center"/>
          </w:tcPr>
          <w:p w14:paraId="368781F4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5</w:t>
            </w:r>
          </w:p>
        </w:tc>
        <w:tc>
          <w:tcPr>
            <w:tcW w:w="355" w:type="pct"/>
            <w:vMerge w:val="restart"/>
            <w:vAlign w:val="center"/>
          </w:tcPr>
          <w:p w14:paraId="07912D69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结构</w:t>
            </w:r>
          </w:p>
        </w:tc>
        <w:tc>
          <w:tcPr>
            <w:tcW w:w="679" w:type="pct"/>
            <w:vAlign w:val="center"/>
          </w:tcPr>
          <w:p w14:paraId="6787B85C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脚蹬间隙</w:t>
            </w:r>
          </w:p>
        </w:tc>
        <w:tc>
          <w:tcPr>
            <w:tcW w:w="1821" w:type="pct"/>
            <w:vAlign w:val="center"/>
          </w:tcPr>
          <w:p w14:paraId="5CB8897F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3565-2005/11.2</w:t>
            </w:r>
          </w:p>
        </w:tc>
        <w:tc>
          <w:tcPr>
            <w:tcW w:w="1755" w:type="pct"/>
            <w:vAlign w:val="center"/>
          </w:tcPr>
          <w:p w14:paraId="2E7FB271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17761-2018/6.1.6.1</w:t>
            </w:r>
          </w:p>
        </w:tc>
      </w:tr>
      <w:tr w:rsidR="00FB6176" w:rsidRPr="00C14704" w14:paraId="02DC5E18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74F0826E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9C8BDA8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3520AE13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突出物</w:t>
            </w:r>
          </w:p>
        </w:tc>
        <w:tc>
          <w:tcPr>
            <w:tcW w:w="1821" w:type="pct"/>
            <w:vAlign w:val="center"/>
          </w:tcPr>
          <w:p w14:paraId="41C2D2CA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17761-2018/7.2.6.2</w:t>
            </w:r>
          </w:p>
        </w:tc>
        <w:tc>
          <w:tcPr>
            <w:tcW w:w="1755" w:type="pct"/>
            <w:vAlign w:val="center"/>
          </w:tcPr>
          <w:p w14:paraId="6A1D5896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17761-2018/6.1.6.2</w:t>
            </w:r>
          </w:p>
        </w:tc>
      </w:tr>
      <w:tr w:rsidR="00FB6176" w:rsidRPr="00C14704" w14:paraId="3C417F59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5B126BE6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6CC244B3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73D27851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防碰擦</w:t>
            </w:r>
          </w:p>
        </w:tc>
        <w:tc>
          <w:tcPr>
            <w:tcW w:w="1821" w:type="pct"/>
            <w:vAlign w:val="center"/>
          </w:tcPr>
          <w:p w14:paraId="6C5EADD7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17761-2018/7.2.6.3</w:t>
            </w:r>
          </w:p>
        </w:tc>
        <w:tc>
          <w:tcPr>
            <w:tcW w:w="1755" w:type="pct"/>
            <w:vAlign w:val="center"/>
          </w:tcPr>
          <w:p w14:paraId="073FF909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17761-2018/6.1.6.3</w:t>
            </w:r>
          </w:p>
        </w:tc>
      </w:tr>
      <w:tr w:rsidR="00FB6176" w:rsidRPr="00C14704" w14:paraId="6352F9D2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37BF5233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6</w:t>
            </w:r>
          </w:p>
        </w:tc>
        <w:tc>
          <w:tcPr>
            <w:tcW w:w="1034" w:type="pct"/>
            <w:gridSpan w:val="2"/>
            <w:vAlign w:val="center"/>
          </w:tcPr>
          <w:p w14:paraId="41C13256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车速提示音</w:t>
            </w:r>
          </w:p>
        </w:tc>
        <w:tc>
          <w:tcPr>
            <w:tcW w:w="1821" w:type="pct"/>
            <w:vAlign w:val="center"/>
          </w:tcPr>
          <w:p w14:paraId="2BB4F5D8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17761-2018/7.2.7</w:t>
            </w:r>
          </w:p>
        </w:tc>
        <w:tc>
          <w:tcPr>
            <w:tcW w:w="1755" w:type="pct"/>
            <w:vAlign w:val="center"/>
          </w:tcPr>
          <w:p w14:paraId="584828D3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17761-2018/6.1.7</w:t>
            </w:r>
          </w:p>
        </w:tc>
      </w:tr>
      <w:tr w:rsidR="00FB6176" w:rsidRPr="00C14704" w14:paraId="6F5FEB17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0146DEF6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7</w:t>
            </w:r>
          </w:p>
        </w:tc>
        <w:tc>
          <w:tcPr>
            <w:tcW w:w="1034" w:type="pct"/>
            <w:gridSpan w:val="2"/>
            <w:vAlign w:val="center"/>
          </w:tcPr>
          <w:p w14:paraId="16E4258A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淋水涉水性能</w:t>
            </w:r>
          </w:p>
        </w:tc>
        <w:tc>
          <w:tcPr>
            <w:tcW w:w="1821" w:type="pct"/>
            <w:vAlign w:val="center"/>
          </w:tcPr>
          <w:p w14:paraId="4980CC04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17761-2018/7.2.8</w:t>
            </w:r>
          </w:p>
        </w:tc>
        <w:tc>
          <w:tcPr>
            <w:tcW w:w="1755" w:type="pct"/>
            <w:vAlign w:val="center"/>
          </w:tcPr>
          <w:p w14:paraId="6D1F9339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17761-2018/6.1.8</w:t>
            </w:r>
          </w:p>
        </w:tc>
      </w:tr>
      <w:tr w:rsidR="00FB6176" w:rsidRPr="00C14704" w14:paraId="531150FA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460FA0A3" w14:textId="076F3B94" w:rsidR="00FB6176" w:rsidRPr="00C14704" w:rsidRDefault="00E25EA5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8</w:t>
            </w:r>
          </w:p>
        </w:tc>
        <w:tc>
          <w:tcPr>
            <w:tcW w:w="1034" w:type="pct"/>
            <w:gridSpan w:val="2"/>
            <w:vAlign w:val="center"/>
          </w:tcPr>
          <w:p w14:paraId="609267CD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布线</w:t>
            </w:r>
          </w:p>
        </w:tc>
        <w:tc>
          <w:tcPr>
            <w:tcW w:w="1821" w:type="pct"/>
            <w:vAlign w:val="center"/>
          </w:tcPr>
          <w:p w14:paraId="6BA51476" w14:textId="4227700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/5.3.1</w:t>
            </w:r>
          </w:p>
        </w:tc>
        <w:tc>
          <w:tcPr>
            <w:tcW w:w="1755" w:type="pct"/>
            <w:vAlign w:val="center"/>
          </w:tcPr>
          <w:p w14:paraId="370EEFC6" w14:textId="30D68DEC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/4.3.1</w:t>
            </w:r>
          </w:p>
        </w:tc>
      </w:tr>
      <w:tr w:rsidR="00FB6176" w:rsidRPr="00C14704" w14:paraId="591D567D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7BA20EBD" w14:textId="1D0C57B5" w:rsidR="00FB6176" w:rsidRPr="00C14704" w:rsidRDefault="00E25EA5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9</w:t>
            </w:r>
          </w:p>
        </w:tc>
        <w:tc>
          <w:tcPr>
            <w:tcW w:w="1034" w:type="pct"/>
            <w:gridSpan w:val="2"/>
            <w:vAlign w:val="center"/>
          </w:tcPr>
          <w:p w14:paraId="131C4FFD" w14:textId="77777777" w:rsidR="00FB6176" w:rsidRPr="00C14704" w:rsidRDefault="00EB636A" w:rsidP="00C14704">
            <w:pPr>
              <w:jc w:val="center"/>
              <w:rPr>
                <w:rFonts w:ascii="宋体" w:hAnsi="宋体"/>
                <w:szCs w:val="21"/>
              </w:rPr>
            </w:pPr>
            <w:r w:rsidRPr="00C14704">
              <w:rPr>
                <w:rFonts w:ascii="宋体" w:hAnsi="宋体" w:hint="eastAsia"/>
                <w:szCs w:val="21"/>
              </w:rPr>
              <w:t>连接</w:t>
            </w:r>
          </w:p>
        </w:tc>
        <w:tc>
          <w:tcPr>
            <w:tcW w:w="1821" w:type="pct"/>
            <w:vAlign w:val="center"/>
          </w:tcPr>
          <w:p w14:paraId="403562F8" w14:textId="5D9A3585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/5.3.3</w:t>
            </w:r>
          </w:p>
        </w:tc>
        <w:tc>
          <w:tcPr>
            <w:tcW w:w="1755" w:type="pct"/>
            <w:vAlign w:val="center"/>
          </w:tcPr>
          <w:p w14:paraId="5B229790" w14:textId="3CAAE889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szCs w:val="21"/>
              </w:rPr>
              <w:t>/4.3.3</w:t>
            </w:r>
          </w:p>
        </w:tc>
      </w:tr>
      <w:tr w:rsidR="00FB6176" w:rsidRPr="00C14704" w14:paraId="7CD90BFA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42BA9472" w14:textId="7D8D8348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1</w:t>
            </w:r>
            <w:r w:rsidR="00E25EA5" w:rsidRPr="00C14704">
              <w:rPr>
                <w:rFonts w:ascii="宋体" w:hAnsi="宋体" w:cs="Calibri" w:hint="eastAsia"/>
                <w:szCs w:val="21"/>
              </w:rPr>
              <w:t>0</w:t>
            </w:r>
          </w:p>
        </w:tc>
        <w:tc>
          <w:tcPr>
            <w:tcW w:w="1034" w:type="pct"/>
            <w:gridSpan w:val="2"/>
            <w:vAlign w:val="center"/>
          </w:tcPr>
          <w:p w14:paraId="0ADD9E94" w14:textId="77777777" w:rsidR="00FB6176" w:rsidRPr="00C14704" w:rsidRDefault="00EB636A" w:rsidP="00C14704">
            <w:pPr>
              <w:jc w:val="center"/>
              <w:rPr>
                <w:rFonts w:ascii="宋体" w:hAnsi="宋体"/>
                <w:szCs w:val="21"/>
              </w:rPr>
            </w:pPr>
            <w:r w:rsidRPr="00C14704">
              <w:rPr>
                <w:rFonts w:ascii="宋体" w:hAnsi="宋体" w:hint="eastAsia"/>
                <w:szCs w:val="21"/>
              </w:rPr>
              <w:t>对触及带电部分的防护</w:t>
            </w:r>
          </w:p>
        </w:tc>
        <w:tc>
          <w:tcPr>
            <w:tcW w:w="1821" w:type="pct"/>
            <w:vAlign w:val="center"/>
          </w:tcPr>
          <w:p w14:paraId="0AFE79BD" w14:textId="37B52BFF" w:rsidR="00FB6176" w:rsidRPr="00C14704" w:rsidRDefault="00EB636A" w:rsidP="00C1470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 42295—2022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color w:val="000000"/>
                <w:szCs w:val="21"/>
              </w:rPr>
              <w:t>/5.8.1</w:t>
            </w:r>
          </w:p>
          <w:p w14:paraId="5F90F8BD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GB/T 4208—2017</w:t>
            </w:r>
          </w:p>
          <w:p w14:paraId="731939FA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 4706.1—2005</w:t>
            </w:r>
          </w:p>
        </w:tc>
        <w:tc>
          <w:tcPr>
            <w:tcW w:w="1755" w:type="pct"/>
            <w:vAlign w:val="center"/>
          </w:tcPr>
          <w:p w14:paraId="29D21E16" w14:textId="17BD0F06" w:rsidR="00FB6176" w:rsidRPr="00C14704" w:rsidRDefault="00EB636A" w:rsidP="00C14704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color w:val="000000"/>
                <w:szCs w:val="21"/>
              </w:rPr>
              <w:t>/4.8.1</w:t>
            </w:r>
          </w:p>
        </w:tc>
      </w:tr>
      <w:tr w:rsidR="00FB6176" w:rsidRPr="00C14704" w14:paraId="1FBDEE3B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0D6CEBB7" w14:textId="38F25AC4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 w:hint="eastAsia"/>
                <w:szCs w:val="21"/>
              </w:rPr>
              <w:t>1</w:t>
            </w:r>
            <w:r w:rsidR="00E25EA5" w:rsidRPr="00C14704"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1034" w:type="pct"/>
            <w:gridSpan w:val="2"/>
            <w:vAlign w:val="center"/>
          </w:tcPr>
          <w:p w14:paraId="269B7465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hint="eastAsia"/>
                <w:szCs w:val="21"/>
              </w:rPr>
              <w:t>互认协同充电</w:t>
            </w:r>
          </w:p>
        </w:tc>
        <w:tc>
          <w:tcPr>
            <w:tcW w:w="1821" w:type="pct"/>
            <w:vAlign w:val="center"/>
          </w:tcPr>
          <w:p w14:paraId="34CD17EA" w14:textId="1A75E4C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color w:val="000000"/>
                <w:szCs w:val="21"/>
              </w:rPr>
              <w:t>/5.8.9</w:t>
            </w:r>
          </w:p>
        </w:tc>
        <w:tc>
          <w:tcPr>
            <w:tcW w:w="1755" w:type="pct"/>
            <w:vAlign w:val="center"/>
          </w:tcPr>
          <w:p w14:paraId="3B1B41F4" w14:textId="0D77633D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color w:val="000000"/>
                <w:szCs w:val="21"/>
              </w:rPr>
              <w:t>GB 42295-2022</w:t>
            </w:r>
            <w:r w:rsidR="007E762A" w:rsidRPr="00C14704">
              <w:rPr>
                <w:rFonts w:ascii="宋体" w:hAnsi="宋体" w:cs="Arial" w:hint="eastAsia"/>
                <w:szCs w:val="21"/>
              </w:rPr>
              <w:t>（含第1号修改单）</w:t>
            </w:r>
            <w:r w:rsidRPr="00C14704">
              <w:rPr>
                <w:rFonts w:ascii="宋体" w:hAnsi="宋体" w:cs="Arial"/>
                <w:color w:val="000000"/>
                <w:szCs w:val="21"/>
              </w:rPr>
              <w:t>/4.8.9</w:t>
            </w:r>
          </w:p>
        </w:tc>
      </w:tr>
      <w:tr w:rsidR="00FB6176" w:rsidRPr="00C14704" w14:paraId="7E6257D3" w14:textId="77777777" w:rsidTr="00C14704">
        <w:trPr>
          <w:trHeight w:val="567"/>
          <w:jc w:val="center"/>
        </w:trPr>
        <w:tc>
          <w:tcPr>
            <w:tcW w:w="390" w:type="pct"/>
            <w:vMerge w:val="restart"/>
            <w:vAlign w:val="center"/>
          </w:tcPr>
          <w:p w14:paraId="4DCAB516" w14:textId="4490E38D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lastRenderedPageBreak/>
              <w:t>1</w:t>
            </w:r>
            <w:r w:rsidR="00E25EA5" w:rsidRPr="00C14704">
              <w:rPr>
                <w:rFonts w:ascii="宋体" w:hAnsi="宋体" w:cs="Calibri" w:hint="eastAsia"/>
                <w:szCs w:val="21"/>
              </w:rPr>
              <w:t>2</w:t>
            </w:r>
          </w:p>
        </w:tc>
        <w:tc>
          <w:tcPr>
            <w:tcW w:w="355" w:type="pct"/>
            <w:vMerge w:val="restart"/>
            <w:vAlign w:val="center"/>
          </w:tcPr>
          <w:p w14:paraId="7491DDD6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/>
                <w:szCs w:val="21"/>
              </w:rPr>
              <w:t>反射器、照明和鸣号装置</w:t>
            </w:r>
          </w:p>
        </w:tc>
        <w:tc>
          <w:tcPr>
            <w:tcW w:w="679" w:type="pct"/>
            <w:vAlign w:val="center"/>
          </w:tcPr>
          <w:p w14:paraId="1AF85A93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反射器</w:t>
            </w:r>
          </w:p>
        </w:tc>
        <w:tc>
          <w:tcPr>
            <w:tcW w:w="1821" w:type="pct"/>
            <w:vAlign w:val="center"/>
          </w:tcPr>
          <w:p w14:paraId="44B76862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17761-2018/7.3.3.1</w:t>
            </w:r>
          </w:p>
          <w:p w14:paraId="4B2C4D2B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GB/T 31887.2-2019</w:t>
            </w:r>
          </w:p>
        </w:tc>
        <w:tc>
          <w:tcPr>
            <w:tcW w:w="1755" w:type="pct"/>
            <w:vAlign w:val="center"/>
          </w:tcPr>
          <w:p w14:paraId="7D995517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17761-2018/6.2.3.1</w:t>
            </w:r>
          </w:p>
        </w:tc>
      </w:tr>
      <w:tr w:rsidR="00FB6176" w:rsidRPr="00C14704" w14:paraId="2B74568D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1DD03F40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59174EFE" w14:textId="77777777" w:rsidR="00FB6176" w:rsidRPr="00C14704" w:rsidRDefault="00FB6176" w:rsidP="00C1470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6E3E50D2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照明</w:t>
            </w:r>
          </w:p>
        </w:tc>
        <w:tc>
          <w:tcPr>
            <w:tcW w:w="1821" w:type="pct"/>
            <w:vAlign w:val="center"/>
          </w:tcPr>
          <w:p w14:paraId="67AF6D5E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17761-2018/7.3.3.2</w:t>
            </w:r>
          </w:p>
          <w:p w14:paraId="50038A56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GB/T 31887.1-2019</w:t>
            </w:r>
          </w:p>
        </w:tc>
        <w:tc>
          <w:tcPr>
            <w:tcW w:w="1755" w:type="pct"/>
            <w:vAlign w:val="center"/>
          </w:tcPr>
          <w:p w14:paraId="32DEE141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17761-2018/6.2.3.2</w:t>
            </w:r>
          </w:p>
        </w:tc>
      </w:tr>
      <w:tr w:rsidR="00FB6176" w:rsidRPr="00C14704" w14:paraId="35596BC5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29293431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2CC414E4" w14:textId="77777777" w:rsidR="00FB6176" w:rsidRPr="00C14704" w:rsidRDefault="00FB6176" w:rsidP="00C14704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7962478A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鸣号装置</w:t>
            </w:r>
          </w:p>
        </w:tc>
        <w:tc>
          <w:tcPr>
            <w:tcW w:w="1821" w:type="pct"/>
            <w:vAlign w:val="center"/>
          </w:tcPr>
          <w:p w14:paraId="4A5F7BBC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17761-2018/7.3.3.3</w:t>
            </w:r>
          </w:p>
        </w:tc>
        <w:tc>
          <w:tcPr>
            <w:tcW w:w="1755" w:type="pct"/>
            <w:vAlign w:val="center"/>
          </w:tcPr>
          <w:p w14:paraId="4C1AA5DA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 /6.2.3.3</w:t>
            </w:r>
          </w:p>
        </w:tc>
      </w:tr>
      <w:tr w:rsidR="00FB6176" w:rsidRPr="00C14704" w14:paraId="204F73DB" w14:textId="77777777" w:rsidTr="00C14704">
        <w:trPr>
          <w:trHeight w:val="567"/>
          <w:jc w:val="center"/>
        </w:trPr>
        <w:tc>
          <w:tcPr>
            <w:tcW w:w="390" w:type="pct"/>
            <w:vMerge w:val="restart"/>
            <w:vAlign w:val="center"/>
          </w:tcPr>
          <w:p w14:paraId="42883AA9" w14:textId="0576639B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/>
                <w:szCs w:val="21"/>
              </w:rPr>
              <w:t>1</w:t>
            </w:r>
            <w:r w:rsidR="00E25EA5" w:rsidRPr="00C14704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355" w:type="pct"/>
            <w:vMerge w:val="restart"/>
            <w:vAlign w:val="center"/>
          </w:tcPr>
          <w:p w14:paraId="7F3F33EA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电气装置</w:t>
            </w:r>
          </w:p>
        </w:tc>
        <w:tc>
          <w:tcPr>
            <w:tcW w:w="679" w:type="pct"/>
            <w:vAlign w:val="center"/>
          </w:tcPr>
          <w:p w14:paraId="36B7A5FF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导线布线安装</w:t>
            </w:r>
          </w:p>
        </w:tc>
        <w:tc>
          <w:tcPr>
            <w:tcW w:w="1821" w:type="pct"/>
            <w:vAlign w:val="center"/>
          </w:tcPr>
          <w:p w14:paraId="3E680992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17761-2018/7.4.1.1</w:t>
            </w:r>
          </w:p>
        </w:tc>
        <w:tc>
          <w:tcPr>
            <w:tcW w:w="1755" w:type="pct"/>
            <w:vAlign w:val="center"/>
          </w:tcPr>
          <w:p w14:paraId="3843E907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17761-2018/6.3.1.1</w:t>
            </w:r>
          </w:p>
        </w:tc>
      </w:tr>
      <w:tr w:rsidR="00FB6176" w:rsidRPr="00C14704" w14:paraId="7F4D9450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231C68E2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13F07527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0ACB24D9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短路保护</w:t>
            </w:r>
          </w:p>
        </w:tc>
        <w:tc>
          <w:tcPr>
            <w:tcW w:w="1821" w:type="pct"/>
            <w:vAlign w:val="center"/>
          </w:tcPr>
          <w:p w14:paraId="2E515DD8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17761-2018/7.4.1.2</w:t>
            </w:r>
          </w:p>
        </w:tc>
        <w:tc>
          <w:tcPr>
            <w:tcW w:w="1755" w:type="pct"/>
            <w:vAlign w:val="center"/>
          </w:tcPr>
          <w:p w14:paraId="0289E61D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17761-2018/6.3.1.2</w:t>
            </w:r>
          </w:p>
        </w:tc>
      </w:tr>
      <w:tr w:rsidR="00FB6176" w:rsidRPr="00C14704" w14:paraId="7E729472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5E3FC097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ECC579E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104A1E6B" w14:textId="77777777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电气强度</w:t>
            </w:r>
          </w:p>
        </w:tc>
        <w:tc>
          <w:tcPr>
            <w:tcW w:w="1821" w:type="pct"/>
            <w:vAlign w:val="center"/>
          </w:tcPr>
          <w:p w14:paraId="067DB66E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17761-2018/7.4.1.3</w:t>
            </w:r>
          </w:p>
        </w:tc>
        <w:tc>
          <w:tcPr>
            <w:tcW w:w="1755" w:type="pct"/>
            <w:vAlign w:val="center"/>
          </w:tcPr>
          <w:p w14:paraId="1FCC5F59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17761-2018/6.3.1.3</w:t>
            </w:r>
          </w:p>
        </w:tc>
      </w:tr>
      <w:tr w:rsidR="00FB6176" w:rsidRPr="00C14704" w14:paraId="3D3A8837" w14:textId="77777777" w:rsidTr="00C14704">
        <w:trPr>
          <w:trHeight w:val="567"/>
          <w:jc w:val="center"/>
        </w:trPr>
        <w:tc>
          <w:tcPr>
            <w:tcW w:w="390" w:type="pct"/>
            <w:vMerge w:val="restart"/>
            <w:vAlign w:val="center"/>
          </w:tcPr>
          <w:p w14:paraId="0CB5E5AF" w14:textId="29D7DA72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/>
                <w:szCs w:val="21"/>
              </w:rPr>
              <w:t>1</w:t>
            </w:r>
            <w:r w:rsidR="00E25EA5" w:rsidRPr="00C14704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355" w:type="pct"/>
            <w:vMerge w:val="restart"/>
            <w:vAlign w:val="center"/>
          </w:tcPr>
          <w:p w14:paraId="39391F40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充电器与蓄电池</w:t>
            </w:r>
          </w:p>
        </w:tc>
        <w:tc>
          <w:tcPr>
            <w:tcW w:w="679" w:type="pct"/>
            <w:vAlign w:val="center"/>
          </w:tcPr>
          <w:p w14:paraId="5F70A853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充电器</w:t>
            </w:r>
          </w:p>
        </w:tc>
        <w:tc>
          <w:tcPr>
            <w:tcW w:w="1821" w:type="pct"/>
            <w:vAlign w:val="center"/>
          </w:tcPr>
          <w:p w14:paraId="7FF65C54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17761-2018/7.4.4.1</w:t>
            </w:r>
          </w:p>
        </w:tc>
        <w:tc>
          <w:tcPr>
            <w:tcW w:w="1755" w:type="pct"/>
            <w:vAlign w:val="center"/>
          </w:tcPr>
          <w:p w14:paraId="2940FD1A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17761-2018/6.3.4.1</w:t>
            </w:r>
          </w:p>
        </w:tc>
      </w:tr>
      <w:tr w:rsidR="00FB6176" w:rsidRPr="00C14704" w14:paraId="22876524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0988818C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54DE89FC" w14:textId="77777777" w:rsidR="00FB6176" w:rsidRPr="00C14704" w:rsidRDefault="00FB6176" w:rsidP="00C1470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7860763D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蓄电池的最大输出电压</w:t>
            </w:r>
          </w:p>
        </w:tc>
        <w:tc>
          <w:tcPr>
            <w:tcW w:w="1821" w:type="pct"/>
            <w:vAlign w:val="center"/>
          </w:tcPr>
          <w:p w14:paraId="27A4FF5E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17761-2018/7.4.4.2</w:t>
            </w:r>
          </w:p>
        </w:tc>
        <w:tc>
          <w:tcPr>
            <w:tcW w:w="1755" w:type="pct"/>
            <w:vAlign w:val="center"/>
          </w:tcPr>
          <w:p w14:paraId="7FE580B4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17761-2018/6.3.4.2</w:t>
            </w:r>
          </w:p>
        </w:tc>
      </w:tr>
      <w:tr w:rsidR="00FB6176" w:rsidRPr="00C14704" w14:paraId="397D03BC" w14:textId="77777777" w:rsidTr="00C14704">
        <w:trPr>
          <w:trHeight w:val="567"/>
          <w:jc w:val="center"/>
        </w:trPr>
        <w:tc>
          <w:tcPr>
            <w:tcW w:w="390" w:type="pct"/>
            <w:vMerge/>
            <w:vAlign w:val="center"/>
          </w:tcPr>
          <w:p w14:paraId="3F3FD159" w14:textId="77777777" w:rsidR="00FB6176" w:rsidRPr="00C14704" w:rsidRDefault="00FB6176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0E4F10D0" w14:textId="77777777" w:rsidR="00FB6176" w:rsidRPr="00C14704" w:rsidRDefault="00FB6176" w:rsidP="00C1470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0A44A800" w14:textId="77777777" w:rsidR="00FB6176" w:rsidRPr="00C14704" w:rsidRDefault="00EB636A" w:rsidP="00C14704">
            <w:pPr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蓄电池防篡改</w:t>
            </w:r>
          </w:p>
        </w:tc>
        <w:tc>
          <w:tcPr>
            <w:tcW w:w="1821" w:type="pct"/>
            <w:vAlign w:val="center"/>
          </w:tcPr>
          <w:p w14:paraId="06EDB077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17761-2018/7.4.4.3</w:t>
            </w:r>
          </w:p>
        </w:tc>
        <w:tc>
          <w:tcPr>
            <w:tcW w:w="1755" w:type="pct"/>
            <w:vAlign w:val="center"/>
          </w:tcPr>
          <w:p w14:paraId="67977C00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17761-2018/6.3.4.3</w:t>
            </w:r>
          </w:p>
        </w:tc>
      </w:tr>
      <w:tr w:rsidR="00FB6176" w:rsidRPr="00C14704" w14:paraId="754AE8B7" w14:textId="77777777" w:rsidTr="00C14704">
        <w:trPr>
          <w:trHeight w:val="567"/>
          <w:jc w:val="center"/>
        </w:trPr>
        <w:tc>
          <w:tcPr>
            <w:tcW w:w="390" w:type="pct"/>
            <w:vAlign w:val="center"/>
          </w:tcPr>
          <w:p w14:paraId="0C05272E" w14:textId="58E4168A" w:rsidR="00FB6176" w:rsidRPr="00C14704" w:rsidRDefault="00EB636A" w:rsidP="00C14704"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/>
                <w:szCs w:val="21"/>
              </w:rPr>
              <w:t>1</w:t>
            </w:r>
            <w:r w:rsidR="00E25EA5" w:rsidRPr="00C14704"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034" w:type="pct"/>
            <w:gridSpan w:val="2"/>
            <w:vAlign w:val="center"/>
          </w:tcPr>
          <w:p w14:paraId="3CBCC80F" w14:textId="77777777" w:rsidR="00FB6176" w:rsidRPr="00C14704" w:rsidRDefault="00EB636A" w:rsidP="00C14704">
            <w:pPr>
              <w:jc w:val="center"/>
              <w:rPr>
                <w:rFonts w:ascii="宋体" w:hAnsi="宋体" w:cs="Calibri"/>
                <w:szCs w:val="21"/>
              </w:rPr>
            </w:pPr>
            <w:r w:rsidRPr="00C14704">
              <w:rPr>
                <w:rFonts w:ascii="宋体" w:hAnsi="宋体" w:cs="Calibri"/>
                <w:szCs w:val="21"/>
              </w:rPr>
              <w:t>防火性能</w:t>
            </w:r>
          </w:p>
        </w:tc>
        <w:tc>
          <w:tcPr>
            <w:tcW w:w="1821" w:type="pct"/>
            <w:vAlign w:val="center"/>
          </w:tcPr>
          <w:p w14:paraId="3153B1B4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GB/T 5169.11-2017</w:t>
            </w:r>
          </w:p>
        </w:tc>
        <w:tc>
          <w:tcPr>
            <w:tcW w:w="1755" w:type="pct"/>
            <w:vAlign w:val="center"/>
          </w:tcPr>
          <w:p w14:paraId="72D52074" w14:textId="77777777" w:rsidR="00FB6176" w:rsidRPr="00C14704" w:rsidRDefault="00EB636A" w:rsidP="00C14704">
            <w:pPr>
              <w:jc w:val="center"/>
              <w:rPr>
                <w:rFonts w:ascii="宋体" w:hAnsi="宋体" w:cs="Arial"/>
                <w:szCs w:val="21"/>
              </w:rPr>
            </w:pPr>
            <w:r w:rsidRPr="00C14704">
              <w:rPr>
                <w:rFonts w:ascii="宋体" w:hAnsi="宋体" w:cs="Arial"/>
                <w:szCs w:val="21"/>
              </w:rPr>
              <w:t>GB 17761-2018/6.4</w:t>
            </w:r>
          </w:p>
        </w:tc>
      </w:tr>
    </w:tbl>
    <w:p w14:paraId="6324A1DA" w14:textId="77777777" w:rsidR="00FB6176" w:rsidRDefault="00FB6176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120F56F" w14:textId="77777777" w:rsidR="00FB6176" w:rsidRDefault="00EB636A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87469AF" w14:textId="77777777" w:rsidR="00FB6176" w:rsidRDefault="00EB636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1507278F" w14:textId="77777777" w:rsidR="00FB6176" w:rsidRDefault="00EB636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4E854947" w14:textId="77777777" w:rsidR="00FB6176" w:rsidRDefault="00EB636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6A5908B3" w14:textId="77777777" w:rsidR="00FB6176" w:rsidRDefault="00EB636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4AFA80C" w14:textId="77777777" w:rsidR="00FB6176" w:rsidRDefault="00EB636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11CEB937" w14:textId="77777777" w:rsidR="00FB6176" w:rsidRDefault="00EB636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FB6176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439C5" w14:textId="77777777" w:rsidR="00F240D1" w:rsidRDefault="00F240D1">
      <w:r>
        <w:separator/>
      </w:r>
    </w:p>
  </w:endnote>
  <w:endnote w:type="continuationSeparator" w:id="0">
    <w:p w14:paraId="78E1E486" w14:textId="77777777" w:rsidR="00F240D1" w:rsidRDefault="00F2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CCD36" w14:textId="77777777" w:rsidR="00FB6176" w:rsidRDefault="00EB636A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12F97972" w14:textId="77777777" w:rsidR="00FB6176" w:rsidRDefault="00FB617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F3DDF" w14:textId="77777777" w:rsidR="00FB6176" w:rsidRDefault="00EB636A">
    <w:pPr>
      <w:pStyle w:val="a6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 w14:paraId="5E456070" w14:textId="77777777" w:rsidR="00FB6176" w:rsidRDefault="00FB61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8D683" w14:textId="77777777" w:rsidR="00F240D1" w:rsidRDefault="00F240D1">
      <w:r>
        <w:separator/>
      </w:r>
    </w:p>
  </w:footnote>
  <w:footnote w:type="continuationSeparator" w:id="0">
    <w:p w14:paraId="3901CED9" w14:textId="77777777" w:rsidR="00F240D1" w:rsidRDefault="00F24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EDB9D" w14:textId="77777777" w:rsidR="00FB6176" w:rsidRDefault="00FB6176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M3ZmExN2ZiNGNiOGI0YjljZWJlYzZiYzE1ZDAyNTkifQ=="/>
  </w:docVars>
  <w:rsids>
    <w:rsidRoot w:val="00B525EF"/>
    <w:rsid w:val="000135E5"/>
    <w:rsid w:val="00017EB1"/>
    <w:rsid w:val="0002060C"/>
    <w:rsid w:val="00022894"/>
    <w:rsid w:val="00052216"/>
    <w:rsid w:val="00074373"/>
    <w:rsid w:val="0008074C"/>
    <w:rsid w:val="000827A6"/>
    <w:rsid w:val="000B2D0E"/>
    <w:rsid w:val="000C5FB2"/>
    <w:rsid w:val="00100AE3"/>
    <w:rsid w:val="00113673"/>
    <w:rsid w:val="0012133A"/>
    <w:rsid w:val="00145FFB"/>
    <w:rsid w:val="001A1209"/>
    <w:rsid w:val="001E3087"/>
    <w:rsid w:val="002160B5"/>
    <w:rsid w:val="00220AA4"/>
    <w:rsid w:val="00235F23"/>
    <w:rsid w:val="00264914"/>
    <w:rsid w:val="00287C7A"/>
    <w:rsid w:val="002B5BAA"/>
    <w:rsid w:val="002C16B9"/>
    <w:rsid w:val="002D3A8A"/>
    <w:rsid w:val="002E689E"/>
    <w:rsid w:val="00304317"/>
    <w:rsid w:val="00375E72"/>
    <w:rsid w:val="003843D7"/>
    <w:rsid w:val="003C7C16"/>
    <w:rsid w:val="003F13A6"/>
    <w:rsid w:val="0041106C"/>
    <w:rsid w:val="00415E60"/>
    <w:rsid w:val="004754B8"/>
    <w:rsid w:val="004B20D7"/>
    <w:rsid w:val="004D15A2"/>
    <w:rsid w:val="00522A8A"/>
    <w:rsid w:val="0052794C"/>
    <w:rsid w:val="00531E28"/>
    <w:rsid w:val="00532B56"/>
    <w:rsid w:val="0053316C"/>
    <w:rsid w:val="00545330"/>
    <w:rsid w:val="00545406"/>
    <w:rsid w:val="00572777"/>
    <w:rsid w:val="005A49A9"/>
    <w:rsid w:val="006049E4"/>
    <w:rsid w:val="00634372"/>
    <w:rsid w:val="00640C75"/>
    <w:rsid w:val="00667C57"/>
    <w:rsid w:val="006828B1"/>
    <w:rsid w:val="0068299D"/>
    <w:rsid w:val="006F32EF"/>
    <w:rsid w:val="00730C62"/>
    <w:rsid w:val="007510FA"/>
    <w:rsid w:val="00775A05"/>
    <w:rsid w:val="00775C5D"/>
    <w:rsid w:val="007825B7"/>
    <w:rsid w:val="0078691C"/>
    <w:rsid w:val="007869C0"/>
    <w:rsid w:val="007A5936"/>
    <w:rsid w:val="007B2AF8"/>
    <w:rsid w:val="007C3E64"/>
    <w:rsid w:val="007D7065"/>
    <w:rsid w:val="007E2E34"/>
    <w:rsid w:val="007E762A"/>
    <w:rsid w:val="007F2DB3"/>
    <w:rsid w:val="00811385"/>
    <w:rsid w:val="00825AEC"/>
    <w:rsid w:val="008609CF"/>
    <w:rsid w:val="008914CE"/>
    <w:rsid w:val="0090777A"/>
    <w:rsid w:val="00910B46"/>
    <w:rsid w:val="00912469"/>
    <w:rsid w:val="0093348D"/>
    <w:rsid w:val="00953F1B"/>
    <w:rsid w:val="009E0FE3"/>
    <w:rsid w:val="00A009EF"/>
    <w:rsid w:val="00A5261F"/>
    <w:rsid w:val="00A656CB"/>
    <w:rsid w:val="00AA4933"/>
    <w:rsid w:val="00AB0483"/>
    <w:rsid w:val="00AC0658"/>
    <w:rsid w:val="00AD0DB8"/>
    <w:rsid w:val="00AD2EEB"/>
    <w:rsid w:val="00AD738C"/>
    <w:rsid w:val="00AF107E"/>
    <w:rsid w:val="00B04FC5"/>
    <w:rsid w:val="00B1150F"/>
    <w:rsid w:val="00B525EF"/>
    <w:rsid w:val="00B71D10"/>
    <w:rsid w:val="00B774D5"/>
    <w:rsid w:val="00BB0357"/>
    <w:rsid w:val="00BC3F95"/>
    <w:rsid w:val="00BD0FA0"/>
    <w:rsid w:val="00BF3936"/>
    <w:rsid w:val="00C14704"/>
    <w:rsid w:val="00C23DAD"/>
    <w:rsid w:val="00C26EA8"/>
    <w:rsid w:val="00C31EC4"/>
    <w:rsid w:val="00C53409"/>
    <w:rsid w:val="00CA2770"/>
    <w:rsid w:val="00CC68A7"/>
    <w:rsid w:val="00CD6FC5"/>
    <w:rsid w:val="00CF096B"/>
    <w:rsid w:val="00D4496C"/>
    <w:rsid w:val="00D74B35"/>
    <w:rsid w:val="00D913BE"/>
    <w:rsid w:val="00DE2355"/>
    <w:rsid w:val="00E04CA2"/>
    <w:rsid w:val="00E15EB7"/>
    <w:rsid w:val="00E25EA5"/>
    <w:rsid w:val="00E4180E"/>
    <w:rsid w:val="00E42CB2"/>
    <w:rsid w:val="00E46E66"/>
    <w:rsid w:val="00EB636A"/>
    <w:rsid w:val="00ED4741"/>
    <w:rsid w:val="00F1679A"/>
    <w:rsid w:val="00F240D1"/>
    <w:rsid w:val="00F332CA"/>
    <w:rsid w:val="00F57ACD"/>
    <w:rsid w:val="00F64C28"/>
    <w:rsid w:val="00F73652"/>
    <w:rsid w:val="00F925F4"/>
    <w:rsid w:val="00FA48E1"/>
    <w:rsid w:val="00FA65BC"/>
    <w:rsid w:val="00FB6176"/>
    <w:rsid w:val="00FD6133"/>
    <w:rsid w:val="00FD7E13"/>
    <w:rsid w:val="34C03D68"/>
    <w:rsid w:val="39B26818"/>
    <w:rsid w:val="4C59485D"/>
    <w:rsid w:val="6B9953C5"/>
    <w:rsid w:val="6BD01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FDD91C"/>
  <w15:docId w15:val="{37F52C8E-2E71-4CEB-A312-FFF39053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页脚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d">
    <w:name w:val="Revision"/>
    <w:hidden/>
    <w:uiPriority w:val="99"/>
    <w:unhideWhenUsed/>
    <w:rsid w:val="007825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6687F-FAD2-456C-9CD7-8AA829B0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1494</Characters>
  <Application>Microsoft Office Word</Application>
  <DocSecurity>0</DocSecurity>
  <Lines>12</Lines>
  <Paragraphs>3</Paragraphs>
  <ScaleCrop>false</ScaleCrop>
  <Company>Legend (Beijing) Limited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18</cp:revision>
  <cp:lastPrinted>2024-12-31T06:49:00Z</cp:lastPrinted>
  <dcterms:created xsi:type="dcterms:W3CDTF">2025-01-02T06:59:00Z</dcterms:created>
  <dcterms:modified xsi:type="dcterms:W3CDTF">2025-01-09T07:33:00Z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A0C75E98B5A14CADBE1F7C5516708CA4_12</vt:lpwstr>
  </property>
  <property fmtid="{D5CDD505-2E9C-101B-9397-08002B2CF9AE}" pid="4" name="KSOTemplateDocerSaveRecord">
    <vt:lpwstr>eyJoZGlkIjoiYWUyYjY0MDJkMmU4NTgxNDQwZGU0ZGRlNGRkNWQzMDciLCJ1c2VySWQiOiI0Mjc5MjgwMjMifQ==</vt:lpwstr>
  </property>
</Properties>
</file>