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61A8E03" w14:textId="77777777" w:rsidR="00D33BEB" w:rsidRDefault="0000000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 w:themeColor="text1"/>
          <w:sz w:val="28"/>
          <w:szCs w:val="28"/>
        </w:rPr>
        <w:t>SHSSXZ0056-2025</w:t>
      </w:r>
    </w:p>
    <w:p w14:paraId="53C6E4CD" w14:textId="77777777" w:rsidR="00D33BEB" w:rsidRDefault="00000000">
      <w:pPr>
        <w:snapToGrid w:val="0"/>
        <w:spacing w:line="360" w:lineRule="auto"/>
        <w:jc w:val="center"/>
        <w:rPr>
          <w:rFonts w:ascii="黑体" w:eastAsia="黑体" w:hAnsi="黑体" w:cs="Calibri"/>
          <w:color w:val="000000" w:themeColor="text1"/>
          <w:sz w:val="32"/>
          <w:szCs w:val="32"/>
        </w:rPr>
      </w:pPr>
      <w:r>
        <w:rPr>
          <w:rFonts w:ascii="黑体" w:eastAsia="黑体" w:hAnsi="黑体" w:cs="Calibri" w:hint="eastAsia"/>
          <w:color w:val="000000" w:themeColor="text1"/>
          <w:sz w:val="32"/>
          <w:szCs w:val="32"/>
        </w:rPr>
        <w:t>上海市产品质量监督抽查实施细则</w:t>
      </w:r>
    </w:p>
    <w:p w14:paraId="104472E7" w14:textId="77777777" w:rsidR="00D33BEB" w:rsidRDefault="00000000">
      <w:pPr>
        <w:snapToGrid w:val="0"/>
        <w:spacing w:line="360" w:lineRule="auto"/>
        <w:jc w:val="center"/>
        <w:rPr>
          <w:rFonts w:ascii="楷体" w:eastAsia="楷体" w:hAnsi="楷体" w:cs="微软雅黑"/>
          <w:color w:val="000000" w:themeColor="text1"/>
          <w:sz w:val="32"/>
          <w:szCs w:val="32"/>
        </w:rPr>
      </w:pPr>
      <w:r>
        <w:rPr>
          <w:rFonts w:ascii="楷体" w:eastAsia="楷体" w:hAnsi="楷体" w:cs="微软雅黑" w:hint="eastAsia"/>
          <w:color w:val="000000" w:themeColor="text1"/>
          <w:sz w:val="32"/>
          <w:szCs w:val="32"/>
        </w:rPr>
        <w:t>电炖锅（含电焐煲）产品</w:t>
      </w:r>
    </w:p>
    <w:p w14:paraId="2CF8C702" w14:textId="77777777" w:rsidR="00D33BEB" w:rsidRDefault="00000000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5EF76F51" w14:textId="77777777" w:rsidR="00D33BEB" w:rsidRDefault="00000000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55765D3A" w14:textId="6CC2697E" w:rsidR="00D33BEB" w:rsidRDefault="00000000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每批次样品抽取2台，其中1台作为检验样品，1台作为备用样品。</w:t>
      </w:r>
    </w:p>
    <w:p w14:paraId="38E35C01" w14:textId="77777777" w:rsidR="00D33BEB" w:rsidRDefault="00000000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054D555A" w14:textId="77777777" w:rsidR="00D33BEB" w:rsidRDefault="00000000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表</w:t>
      </w:r>
      <w:r>
        <w:rPr>
          <w:rFonts w:ascii="宋体" w:hAnsi="宋体"/>
          <w:color w:val="000000" w:themeColor="text1"/>
          <w:sz w:val="24"/>
          <w:szCs w:val="21"/>
        </w:rPr>
        <w:t xml:space="preserve">1 </w:t>
      </w:r>
      <w:r>
        <w:rPr>
          <w:rFonts w:ascii="宋体" w:hAnsi="宋体" w:hint="eastAsia"/>
          <w:color w:val="000000" w:themeColor="text1"/>
          <w:sz w:val="24"/>
          <w:szCs w:val="21"/>
        </w:rPr>
        <w:t>电炖锅（含电焐煲）产品检验项目</w:t>
      </w:r>
    </w:p>
    <w:tbl>
      <w:tblPr>
        <w:tblW w:w="8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2487"/>
        <w:gridCol w:w="3041"/>
        <w:gridCol w:w="2552"/>
      </w:tblGrid>
      <w:tr w:rsidR="00D33BEB" w14:paraId="2273B701" w14:textId="77777777">
        <w:trPr>
          <w:trHeight w:val="402"/>
          <w:tblHeader/>
          <w:jc w:val="center"/>
        </w:trPr>
        <w:tc>
          <w:tcPr>
            <w:tcW w:w="710" w:type="dxa"/>
            <w:vAlign w:val="center"/>
          </w:tcPr>
          <w:p w14:paraId="02D02003" w14:textId="77777777" w:rsidR="00D33BEB" w:rsidRDefault="0000000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2487" w:type="dxa"/>
            <w:vAlign w:val="center"/>
          </w:tcPr>
          <w:p w14:paraId="0568BD0E" w14:textId="77777777" w:rsidR="00D33BEB" w:rsidRDefault="0000000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验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3041" w:type="dxa"/>
            <w:vAlign w:val="center"/>
          </w:tcPr>
          <w:p w14:paraId="1E296AC7" w14:textId="77777777" w:rsidR="00D33BEB" w:rsidRDefault="0000000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2552" w:type="dxa"/>
            <w:vAlign w:val="center"/>
          </w:tcPr>
          <w:p w14:paraId="35F2109A" w14:textId="77777777" w:rsidR="00D33BEB" w:rsidRDefault="0000000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</w:tr>
      <w:tr w:rsidR="00D33BEB" w14:paraId="6EFF846E" w14:textId="77777777">
        <w:trPr>
          <w:trHeight w:val="402"/>
          <w:jc w:val="center"/>
        </w:trPr>
        <w:tc>
          <w:tcPr>
            <w:tcW w:w="710" w:type="dxa"/>
            <w:vAlign w:val="center"/>
          </w:tcPr>
          <w:p w14:paraId="4C40756F" w14:textId="77777777" w:rsidR="00D33BEB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2487" w:type="dxa"/>
            <w:vAlign w:val="center"/>
          </w:tcPr>
          <w:p w14:paraId="5FE5F585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标志和说明</w:t>
            </w:r>
          </w:p>
        </w:tc>
        <w:tc>
          <w:tcPr>
            <w:tcW w:w="3041" w:type="dxa"/>
            <w:vAlign w:val="center"/>
          </w:tcPr>
          <w:p w14:paraId="1408D320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4706.1-2005/7 </w:t>
            </w:r>
          </w:p>
          <w:p w14:paraId="31982401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4706.19-2008/7 </w:t>
            </w:r>
          </w:p>
        </w:tc>
        <w:tc>
          <w:tcPr>
            <w:tcW w:w="2552" w:type="dxa"/>
            <w:vAlign w:val="center"/>
          </w:tcPr>
          <w:p w14:paraId="34AA08BD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4706.1-2005/7 </w:t>
            </w:r>
          </w:p>
          <w:p w14:paraId="7A1E1459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4706.19-2008/7 </w:t>
            </w:r>
          </w:p>
        </w:tc>
      </w:tr>
      <w:tr w:rsidR="00D33BEB" w14:paraId="546E203C" w14:textId="77777777">
        <w:trPr>
          <w:trHeight w:val="402"/>
          <w:jc w:val="center"/>
        </w:trPr>
        <w:tc>
          <w:tcPr>
            <w:tcW w:w="710" w:type="dxa"/>
            <w:vAlign w:val="center"/>
          </w:tcPr>
          <w:p w14:paraId="5B885197" w14:textId="77777777" w:rsidR="00D33BEB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2487" w:type="dxa"/>
            <w:vAlign w:val="center"/>
          </w:tcPr>
          <w:p w14:paraId="17AF01C6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对触及带电部件的防护</w:t>
            </w:r>
          </w:p>
        </w:tc>
        <w:tc>
          <w:tcPr>
            <w:tcW w:w="3041" w:type="dxa"/>
            <w:vAlign w:val="center"/>
          </w:tcPr>
          <w:p w14:paraId="2FE3BC55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4706.1-2005/8 </w:t>
            </w:r>
          </w:p>
          <w:p w14:paraId="4EBCD395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4706.19-2008/8 </w:t>
            </w:r>
          </w:p>
        </w:tc>
        <w:tc>
          <w:tcPr>
            <w:tcW w:w="2552" w:type="dxa"/>
            <w:vAlign w:val="center"/>
          </w:tcPr>
          <w:p w14:paraId="3D0DD8A4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4706.1-2005/8 </w:t>
            </w:r>
          </w:p>
          <w:p w14:paraId="573CD96D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4706.19-2008/8 </w:t>
            </w:r>
          </w:p>
        </w:tc>
      </w:tr>
      <w:tr w:rsidR="00D33BEB" w14:paraId="2A0CB511" w14:textId="77777777">
        <w:trPr>
          <w:trHeight w:val="402"/>
          <w:jc w:val="center"/>
        </w:trPr>
        <w:tc>
          <w:tcPr>
            <w:tcW w:w="710" w:type="dxa"/>
            <w:vAlign w:val="center"/>
          </w:tcPr>
          <w:p w14:paraId="1FD77E62" w14:textId="77777777" w:rsidR="00D33BEB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2487" w:type="dxa"/>
            <w:vAlign w:val="center"/>
          </w:tcPr>
          <w:p w14:paraId="29182E40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输入功率和电流</w:t>
            </w:r>
          </w:p>
        </w:tc>
        <w:tc>
          <w:tcPr>
            <w:tcW w:w="3041" w:type="dxa"/>
            <w:vAlign w:val="center"/>
          </w:tcPr>
          <w:p w14:paraId="1FB30D04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GB 4706.1-2005/10</w:t>
            </w:r>
          </w:p>
          <w:p w14:paraId="33071C09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4706.19-2008/10 </w:t>
            </w:r>
          </w:p>
        </w:tc>
        <w:tc>
          <w:tcPr>
            <w:tcW w:w="2552" w:type="dxa"/>
            <w:vAlign w:val="center"/>
          </w:tcPr>
          <w:p w14:paraId="32CB46FC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GB 4706.1-2005/10</w:t>
            </w:r>
          </w:p>
          <w:p w14:paraId="3B6EF07D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4706.19-2008/10 </w:t>
            </w:r>
          </w:p>
        </w:tc>
      </w:tr>
      <w:tr w:rsidR="00D33BEB" w14:paraId="36E79E28" w14:textId="77777777">
        <w:trPr>
          <w:trHeight w:val="402"/>
          <w:jc w:val="center"/>
        </w:trPr>
        <w:tc>
          <w:tcPr>
            <w:tcW w:w="710" w:type="dxa"/>
            <w:vAlign w:val="center"/>
          </w:tcPr>
          <w:p w14:paraId="448B15DB" w14:textId="77777777" w:rsidR="00D33BEB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2487" w:type="dxa"/>
            <w:vAlign w:val="center"/>
          </w:tcPr>
          <w:p w14:paraId="26D253BE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发热</w:t>
            </w:r>
          </w:p>
        </w:tc>
        <w:tc>
          <w:tcPr>
            <w:tcW w:w="3041" w:type="dxa"/>
            <w:vAlign w:val="center"/>
          </w:tcPr>
          <w:p w14:paraId="6DE36A0D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GB 4706.1-2005/11</w:t>
            </w:r>
          </w:p>
          <w:p w14:paraId="4868603F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 GB 4706.19-2008/11 </w:t>
            </w:r>
          </w:p>
        </w:tc>
        <w:tc>
          <w:tcPr>
            <w:tcW w:w="2552" w:type="dxa"/>
            <w:vAlign w:val="center"/>
          </w:tcPr>
          <w:p w14:paraId="67411D89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GB 4706.1-2005/11</w:t>
            </w:r>
          </w:p>
          <w:p w14:paraId="48170A01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 GB 4706.19-2008/11 </w:t>
            </w:r>
          </w:p>
        </w:tc>
      </w:tr>
      <w:tr w:rsidR="00D33BEB" w14:paraId="7550F394" w14:textId="77777777">
        <w:trPr>
          <w:trHeight w:val="402"/>
          <w:jc w:val="center"/>
        </w:trPr>
        <w:tc>
          <w:tcPr>
            <w:tcW w:w="710" w:type="dxa"/>
            <w:vAlign w:val="center"/>
          </w:tcPr>
          <w:p w14:paraId="6EAB3D8B" w14:textId="77777777" w:rsidR="00D33BEB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2487" w:type="dxa"/>
            <w:vAlign w:val="center"/>
          </w:tcPr>
          <w:p w14:paraId="3A64F59B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工作温度下的泄漏电流和电气强度</w:t>
            </w:r>
          </w:p>
        </w:tc>
        <w:tc>
          <w:tcPr>
            <w:tcW w:w="3041" w:type="dxa"/>
            <w:vAlign w:val="center"/>
          </w:tcPr>
          <w:p w14:paraId="4E2F1BBE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4706.1-2005/13 </w:t>
            </w:r>
          </w:p>
          <w:p w14:paraId="0048191A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4706.19-2008/13 </w:t>
            </w:r>
          </w:p>
        </w:tc>
        <w:tc>
          <w:tcPr>
            <w:tcW w:w="2552" w:type="dxa"/>
            <w:vAlign w:val="center"/>
          </w:tcPr>
          <w:p w14:paraId="68F79C16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4706.1-2005/13 </w:t>
            </w:r>
          </w:p>
          <w:p w14:paraId="7E2BE72F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4706.19-2008/13 </w:t>
            </w:r>
          </w:p>
        </w:tc>
      </w:tr>
      <w:tr w:rsidR="00D33BEB" w14:paraId="2D5AFC10" w14:textId="77777777">
        <w:trPr>
          <w:trHeight w:val="402"/>
          <w:jc w:val="center"/>
        </w:trPr>
        <w:tc>
          <w:tcPr>
            <w:tcW w:w="710" w:type="dxa"/>
            <w:vAlign w:val="center"/>
          </w:tcPr>
          <w:p w14:paraId="3D9D5832" w14:textId="77777777" w:rsidR="00D33BEB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2487" w:type="dxa"/>
            <w:vAlign w:val="center"/>
          </w:tcPr>
          <w:p w14:paraId="584D5180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耐潮湿</w:t>
            </w:r>
          </w:p>
        </w:tc>
        <w:tc>
          <w:tcPr>
            <w:tcW w:w="3041" w:type="dxa"/>
            <w:vAlign w:val="center"/>
          </w:tcPr>
          <w:p w14:paraId="293C8573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4706.1-2005/15 </w:t>
            </w:r>
          </w:p>
          <w:p w14:paraId="11D8607A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4706.19-2008/15 </w:t>
            </w:r>
          </w:p>
        </w:tc>
        <w:tc>
          <w:tcPr>
            <w:tcW w:w="2552" w:type="dxa"/>
            <w:vAlign w:val="center"/>
          </w:tcPr>
          <w:p w14:paraId="34F9D7AD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4706.1-2005/15 </w:t>
            </w:r>
          </w:p>
          <w:p w14:paraId="6FD3D9E4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4706.19-2008/15 </w:t>
            </w:r>
          </w:p>
        </w:tc>
      </w:tr>
      <w:tr w:rsidR="00D33BEB" w14:paraId="62A0A9A6" w14:textId="77777777">
        <w:trPr>
          <w:trHeight w:val="402"/>
          <w:jc w:val="center"/>
        </w:trPr>
        <w:tc>
          <w:tcPr>
            <w:tcW w:w="710" w:type="dxa"/>
            <w:vAlign w:val="center"/>
          </w:tcPr>
          <w:p w14:paraId="1684AB96" w14:textId="77777777" w:rsidR="00D33BEB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2487" w:type="dxa"/>
            <w:vAlign w:val="center"/>
          </w:tcPr>
          <w:p w14:paraId="7AB74EB0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泄漏电流和电气强度</w:t>
            </w:r>
          </w:p>
        </w:tc>
        <w:tc>
          <w:tcPr>
            <w:tcW w:w="3041" w:type="dxa"/>
            <w:vAlign w:val="center"/>
          </w:tcPr>
          <w:p w14:paraId="6552B4CA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4706.1-2005/16 </w:t>
            </w:r>
          </w:p>
          <w:p w14:paraId="30EE9727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4706.19-2008/16 </w:t>
            </w:r>
          </w:p>
        </w:tc>
        <w:tc>
          <w:tcPr>
            <w:tcW w:w="2552" w:type="dxa"/>
            <w:vAlign w:val="center"/>
          </w:tcPr>
          <w:p w14:paraId="4C2990FA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4706.1-2005/16 </w:t>
            </w:r>
          </w:p>
          <w:p w14:paraId="71ABB08B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4706.19-2008/16 </w:t>
            </w:r>
          </w:p>
        </w:tc>
      </w:tr>
      <w:tr w:rsidR="00D33BEB" w14:paraId="2F623429" w14:textId="77777777">
        <w:trPr>
          <w:trHeight w:val="402"/>
          <w:jc w:val="center"/>
        </w:trPr>
        <w:tc>
          <w:tcPr>
            <w:tcW w:w="710" w:type="dxa"/>
            <w:vAlign w:val="center"/>
          </w:tcPr>
          <w:p w14:paraId="48992789" w14:textId="77777777" w:rsidR="00D33BEB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8</w:t>
            </w:r>
          </w:p>
        </w:tc>
        <w:tc>
          <w:tcPr>
            <w:tcW w:w="2487" w:type="dxa"/>
            <w:vAlign w:val="center"/>
          </w:tcPr>
          <w:p w14:paraId="368E91A1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非正常工作（不</w:t>
            </w:r>
            <w:r>
              <w:rPr>
                <w:color w:val="000000" w:themeColor="text1"/>
                <w:sz w:val="21"/>
                <w:szCs w:val="21"/>
                <w:lang w:val="en"/>
              </w:rPr>
              <w:t>测</w:t>
            </w:r>
            <w:r>
              <w:rPr>
                <w:color w:val="000000" w:themeColor="text1"/>
                <w:sz w:val="21"/>
                <w:szCs w:val="21"/>
              </w:rPr>
              <w:t>19.11.4）</w:t>
            </w:r>
          </w:p>
        </w:tc>
        <w:tc>
          <w:tcPr>
            <w:tcW w:w="3041" w:type="dxa"/>
            <w:vAlign w:val="center"/>
          </w:tcPr>
          <w:p w14:paraId="1675A5AF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4706.1-2005/19 </w:t>
            </w:r>
          </w:p>
          <w:p w14:paraId="3A61D609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4706.19-2008/19 </w:t>
            </w:r>
          </w:p>
        </w:tc>
        <w:tc>
          <w:tcPr>
            <w:tcW w:w="2552" w:type="dxa"/>
            <w:vAlign w:val="center"/>
          </w:tcPr>
          <w:p w14:paraId="565CD83B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4706.1-2005/19 </w:t>
            </w:r>
          </w:p>
          <w:p w14:paraId="42E03BC8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4706.19-2008/19 </w:t>
            </w:r>
          </w:p>
        </w:tc>
      </w:tr>
      <w:tr w:rsidR="00D33BEB" w14:paraId="74CF8182" w14:textId="77777777">
        <w:trPr>
          <w:trHeight w:val="402"/>
          <w:jc w:val="center"/>
        </w:trPr>
        <w:tc>
          <w:tcPr>
            <w:tcW w:w="710" w:type="dxa"/>
            <w:vAlign w:val="center"/>
          </w:tcPr>
          <w:p w14:paraId="6577CDD4" w14:textId="77777777" w:rsidR="00D33BEB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9</w:t>
            </w:r>
          </w:p>
        </w:tc>
        <w:tc>
          <w:tcPr>
            <w:tcW w:w="2487" w:type="dxa"/>
            <w:vAlign w:val="center"/>
          </w:tcPr>
          <w:p w14:paraId="40201C0D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稳定性和机械危险</w:t>
            </w:r>
          </w:p>
        </w:tc>
        <w:tc>
          <w:tcPr>
            <w:tcW w:w="3041" w:type="dxa"/>
            <w:vAlign w:val="center"/>
          </w:tcPr>
          <w:p w14:paraId="2AE0F6FD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4706.1-2005/20 </w:t>
            </w:r>
          </w:p>
          <w:p w14:paraId="137020B4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4706.19-2008/20 </w:t>
            </w:r>
          </w:p>
        </w:tc>
        <w:tc>
          <w:tcPr>
            <w:tcW w:w="2552" w:type="dxa"/>
            <w:vAlign w:val="center"/>
          </w:tcPr>
          <w:p w14:paraId="4FA3563B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4706.1-2005/20 </w:t>
            </w:r>
          </w:p>
          <w:p w14:paraId="48300228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4706.19-2008/20 </w:t>
            </w:r>
          </w:p>
        </w:tc>
      </w:tr>
      <w:tr w:rsidR="00D33BEB" w14:paraId="218B113F" w14:textId="77777777">
        <w:trPr>
          <w:trHeight w:val="402"/>
          <w:jc w:val="center"/>
        </w:trPr>
        <w:tc>
          <w:tcPr>
            <w:tcW w:w="710" w:type="dxa"/>
            <w:vAlign w:val="center"/>
          </w:tcPr>
          <w:p w14:paraId="57A85548" w14:textId="77777777" w:rsidR="00D33BEB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10</w:t>
            </w:r>
          </w:p>
        </w:tc>
        <w:tc>
          <w:tcPr>
            <w:tcW w:w="2487" w:type="dxa"/>
            <w:vAlign w:val="center"/>
          </w:tcPr>
          <w:p w14:paraId="6FDC8B23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机械强度</w:t>
            </w:r>
          </w:p>
        </w:tc>
        <w:tc>
          <w:tcPr>
            <w:tcW w:w="3041" w:type="dxa"/>
            <w:vAlign w:val="center"/>
          </w:tcPr>
          <w:p w14:paraId="7AD2B1B3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4706.1-2005/21 </w:t>
            </w:r>
          </w:p>
          <w:p w14:paraId="7FF8271F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4706.19-2008/21 </w:t>
            </w:r>
          </w:p>
        </w:tc>
        <w:tc>
          <w:tcPr>
            <w:tcW w:w="2552" w:type="dxa"/>
            <w:vAlign w:val="center"/>
          </w:tcPr>
          <w:p w14:paraId="6E01BD48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4706.1-2005/21 </w:t>
            </w:r>
          </w:p>
          <w:p w14:paraId="53C75815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4706.19-2008/21 </w:t>
            </w:r>
          </w:p>
        </w:tc>
      </w:tr>
      <w:tr w:rsidR="00D33BEB" w14:paraId="63D18B9F" w14:textId="77777777">
        <w:trPr>
          <w:trHeight w:val="402"/>
          <w:jc w:val="center"/>
        </w:trPr>
        <w:tc>
          <w:tcPr>
            <w:tcW w:w="710" w:type="dxa"/>
            <w:vAlign w:val="center"/>
          </w:tcPr>
          <w:p w14:paraId="6F215BC6" w14:textId="77777777" w:rsidR="00D33BEB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2487" w:type="dxa"/>
            <w:vAlign w:val="center"/>
          </w:tcPr>
          <w:p w14:paraId="6DCABC7A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结构</w:t>
            </w:r>
          </w:p>
          <w:p w14:paraId="15AD96C6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(不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测</w:t>
            </w:r>
            <w:r>
              <w:rPr>
                <w:color w:val="000000" w:themeColor="text1"/>
                <w:sz w:val="21"/>
                <w:szCs w:val="21"/>
              </w:rPr>
              <w:t>22.46)</w:t>
            </w:r>
          </w:p>
        </w:tc>
        <w:tc>
          <w:tcPr>
            <w:tcW w:w="3041" w:type="dxa"/>
            <w:vAlign w:val="center"/>
          </w:tcPr>
          <w:p w14:paraId="3F7DE68C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4706.1-2005/22 </w:t>
            </w:r>
          </w:p>
          <w:p w14:paraId="5C0260AD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4706.19-2008/22 </w:t>
            </w:r>
          </w:p>
        </w:tc>
        <w:tc>
          <w:tcPr>
            <w:tcW w:w="2552" w:type="dxa"/>
            <w:vAlign w:val="center"/>
          </w:tcPr>
          <w:p w14:paraId="6243A230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4706.1-2005/22 </w:t>
            </w:r>
          </w:p>
          <w:p w14:paraId="57B2075E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4706.19-2008/22 </w:t>
            </w:r>
          </w:p>
        </w:tc>
      </w:tr>
      <w:tr w:rsidR="00D33BEB" w14:paraId="50CC2375" w14:textId="77777777">
        <w:trPr>
          <w:trHeight w:val="402"/>
          <w:jc w:val="center"/>
        </w:trPr>
        <w:tc>
          <w:tcPr>
            <w:tcW w:w="710" w:type="dxa"/>
            <w:vAlign w:val="center"/>
          </w:tcPr>
          <w:p w14:paraId="78E630DE" w14:textId="77777777" w:rsidR="00D33BEB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12</w:t>
            </w:r>
          </w:p>
        </w:tc>
        <w:tc>
          <w:tcPr>
            <w:tcW w:w="2487" w:type="dxa"/>
            <w:vAlign w:val="center"/>
          </w:tcPr>
          <w:p w14:paraId="31EDBA3F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内部布线</w:t>
            </w:r>
          </w:p>
        </w:tc>
        <w:tc>
          <w:tcPr>
            <w:tcW w:w="3041" w:type="dxa"/>
            <w:vAlign w:val="center"/>
          </w:tcPr>
          <w:p w14:paraId="080ED7A2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4706.1-2005/23 </w:t>
            </w:r>
          </w:p>
          <w:p w14:paraId="3C732609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4706.19-2008/23 </w:t>
            </w:r>
          </w:p>
        </w:tc>
        <w:tc>
          <w:tcPr>
            <w:tcW w:w="2552" w:type="dxa"/>
            <w:vAlign w:val="center"/>
          </w:tcPr>
          <w:p w14:paraId="28870C59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4706.1-2005/23 </w:t>
            </w:r>
          </w:p>
          <w:p w14:paraId="5FF18D71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4706.19-2008/23 </w:t>
            </w:r>
          </w:p>
        </w:tc>
      </w:tr>
      <w:tr w:rsidR="00D33BEB" w14:paraId="40B04EA9" w14:textId="77777777">
        <w:trPr>
          <w:trHeight w:val="402"/>
          <w:jc w:val="center"/>
        </w:trPr>
        <w:tc>
          <w:tcPr>
            <w:tcW w:w="710" w:type="dxa"/>
            <w:vAlign w:val="center"/>
          </w:tcPr>
          <w:p w14:paraId="42791F90" w14:textId="77777777" w:rsidR="00D33BEB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13</w:t>
            </w:r>
          </w:p>
        </w:tc>
        <w:tc>
          <w:tcPr>
            <w:tcW w:w="2487" w:type="dxa"/>
            <w:vAlign w:val="center"/>
          </w:tcPr>
          <w:p w14:paraId="3BBCABE8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电源连接和外部软线</w:t>
            </w:r>
          </w:p>
        </w:tc>
        <w:tc>
          <w:tcPr>
            <w:tcW w:w="3041" w:type="dxa"/>
            <w:vAlign w:val="center"/>
          </w:tcPr>
          <w:p w14:paraId="501BBFE4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4706.1-2005/25 </w:t>
            </w:r>
          </w:p>
          <w:p w14:paraId="539D7B26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4706.19-2008/25 </w:t>
            </w:r>
          </w:p>
        </w:tc>
        <w:tc>
          <w:tcPr>
            <w:tcW w:w="2552" w:type="dxa"/>
            <w:vAlign w:val="center"/>
          </w:tcPr>
          <w:p w14:paraId="5B8A3B2B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4706.1-2005/25 </w:t>
            </w:r>
          </w:p>
          <w:p w14:paraId="610CBCB5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4706.19-2008/25 </w:t>
            </w:r>
          </w:p>
        </w:tc>
      </w:tr>
      <w:tr w:rsidR="00D33BEB" w14:paraId="2C488692" w14:textId="77777777">
        <w:trPr>
          <w:trHeight w:val="402"/>
          <w:jc w:val="center"/>
        </w:trPr>
        <w:tc>
          <w:tcPr>
            <w:tcW w:w="710" w:type="dxa"/>
            <w:vAlign w:val="center"/>
          </w:tcPr>
          <w:p w14:paraId="46C67A3E" w14:textId="77777777" w:rsidR="00D33BEB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14</w:t>
            </w:r>
          </w:p>
        </w:tc>
        <w:tc>
          <w:tcPr>
            <w:tcW w:w="2487" w:type="dxa"/>
            <w:vAlign w:val="center"/>
          </w:tcPr>
          <w:p w14:paraId="474C75FD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外部导线用接线端子</w:t>
            </w:r>
          </w:p>
        </w:tc>
        <w:tc>
          <w:tcPr>
            <w:tcW w:w="3041" w:type="dxa"/>
            <w:vAlign w:val="center"/>
          </w:tcPr>
          <w:p w14:paraId="5B57401A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4706.1-2005/26 </w:t>
            </w:r>
          </w:p>
          <w:p w14:paraId="3D431371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4706.19-2008/26 </w:t>
            </w:r>
          </w:p>
        </w:tc>
        <w:tc>
          <w:tcPr>
            <w:tcW w:w="2552" w:type="dxa"/>
            <w:vAlign w:val="center"/>
          </w:tcPr>
          <w:p w14:paraId="514DA267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4706.1-2005/26 </w:t>
            </w:r>
          </w:p>
          <w:p w14:paraId="2A5C26C8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4706.19-2008/26 </w:t>
            </w:r>
          </w:p>
        </w:tc>
      </w:tr>
      <w:tr w:rsidR="00D33BEB" w14:paraId="0F5DA8CD" w14:textId="77777777">
        <w:trPr>
          <w:trHeight w:val="402"/>
          <w:jc w:val="center"/>
        </w:trPr>
        <w:tc>
          <w:tcPr>
            <w:tcW w:w="710" w:type="dxa"/>
            <w:vAlign w:val="center"/>
          </w:tcPr>
          <w:p w14:paraId="755F668D" w14:textId="77777777" w:rsidR="00D33BEB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lastRenderedPageBreak/>
              <w:t>15</w:t>
            </w:r>
          </w:p>
        </w:tc>
        <w:tc>
          <w:tcPr>
            <w:tcW w:w="2487" w:type="dxa"/>
            <w:vAlign w:val="center"/>
          </w:tcPr>
          <w:p w14:paraId="67EE356B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接地措施</w:t>
            </w:r>
          </w:p>
        </w:tc>
        <w:tc>
          <w:tcPr>
            <w:tcW w:w="3041" w:type="dxa"/>
            <w:vAlign w:val="center"/>
          </w:tcPr>
          <w:p w14:paraId="38843000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4706.1-2005/27 </w:t>
            </w:r>
          </w:p>
          <w:p w14:paraId="42323994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4706.19-2008/27 </w:t>
            </w:r>
          </w:p>
        </w:tc>
        <w:tc>
          <w:tcPr>
            <w:tcW w:w="2552" w:type="dxa"/>
            <w:vAlign w:val="center"/>
          </w:tcPr>
          <w:p w14:paraId="1BD7CAD8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4706.1-2005/27 </w:t>
            </w:r>
          </w:p>
          <w:p w14:paraId="408D7F69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4706.19-2008/27 </w:t>
            </w:r>
          </w:p>
        </w:tc>
      </w:tr>
      <w:tr w:rsidR="00D33BEB" w14:paraId="0D7C36B1" w14:textId="77777777">
        <w:trPr>
          <w:trHeight w:val="402"/>
          <w:jc w:val="center"/>
        </w:trPr>
        <w:tc>
          <w:tcPr>
            <w:tcW w:w="710" w:type="dxa"/>
            <w:vAlign w:val="center"/>
          </w:tcPr>
          <w:p w14:paraId="17218928" w14:textId="77777777" w:rsidR="00D33BEB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16</w:t>
            </w:r>
          </w:p>
        </w:tc>
        <w:tc>
          <w:tcPr>
            <w:tcW w:w="2487" w:type="dxa"/>
            <w:vAlign w:val="center"/>
          </w:tcPr>
          <w:p w14:paraId="7C977E59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螺钉和连接</w:t>
            </w:r>
          </w:p>
        </w:tc>
        <w:tc>
          <w:tcPr>
            <w:tcW w:w="3041" w:type="dxa"/>
            <w:vAlign w:val="center"/>
          </w:tcPr>
          <w:p w14:paraId="5AD70CB9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4706.1-2005/28 </w:t>
            </w:r>
          </w:p>
          <w:p w14:paraId="071000BC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4706.19-2008/28 </w:t>
            </w:r>
          </w:p>
        </w:tc>
        <w:tc>
          <w:tcPr>
            <w:tcW w:w="2552" w:type="dxa"/>
            <w:vAlign w:val="center"/>
          </w:tcPr>
          <w:p w14:paraId="0BF8D284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4706.1-2005/28 </w:t>
            </w:r>
          </w:p>
          <w:p w14:paraId="63B0B77E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4706.19-2008/28 </w:t>
            </w:r>
          </w:p>
        </w:tc>
      </w:tr>
      <w:tr w:rsidR="00D33BEB" w14:paraId="15CF56D2" w14:textId="77777777">
        <w:trPr>
          <w:trHeight w:val="402"/>
          <w:jc w:val="center"/>
        </w:trPr>
        <w:tc>
          <w:tcPr>
            <w:tcW w:w="710" w:type="dxa"/>
            <w:vAlign w:val="center"/>
          </w:tcPr>
          <w:p w14:paraId="714AD693" w14:textId="77777777" w:rsidR="00D33BEB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17</w:t>
            </w:r>
          </w:p>
        </w:tc>
        <w:tc>
          <w:tcPr>
            <w:tcW w:w="2487" w:type="dxa"/>
            <w:vAlign w:val="center"/>
          </w:tcPr>
          <w:p w14:paraId="5F16C108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电气间隙、爬电距离和固体绝缘</w:t>
            </w:r>
          </w:p>
        </w:tc>
        <w:tc>
          <w:tcPr>
            <w:tcW w:w="3041" w:type="dxa"/>
            <w:vAlign w:val="center"/>
          </w:tcPr>
          <w:p w14:paraId="06F84506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4706.1-2005/29 </w:t>
            </w:r>
          </w:p>
          <w:p w14:paraId="7D7CA6FB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4706.19-2008/29 </w:t>
            </w:r>
          </w:p>
        </w:tc>
        <w:tc>
          <w:tcPr>
            <w:tcW w:w="2552" w:type="dxa"/>
            <w:vAlign w:val="center"/>
          </w:tcPr>
          <w:p w14:paraId="321EE70B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4706.1-2005/29 </w:t>
            </w:r>
          </w:p>
          <w:p w14:paraId="66924E36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4706.19-2008/29 </w:t>
            </w:r>
          </w:p>
        </w:tc>
      </w:tr>
      <w:tr w:rsidR="00D33BEB" w14:paraId="2E0B9E3E" w14:textId="77777777">
        <w:trPr>
          <w:trHeight w:val="402"/>
          <w:jc w:val="center"/>
        </w:trPr>
        <w:tc>
          <w:tcPr>
            <w:tcW w:w="710" w:type="dxa"/>
            <w:vAlign w:val="center"/>
          </w:tcPr>
          <w:p w14:paraId="4E426AAA" w14:textId="77777777" w:rsidR="00D33BEB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18</w:t>
            </w:r>
          </w:p>
        </w:tc>
        <w:tc>
          <w:tcPr>
            <w:tcW w:w="2487" w:type="dxa"/>
            <w:vAlign w:val="center"/>
          </w:tcPr>
          <w:p w14:paraId="6502D452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耐热和耐燃</w:t>
            </w:r>
          </w:p>
        </w:tc>
        <w:tc>
          <w:tcPr>
            <w:tcW w:w="3041" w:type="dxa"/>
            <w:vAlign w:val="center"/>
          </w:tcPr>
          <w:p w14:paraId="38984274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4706.1-2005/30 </w:t>
            </w:r>
          </w:p>
          <w:p w14:paraId="443A2EDD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4706.19-2008/30 </w:t>
            </w:r>
          </w:p>
        </w:tc>
        <w:tc>
          <w:tcPr>
            <w:tcW w:w="2552" w:type="dxa"/>
            <w:vAlign w:val="center"/>
          </w:tcPr>
          <w:p w14:paraId="07249C25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4706.1-2005/30 </w:t>
            </w:r>
          </w:p>
          <w:p w14:paraId="2286F256" w14:textId="77777777" w:rsidR="00D33BEB" w:rsidRDefault="00000000" w:rsidP="00896E08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4706.19-2008/30 </w:t>
            </w:r>
          </w:p>
        </w:tc>
      </w:tr>
    </w:tbl>
    <w:p w14:paraId="0EC27191" w14:textId="77777777" w:rsidR="00D33BEB" w:rsidRDefault="00D33BEB">
      <w:pPr>
        <w:spacing w:line="460" w:lineRule="exact"/>
        <w:rPr>
          <w:rFonts w:ascii="黑体" w:eastAsia="黑体" w:hAnsi="黑体" w:cs="Calibri"/>
          <w:color w:val="000000" w:themeColor="text1"/>
          <w:sz w:val="24"/>
        </w:rPr>
      </w:pPr>
    </w:p>
    <w:p w14:paraId="548B6E43" w14:textId="77777777" w:rsidR="00D33BEB" w:rsidRDefault="00000000">
      <w:pPr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黑体" w:eastAsia="黑体" w:hAnsi="黑体" w:cs="Calibri"/>
          <w:color w:val="000000" w:themeColor="text1"/>
          <w:sz w:val="24"/>
        </w:rPr>
        <w:t>3 检验结果判定</w:t>
      </w:r>
    </w:p>
    <w:p w14:paraId="0411EF16" w14:textId="77777777" w:rsidR="00D33BEB" w:rsidRDefault="0000000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3.1 判定</w:t>
      </w:r>
      <w:r>
        <w:rPr>
          <w:rFonts w:ascii="宋体" w:hAnsi="宋体" w:cs="Calibri" w:hint="eastAsia"/>
          <w:color w:val="000000" w:themeColor="text1"/>
          <w:sz w:val="24"/>
        </w:rPr>
        <w:t>规则</w:t>
      </w:r>
    </w:p>
    <w:p w14:paraId="3F0DE44D" w14:textId="77777777" w:rsidR="00D33BEB" w:rsidRDefault="0000000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3.1.1 若被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产品明示质量</w:t>
      </w:r>
      <w:r>
        <w:rPr>
          <w:rFonts w:ascii="宋体" w:hAnsi="宋体" w:cs="Calibri" w:hint="eastAsia"/>
          <w:color w:val="000000" w:themeColor="text1"/>
          <w:sz w:val="24"/>
        </w:rPr>
        <w:t>状况</w:t>
      </w:r>
      <w:r>
        <w:rPr>
          <w:rFonts w:ascii="宋体" w:hAnsi="宋体" w:cs="Calibri"/>
          <w:color w:val="000000" w:themeColor="text1"/>
          <w:sz w:val="24"/>
        </w:rPr>
        <w:t>高于本细则中</w:t>
      </w:r>
      <w:r>
        <w:rPr>
          <w:rFonts w:ascii="宋体" w:hAnsi="宋体" w:cs="Calibri" w:hint="eastAsia"/>
          <w:color w:val="000000" w:themeColor="text1"/>
          <w:sz w:val="24"/>
        </w:rPr>
        <w:t>检验</w:t>
      </w:r>
      <w:r>
        <w:rPr>
          <w:rFonts w:ascii="宋体" w:hAnsi="宋体" w:cs="Calibri"/>
          <w:color w:val="000000" w:themeColor="text1"/>
          <w:sz w:val="24"/>
        </w:rPr>
        <w:t>项目</w:t>
      </w:r>
      <w:r>
        <w:rPr>
          <w:rFonts w:ascii="宋体" w:hAnsi="宋体" w:cs="Calibri" w:hint="eastAsia"/>
          <w:color w:val="000000" w:themeColor="text1"/>
          <w:sz w:val="24"/>
        </w:rPr>
        <w:t>对应的质量</w:t>
      </w:r>
      <w:r>
        <w:rPr>
          <w:rFonts w:ascii="宋体" w:hAnsi="宋体" w:cs="Calibri"/>
          <w:color w:val="000000" w:themeColor="text1"/>
          <w:sz w:val="24"/>
        </w:rPr>
        <w:t>要求时，</w:t>
      </w:r>
      <w:r>
        <w:rPr>
          <w:rFonts w:ascii="宋体" w:hAnsi="宋体" w:cs="Calibri" w:hint="eastAsia"/>
          <w:color w:val="000000" w:themeColor="text1"/>
          <w:sz w:val="24"/>
        </w:rPr>
        <w:t>按照</w:t>
      </w:r>
      <w:r>
        <w:rPr>
          <w:rFonts w:ascii="宋体" w:hAnsi="宋体" w:cs="Calibri"/>
          <w:color w:val="000000" w:themeColor="text1"/>
          <w:sz w:val="24"/>
        </w:rPr>
        <w:t>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产品明示的质量要求判定。</w:t>
      </w:r>
    </w:p>
    <w:p w14:paraId="12FC387D" w14:textId="77777777" w:rsidR="00D33BEB" w:rsidRDefault="0000000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3.1.2 若被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产品明示质量</w:t>
      </w:r>
      <w:r>
        <w:rPr>
          <w:rFonts w:ascii="宋体" w:hAnsi="宋体" w:cs="Calibri" w:hint="eastAsia"/>
          <w:color w:val="000000" w:themeColor="text1"/>
          <w:sz w:val="24"/>
        </w:rPr>
        <w:t>状况缺少、低于或包含</w:t>
      </w:r>
      <w:r>
        <w:rPr>
          <w:rFonts w:ascii="宋体" w:hAnsi="宋体" w:cs="Calibri"/>
          <w:color w:val="000000" w:themeColor="text1"/>
          <w:sz w:val="24"/>
        </w:rPr>
        <w:t>本细则中</w:t>
      </w:r>
      <w:r>
        <w:rPr>
          <w:rFonts w:ascii="宋体" w:hAnsi="宋体" w:cs="Calibri" w:hint="eastAsia"/>
          <w:color w:val="000000" w:themeColor="text1"/>
          <w:sz w:val="24"/>
        </w:rPr>
        <w:t>检验</w:t>
      </w:r>
      <w:r>
        <w:rPr>
          <w:rFonts w:ascii="宋体" w:hAnsi="宋体" w:cs="Calibri"/>
          <w:color w:val="000000" w:themeColor="text1"/>
          <w:sz w:val="24"/>
        </w:rPr>
        <w:t>项目</w:t>
      </w:r>
      <w:r>
        <w:rPr>
          <w:rFonts w:ascii="宋体" w:hAnsi="宋体" w:cs="Calibri" w:hint="eastAsia"/>
          <w:color w:val="000000" w:themeColor="text1"/>
          <w:sz w:val="24"/>
        </w:rPr>
        <w:t>对应</w:t>
      </w:r>
      <w:r>
        <w:rPr>
          <w:rFonts w:ascii="宋体" w:hAnsi="宋体" w:cs="Calibri"/>
          <w:color w:val="000000" w:themeColor="text1"/>
          <w:sz w:val="24"/>
        </w:rPr>
        <w:t>的强制性</w:t>
      </w:r>
      <w:r>
        <w:rPr>
          <w:rFonts w:ascii="宋体" w:hAnsi="宋体" w:cs="Calibri" w:hint="eastAsia"/>
          <w:color w:val="000000" w:themeColor="text1"/>
          <w:sz w:val="24"/>
        </w:rPr>
        <w:t>质量</w:t>
      </w:r>
      <w:r>
        <w:rPr>
          <w:rFonts w:ascii="宋体" w:hAnsi="宋体" w:cs="Calibri"/>
          <w:color w:val="000000" w:themeColor="text1"/>
          <w:sz w:val="24"/>
        </w:rPr>
        <w:t>要求时，按照强制性</w:t>
      </w:r>
      <w:r>
        <w:rPr>
          <w:rFonts w:ascii="宋体" w:hAnsi="宋体" w:cs="Calibri" w:hint="eastAsia"/>
          <w:color w:val="000000" w:themeColor="text1"/>
          <w:sz w:val="24"/>
        </w:rPr>
        <w:t>质量</w:t>
      </w:r>
      <w:r>
        <w:rPr>
          <w:rFonts w:ascii="宋体" w:hAnsi="宋体" w:cs="Calibri"/>
          <w:color w:val="000000" w:themeColor="text1"/>
          <w:sz w:val="24"/>
        </w:rPr>
        <w:t>要求判定。</w:t>
      </w:r>
    </w:p>
    <w:p w14:paraId="710FD711" w14:textId="77777777" w:rsidR="00D33BEB" w:rsidRDefault="0000000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3.2 结果判定</w:t>
      </w:r>
    </w:p>
    <w:p w14:paraId="07BAA835" w14:textId="77777777" w:rsidR="00D33BEB" w:rsidRDefault="0000000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 xml:space="preserve">3.2.1 </w:t>
      </w:r>
      <w:r>
        <w:rPr>
          <w:rFonts w:ascii="宋体" w:hAnsi="宋体" w:cs="Calibri" w:hint="eastAsia"/>
          <w:color w:val="000000" w:themeColor="text1"/>
          <w:sz w:val="24"/>
        </w:rPr>
        <w:t>参与判定的</w:t>
      </w:r>
      <w:r>
        <w:rPr>
          <w:rFonts w:ascii="宋体" w:hAnsi="宋体" w:cs="Calibri"/>
          <w:color w:val="000000" w:themeColor="text1"/>
          <w:sz w:val="24"/>
        </w:rPr>
        <w:t>检</w:t>
      </w:r>
      <w:r>
        <w:rPr>
          <w:rFonts w:ascii="宋体" w:hAnsi="宋体" w:cs="Calibri" w:hint="eastAsia"/>
          <w:color w:val="000000" w:themeColor="text1"/>
          <w:sz w:val="24"/>
        </w:rPr>
        <w:t>验</w:t>
      </w:r>
      <w:r>
        <w:rPr>
          <w:rFonts w:ascii="宋体" w:hAnsi="宋体" w:cs="Calibri"/>
          <w:color w:val="000000" w:themeColor="text1"/>
          <w:sz w:val="24"/>
        </w:rPr>
        <w:t>项目中任一项或一项以上不</w:t>
      </w:r>
      <w:r>
        <w:rPr>
          <w:rFonts w:ascii="宋体" w:hAnsi="宋体" w:cs="Calibri" w:hint="eastAsia"/>
          <w:color w:val="000000" w:themeColor="text1"/>
          <w:sz w:val="24"/>
        </w:rPr>
        <w:t>符合对应的质量要求</w:t>
      </w:r>
      <w:r>
        <w:rPr>
          <w:rFonts w:ascii="宋体" w:hAnsi="宋体" w:cs="Calibri"/>
          <w:color w:val="000000" w:themeColor="text1"/>
          <w:sz w:val="24"/>
        </w:rPr>
        <w:t>，判定为被抽查产品不合格。</w:t>
      </w:r>
    </w:p>
    <w:p w14:paraId="1ED3A4A4" w14:textId="77777777" w:rsidR="00D33BEB" w:rsidRDefault="00000000">
      <w:pPr>
        <w:snapToGrid w:val="0"/>
        <w:spacing w:line="44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 xml:space="preserve">3.2.2 </w:t>
      </w:r>
      <w:r>
        <w:rPr>
          <w:rFonts w:ascii="宋体" w:hAnsi="宋体" w:cs="Calibri" w:hint="eastAsia"/>
          <w:color w:val="000000" w:themeColor="text1"/>
          <w:sz w:val="24"/>
        </w:rPr>
        <w:t>若检验项目全部符合质量要求，表明未发现被抽查产品不合格，不判定被抽查产品合格。</w:t>
      </w:r>
    </w:p>
    <w:sectPr w:rsidR="00D33BEB">
      <w:headerReference w:type="default" r:id="rId6"/>
      <w:footerReference w:type="even" r:id="rId7"/>
      <w:footerReference w:type="default" r:id="rId8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BDD50" w14:textId="77777777" w:rsidR="004B0447" w:rsidRDefault="004B0447">
      <w:r>
        <w:separator/>
      </w:r>
    </w:p>
  </w:endnote>
  <w:endnote w:type="continuationSeparator" w:id="0">
    <w:p w14:paraId="39251615" w14:textId="77777777" w:rsidR="004B0447" w:rsidRDefault="004B0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1E20B" w14:textId="77777777" w:rsidR="00D33BEB" w:rsidRDefault="00000000">
    <w:pPr>
      <w:pStyle w:val="a7"/>
      <w:framePr w:wrap="around" w:vAnchor="text" w:hAnchor="margin" w:xAlign="center" w:y="1"/>
      <w:rPr>
        <w:rStyle w:val="ae"/>
      </w:rPr>
    </w:pPr>
    <w:r>
      <w:fldChar w:fldCharType="begin"/>
    </w:r>
    <w:r>
      <w:rPr>
        <w:rStyle w:val="ae"/>
      </w:rPr>
      <w:instrText xml:space="preserve">PAGE  </w:instrText>
    </w:r>
    <w:r>
      <w:fldChar w:fldCharType="separate"/>
    </w:r>
    <w:r>
      <w:rPr>
        <w:rStyle w:val="ae"/>
      </w:rPr>
      <w:t>2</w:t>
    </w:r>
    <w:r>
      <w:fldChar w:fldCharType="end"/>
    </w:r>
  </w:p>
  <w:p w14:paraId="01C98708" w14:textId="77777777" w:rsidR="00D33BEB" w:rsidRDefault="00D33BEB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18157" w14:textId="77777777" w:rsidR="00D33BEB" w:rsidRDefault="00000000">
    <w:pPr>
      <w:pStyle w:val="a7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3</w:t>
    </w:r>
    <w:r>
      <w:rPr>
        <w:lang w:val="zh-CN"/>
      </w:rPr>
      <w:fldChar w:fldCharType="end"/>
    </w:r>
  </w:p>
  <w:p w14:paraId="76DBE0E3" w14:textId="77777777" w:rsidR="00D33BEB" w:rsidRDefault="00D33BE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8FF1B" w14:textId="77777777" w:rsidR="004B0447" w:rsidRDefault="004B0447">
      <w:r>
        <w:separator/>
      </w:r>
    </w:p>
  </w:footnote>
  <w:footnote w:type="continuationSeparator" w:id="0">
    <w:p w14:paraId="4773000E" w14:textId="77777777" w:rsidR="004B0447" w:rsidRDefault="004B04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9D8FD" w14:textId="77777777" w:rsidR="00D33BEB" w:rsidRDefault="00D33BEB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GQwYTgxZWZiMjhkZDhkOWVhMjZiNTE2OTA4NGJhNmIifQ=="/>
    <w:docVar w:name="KSO_WPS_MARK_KEY" w:val="08131633-0771-4bb2-8761-6012ca2a02be"/>
  </w:docVars>
  <w:rsids>
    <w:rsidRoot w:val="00B525EF"/>
    <w:rsid w:val="000020F6"/>
    <w:rsid w:val="000236D5"/>
    <w:rsid w:val="000255AC"/>
    <w:rsid w:val="0003019F"/>
    <w:rsid w:val="000303F6"/>
    <w:rsid w:val="00047641"/>
    <w:rsid w:val="00052216"/>
    <w:rsid w:val="000650CA"/>
    <w:rsid w:val="0007320C"/>
    <w:rsid w:val="00074373"/>
    <w:rsid w:val="000827A6"/>
    <w:rsid w:val="00091DC7"/>
    <w:rsid w:val="000B2D0E"/>
    <w:rsid w:val="000C43D5"/>
    <w:rsid w:val="000C5FB2"/>
    <w:rsid w:val="000E6E8A"/>
    <w:rsid w:val="00100AE3"/>
    <w:rsid w:val="00141541"/>
    <w:rsid w:val="0014471E"/>
    <w:rsid w:val="001A1209"/>
    <w:rsid w:val="001D5109"/>
    <w:rsid w:val="001E3623"/>
    <w:rsid w:val="002318D2"/>
    <w:rsid w:val="00276D78"/>
    <w:rsid w:val="00287C7A"/>
    <w:rsid w:val="002A087D"/>
    <w:rsid w:val="002B5BAA"/>
    <w:rsid w:val="0031533B"/>
    <w:rsid w:val="00355349"/>
    <w:rsid w:val="00385CBA"/>
    <w:rsid w:val="003C5A67"/>
    <w:rsid w:val="003D27FF"/>
    <w:rsid w:val="004236C5"/>
    <w:rsid w:val="004515C1"/>
    <w:rsid w:val="00464CCE"/>
    <w:rsid w:val="00472EAA"/>
    <w:rsid w:val="004754B8"/>
    <w:rsid w:val="004A187D"/>
    <w:rsid w:val="004B0447"/>
    <w:rsid w:val="004B3EB0"/>
    <w:rsid w:val="004D1C03"/>
    <w:rsid w:val="004E5DF3"/>
    <w:rsid w:val="00511852"/>
    <w:rsid w:val="00522A8A"/>
    <w:rsid w:val="00532B56"/>
    <w:rsid w:val="005336B3"/>
    <w:rsid w:val="00545330"/>
    <w:rsid w:val="0056194B"/>
    <w:rsid w:val="005662F7"/>
    <w:rsid w:val="005A255F"/>
    <w:rsid w:val="005A2DA7"/>
    <w:rsid w:val="005B4973"/>
    <w:rsid w:val="005F5875"/>
    <w:rsid w:val="006141CA"/>
    <w:rsid w:val="006319D7"/>
    <w:rsid w:val="00634372"/>
    <w:rsid w:val="00640C75"/>
    <w:rsid w:val="006933B3"/>
    <w:rsid w:val="00730C62"/>
    <w:rsid w:val="0077402C"/>
    <w:rsid w:val="007869C0"/>
    <w:rsid w:val="007A5893"/>
    <w:rsid w:val="007B2AF8"/>
    <w:rsid w:val="00827ED7"/>
    <w:rsid w:val="008914CE"/>
    <w:rsid w:val="00896E08"/>
    <w:rsid w:val="008C058A"/>
    <w:rsid w:val="008C5C9D"/>
    <w:rsid w:val="008D0480"/>
    <w:rsid w:val="008F2F84"/>
    <w:rsid w:val="00912469"/>
    <w:rsid w:val="0093348D"/>
    <w:rsid w:val="009419B7"/>
    <w:rsid w:val="009F392D"/>
    <w:rsid w:val="00A06ED6"/>
    <w:rsid w:val="00A560A3"/>
    <w:rsid w:val="00A656CB"/>
    <w:rsid w:val="00A86571"/>
    <w:rsid w:val="00AB0483"/>
    <w:rsid w:val="00AC0658"/>
    <w:rsid w:val="00AE0733"/>
    <w:rsid w:val="00AF107E"/>
    <w:rsid w:val="00B04FC5"/>
    <w:rsid w:val="00B2259D"/>
    <w:rsid w:val="00B525EF"/>
    <w:rsid w:val="00B60027"/>
    <w:rsid w:val="00B71D10"/>
    <w:rsid w:val="00BC1388"/>
    <w:rsid w:val="00BC4362"/>
    <w:rsid w:val="00C05AC7"/>
    <w:rsid w:val="00C05D0B"/>
    <w:rsid w:val="00C241A0"/>
    <w:rsid w:val="00C30CDA"/>
    <w:rsid w:val="00C53409"/>
    <w:rsid w:val="00C7723A"/>
    <w:rsid w:val="00CF096B"/>
    <w:rsid w:val="00D00081"/>
    <w:rsid w:val="00D01EAE"/>
    <w:rsid w:val="00D10EE7"/>
    <w:rsid w:val="00D33BEB"/>
    <w:rsid w:val="00D913BE"/>
    <w:rsid w:val="00DA49F5"/>
    <w:rsid w:val="00DB28E5"/>
    <w:rsid w:val="00DD4A6A"/>
    <w:rsid w:val="00DE2355"/>
    <w:rsid w:val="00DF754A"/>
    <w:rsid w:val="00E11682"/>
    <w:rsid w:val="00E20AA1"/>
    <w:rsid w:val="00E649B4"/>
    <w:rsid w:val="00E64C03"/>
    <w:rsid w:val="00ED439A"/>
    <w:rsid w:val="00EF02D2"/>
    <w:rsid w:val="00F02C99"/>
    <w:rsid w:val="00F1428B"/>
    <w:rsid w:val="00F1679A"/>
    <w:rsid w:val="00F332CA"/>
    <w:rsid w:val="00F4309F"/>
    <w:rsid w:val="00F52769"/>
    <w:rsid w:val="00F5281B"/>
    <w:rsid w:val="00F57ACD"/>
    <w:rsid w:val="00F73362"/>
    <w:rsid w:val="3C8B1C1D"/>
    <w:rsid w:val="5F502F04"/>
    <w:rsid w:val="767469A4"/>
    <w:rsid w:val="7FAF6B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E26BB20"/>
  <w15:docId w15:val="{5204E930-7B5E-489A-AC71-731767098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8">
    <w:name w:val="页脚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a">
    <w:name w:val="页眉 字符"/>
    <w:basedOn w:val="a0"/>
    <w:link w:val="a9"/>
    <w:uiPriority w:val="99"/>
    <w:semiHidden/>
    <w:qFormat/>
    <w:rPr>
      <w:kern w:val="2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  <w:style w:type="paragraph" w:styleId="af0">
    <w:name w:val="List Paragraph"/>
    <w:basedOn w:val="a"/>
    <w:uiPriority w:val="99"/>
    <w:qFormat/>
    <w:pPr>
      <w:ind w:firstLineChars="200" w:firstLine="420"/>
    </w:p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4"/>
    </w:r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4"/>
    </w:rPr>
  </w:style>
  <w:style w:type="character" w:customStyle="1" w:styleId="ad">
    <w:name w:val="批注主题 字符"/>
    <w:basedOn w:val="a4"/>
    <w:link w:val="ac"/>
    <w:qFormat/>
    <w:rPr>
      <w:kern w:val="2"/>
      <w:sz w:val="21"/>
      <w:szCs w:val="24"/>
    </w:rPr>
  </w:style>
  <w:style w:type="paragraph" w:customStyle="1" w:styleId="2">
    <w:name w:val="修订2"/>
    <w:hidden/>
    <w:uiPriority w:val="99"/>
    <w:semiHidden/>
    <w:qFormat/>
    <w:rPr>
      <w:kern w:val="2"/>
      <w:sz w:val="21"/>
      <w:szCs w:val="24"/>
    </w:rPr>
  </w:style>
  <w:style w:type="paragraph" w:customStyle="1" w:styleId="3">
    <w:name w:val="修订3"/>
    <w:hidden/>
    <w:uiPriority w:val="99"/>
    <w:semiHidden/>
    <w:rPr>
      <w:kern w:val="2"/>
      <w:sz w:val="21"/>
      <w:szCs w:val="24"/>
    </w:rPr>
  </w:style>
  <w:style w:type="paragraph" w:styleId="af1">
    <w:name w:val="Revision"/>
    <w:hidden/>
    <w:uiPriority w:val="99"/>
    <w:unhideWhenUsed/>
    <w:rsid w:val="00896E0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1716</Characters>
  <Application>Microsoft Office Word</Application>
  <DocSecurity>0</DocSecurity>
  <Lines>14</Lines>
  <Paragraphs>4</Paragraphs>
  <ScaleCrop>false</ScaleCrop>
  <Company>Legend (Beijing) Limited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Harry Gao</cp:lastModifiedBy>
  <cp:revision>17</cp:revision>
  <cp:lastPrinted>2019-12-06T07:53:00Z</cp:lastPrinted>
  <dcterms:created xsi:type="dcterms:W3CDTF">2023-01-03T17:17:00Z</dcterms:created>
  <dcterms:modified xsi:type="dcterms:W3CDTF">2025-01-13T07:52:00Z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D1F05EC2C78941E4B80F1D704D4F4B07</vt:lpwstr>
  </property>
</Properties>
</file>