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AB2957" w14:textId="4ABEEB42" w:rsidR="00E90493" w:rsidRDefault="00022DBD">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SHSSXZ0011-202</w:t>
      </w:r>
      <w:r>
        <w:rPr>
          <w:rFonts w:ascii="仿宋_GB2312" w:eastAsia="仿宋_GB2312" w:hAnsi="Calibri" w:cs="Calibri" w:hint="eastAsia"/>
          <w:color w:val="000000"/>
          <w:sz w:val="28"/>
          <w:szCs w:val="28"/>
        </w:rPr>
        <w:t>5</w:t>
      </w:r>
    </w:p>
    <w:p w14:paraId="695DCDD6" w14:textId="77777777" w:rsidR="00E90493" w:rsidRDefault="00022DBD">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184EE083" w14:textId="77777777" w:rsidR="00E90493" w:rsidRDefault="00022DBD">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建筑用钢化玻璃产品</w:t>
      </w:r>
    </w:p>
    <w:p w14:paraId="2507C46E" w14:textId="77777777" w:rsidR="00E90493" w:rsidRDefault="00022DBD">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36076456" w14:textId="77777777" w:rsidR="00E90493" w:rsidRDefault="00022DBD">
      <w:pPr>
        <w:snapToGrid w:val="0"/>
        <w:spacing w:line="440" w:lineRule="exact"/>
        <w:ind w:firstLineChars="200" w:firstLine="480"/>
        <w:rPr>
          <w:rFonts w:ascii="宋体" w:hAnsi="宋体" w:cs="Calibri"/>
          <w:sz w:val="24"/>
          <w:szCs w:val="21"/>
        </w:rPr>
      </w:pPr>
      <w:r>
        <w:rPr>
          <w:rFonts w:ascii="宋体" w:hAnsi="宋体" w:cs="Calibri" w:hint="eastAsia"/>
          <w:color w:val="000000"/>
          <w:sz w:val="24"/>
          <w:szCs w:val="21"/>
        </w:rPr>
        <w:t>以随机方式在被抽样生产者、销售</w:t>
      </w:r>
      <w:r>
        <w:rPr>
          <w:rFonts w:ascii="宋体" w:hAnsi="宋体" w:cs="Calibri" w:hint="eastAsia"/>
          <w:sz w:val="24"/>
          <w:szCs w:val="21"/>
        </w:rPr>
        <w:t>者待销的合格产品中抽取样品。</w:t>
      </w:r>
    </w:p>
    <w:p w14:paraId="54A10FCE" w14:textId="77777777" w:rsidR="00E90493" w:rsidRDefault="00022DBD">
      <w:pPr>
        <w:snapToGrid w:val="0"/>
        <w:spacing w:line="440" w:lineRule="exact"/>
        <w:ind w:firstLineChars="200" w:firstLine="480"/>
        <w:rPr>
          <w:rFonts w:ascii="宋体" w:hAnsi="宋体"/>
          <w:color w:val="000000"/>
          <w:sz w:val="24"/>
          <w:szCs w:val="21"/>
        </w:rPr>
      </w:pPr>
      <w:r>
        <w:rPr>
          <w:rFonts w:ascii="宋体" w:hAnsi="宋体" w:cs="Calibri" w:hint="eastAsia"/>
          <w:sz w:val="24"/>
          <w:szCs w:val="21"/>
        </w:rPr>
        <w:t>每批次样品抽取11块制品，每块制品的面积不小于0.2m</w:t>
      </w:r>
      <w:r>
        <w:rPr>
          <w:rFonts w:ascii="宋体" w:hAnsi="宋体" w:cs="Calibri" w:hint="eastAsia"/>
          <w:sz w:val="24"/>
          <w:szCs w:val="21"/>
          <w:vertAlign w:val="superscript"/>
        </w:rPr>
        <w:t>2</w:t>
      </w:r>
      <w:r>
        <w:rPr>
          <w:rFonts w:hAnsi="宋体" w:cs="仿宋_GB2312" w:hint="eastAsia"/>
          <w:szCs w:val="21"/>
        </w:rPr>
        <w:t>，</w:t>
      </w:r>
      <w:r>
        <w:rPr>
          <w:rFonts w:ascii="宋体" w:hAnsi="宋体" w:cs="Calibri" w:hint="eastAsia"/>
          <w:sz w:val="24"/>
          <w:szCs w:val="21"/>
        </w:rPr>
        <w:t>其中7块作为检验样品，4块作为备用</w:t>
      </w:r>
      <w:r>
        <w:rPr>
          <w:rFonts w:ascii="宋体" w:hAnsi="宋体" w:hint="eastAsia"/>
          <w:color w:val="000000"/>
          <w:sz w:val="24"/>
          <w:szCs w:val="21"/>
        </w:rPr>
        <w:t>样品</w:t>
      </w:r>
      <w:r>
        <w:rPr>
          <w:rFonts w:ascii="宋体" w:hAnsi="宋体" w:cs="Calibri" w:hint="eastAsia"/>
          <w:sz w:val="24"/>
          <w:szCs w:val="21"/>
        </w:rPr>
        <w:t>。再由生产企业采用与所抽制品相同原材料、相同</w:t>
      </w:r>
      <w:r>
        <w:rPr>
          <w:rFonts w:ascii="宋体" w:hAnsi="宋体" w:cs="Calibri" w:hint="eastAsia"/>
          <w:color w:val="000000"/>
          <w:sz w:val="24"/>
          <w:szCs w:val="21"/>
        </w:rPr>
        <w:t>生产工艺条件下现场制作48块试样，其中24块作为检验样品，24块作为备用</w:t>
      </w:r>
      <w:r>
        <w:rPr>
          <w:rFonts w:ascii="宋体" w:hAnsi="宋体" w:hint="eastAsia"/>
          <w:color w:val="000000"/>
          <w:sz w:val="24"/>
          <w:szCs w:val="21"/>
        </w:rPr>
        <w:t>样品</w:t>
      </w:r>
      <w:r>
        <w:rPr>
          <w:rFonts w:ascii="宋体" w:hAnsi="宋体" w:cs="Calibri" w:hint="eastAsia"/>
          <w:color w:val="000000"/>
          <w:sz w:val="24"/>
          <w:szCs w:val="21"/>
        </w:rPr>
        <w:t>。</w:t>
      </w:r>
    </w:p>
    <w:p w14:paraId="41E84680" w14:textId="77777777" w:rsidR="00E90493" w:rsidRDefault="00022DBD">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06E56F3A" w14:textId="77777777" w:rsidR="00E90493" w:rsidRDefault="00022DBD">
      <w:pPr>
        <w:snapToGrid w:val="0"/>
        <w:spacing w:line="440" w:lineRule="exact"/>
        <w:jc w:val="center"/>
        <w:rPr>
          <w:rFonts w:ascii="宋体" w:hAnsi="宋体"/>
          <w:color w:val="000000"/>
          <w:sz w:val="24"/>
          <w:szCs w:val="21"/>
        </w:rPr>
      </w:pPr>
      <w:r>
        <w:rPr>
          <w:rFonts w:ascii="宋体" w:hAnsi="宋体" w:hint="eastAsia"/>
          <w:color w:val="000000"/>
          <w:sz w:val="24"/>
          <w:szCs w:val="21"/>
        </w:rPr>
        <w:t>表1 建筑用钢化玻璃产品检验项目</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2268"/>
        <w:gridCol w:w="2268"/>
        <w:gridCol w:w="1985"/>
      </w:tblGrid>
      <w:tr w:rsidR="007D7D86" w14:paraId="5D914C1B" w14:textId="77777777" w:rsidTr="007D7D86">
        <w:trPr>
          <w:trHeight w:val="397"/>
        </w:trPr>
        <w:tc>
          <w:tcPr>
            <w:tcW w:w="709" w:type="dxa"/>
            <w:vAlign w:val="center"/>
          </w:tcPr>
          <w:p w14:paraId="2AE8A591"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序号</w:t>
            </w:r>
          </w:p>
        </w:tc>
        <w:tc>
          <w:tcPr>
            <w:tcW w:w="1701" w:type="dxa"/>
            <w:vAlign w:val="center"/>
          </w:tcPr>
          <w:p w14:paraId="3A246692"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检</w:t>
            </w:r>
            <w:r>
              <w:rPr>
                <w:rFonts w:asciiTheme="minorEastAsia" w:eastAsiaTheme="minorEastAsia" w:hAnsiTheme="minorEastAsia" w:cs="Calibri" w:hint="eastAsia"/>
                <w:color w:val="000000"/>
                <w:szCs w:val="21"/>
              </w:rPr>
              <w:t>验</w:t>
            </w:r>
            <w:r>
              <w:rPr>
                <w:rFonts w:asciiTheme="minorEastAsia" w:eastAsiaTheme="minorEastAsia" w:hAnsiTheme="minorEastAsia" w:cs="Calibri"/>
                <w:color w:val="000000"/>
                <w:szCs w:val="21"/>
              </w:rPr>
              <w:t>项目</w:t>
            </w:r>
          </w:p>
        </w:tc>
        <w:tc>
          <w:tcPr>
            <w:tcW w:w="2268" w:type="dxa"/>
            <w:vAlign w:val="center"/>
          </w:tcPr>
          <w:p w14:paraId="217FC00A"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检验方法</w:t>
            </w:r>
          </w:p>
        </w:tc>
        <w:tc>
          <w:tcPr>
            <w:tcW w:w="2268" w:type="dxa"/>
            <w:vAlign w:val="center"/>
          </w:tcPr>
          <w:p w14:paraId="3CF700AC"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强制性质量要求</w:t>
            </w:r>
          </w:p>
        </w:tc>
        <w:tc>
          <w:tcPr>
            <w:tcW w:w="1985" w:type="dxa"/>
            <w:vAlign w:val="center"/>
          </w:tcPr>
          <w:p w14:paraId="6AE1936F"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推荐性质量要求</w:t>
            </w:r>
          </w:p>
        </w:tc>
      </w:tr>
      <w:tr w:rsidR="007D7D86" w14:paraId="1EFECAD6" w14:textId="77777777" w:rsidTr="007D7D86">
        <w:trPr>
          <w:trHeight w:val="397"/>
        </w:trPr>
        <w:tc>
          <w:tcPr>
            <w:tcW w:w="709" w:type="dxa"/>
            <w:vAlign w:val="center"/>
          </w:tcPr>
          <w:p w14:paraId="2A21859F"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1</w:t>
            </w:r>
          </w:p>
        </w:tc>
        <w:tc>
          <w:tcPr>
            <w:tcW w:w="1701" w:type="dxa"/>
            <w:vAlign w:val="center"/>
          </w:tcPr>
          <w:p w14:paraId="630FE81F"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碎片状态</w:t>
            </w:r>
          </w:p>
        </w:tc>
        <w:tc>
          <w:tcPr>
            <w:tcW w:w="2268" w:type="dxa"/>
            <w:vAlign w:val="center"/>
          </w:tcPr>
          <w:p w14:paraId="7448D269"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15763.2-2005/6.6</w:t>
            </w:r>
          </w:p>
        </w:tc>
        <w:tc>
          <w:tcPr>
            <w:tcW w:w="2268" w:type="dxa"/>
            <w:vAlign w:val="center"/>
          </w:tcPr>
          <w:p w14:paraId="28BD0E97"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w:t>
            </w:r>
            <w:r>
              <w:rPr>
                <w:rFonts w:asciiTheme="minorEastAsia" w:eastAsiaTheme="minorEastAsia" w:hAnsiTheme="minorEastAsia" w:cs="Calibri" w:hint="eastAsia"/>
                <w:color w:val="000000"/>
                <w:sz w:val="21"/>
                <w:szCs w:val="21"/>
              </w:rPr>
              <w:t>/</w:t>
            </w:r>
            <w:r>
              <w:rPr>
                <w:rFonts w:asciiTheme="minorEastAsia" w:eastAsiaTheme="minorEastAsia" w:hAnsiTheme="minorEastAsia" w:cs="仿宋_GB2312" w:hint="eastAsia"/>
                <w:color w:val="000000"/>
                <w:sz w:val="21"/>
                <w:szCs w:val="21"/>
              </w:rPr>
              <w:t>5.6</w:t>
            </w:r>
          </w:p>
        </w:tc>
        <w:tc>
          <w:tcPr>
            <w:tcW w:w="1985" w:type="dxa"/>
            <w:vAlign w:val="center"/>
          </w:tcPr>
          <w:p w14:paraId="77E587DA"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w:t>
            </w:r>
          </w:p>
        </w:tc>
      </w:tr>
      <w:tr w:rsidR="007D7D86" w14:paraId="252F41B6" w14:textId="77777777" w:rsidTr="007D7D86">
        <w:trPr>
          <w:trHeight w:val="397"/>
        </w:trPr>
        <w:tc>
          <w:tcPr>
            <w:tcW w:w="709" w:type="dxa"/>
            <w:vAlign w:val="center"/>
          </w:tcPr>
          <w:p w14:paraId="2FB83767"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2</w:t>
            </w:r>
          </w:p>
        </w:tc>
        <w:tc>
          <w:tcPr>
            <w:tcW w:w="1701" w:type="dxa"/>
            <w:vAlign w:val="center"/>
          </w:tcPr>
          <w:p w14:paraId="49324515"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抗冲击性</w:t>
            </w:r>
          </w:p>
        </w:tc>
        <w:tc>
          <w:tcPr>
            <w:tcW w:w="2268" w:type="dxa"/>
            <w:vAlign w:val="center"/>
          </w:tcPr>
          <w:p w14:paraId="2891083A"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15763.2-2005/6.5</w:t>
            </w:r>
          </w:p>
        </w:tc>
        <w:tc>
          <w:tcPr>
            <w:tcW w:w="2268" w:type="dxa"/>
            <w:vAlign w:val="center"/>
          </w:tcPr>
          <w:p w14:paraId="5EF56B7D"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w:t>
            </w:r>
            <w:r>
              <w:rPr>
                <w:rFonts w:asciiTheme="minorEastAsia" w:eastAsiaTheme="minorEastAsia" w:hAnsiTheme="minorEastAsia" w:cs="Calibri" w:hint="eastAsia"/>
                <w:color w:val="000000"/>
                <w:sz w:val="21"/>
                <w:szCs w:val="21"/>
              </w:rPr>
              <w:t>/</w:t>
            </w:r>
            <w:r>
              <w:rPr>
                <w:rFonts w:asciiTheme="minorEastAsia" w:eastAsiaTheme="minorEastAsia" w:hAnsiTheme="minorEastAsia" w:cs="仿宋_GB2312" w:hint="eastAsia"/>
                <w:color w:val="000000"/>
                <w:sz w:val="21"/>
                <w:szCs w:val="21"/>
              </w:rPr>
              <w:t>5.5</w:t>
            </w:r>
          </w:p>
        </w:tc>
        <w:tc>
          <w:tcPr>
            <w:tcW w:w="1985" w:type="dxa"/>
            <w:vAlign w:val="center"/>
          </w:tcPr>
          <w:p w14:paraId="08299320"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w:t>
            </w:r>
          </w:p>
        </w:tc>
      </w:tr>
      <w:tr w:rsidR="007D7D86" w14:paraId="240852FF" w14:textId="77777777" w:rsidTr="007D7D86">
        <w:trPr>
          <w:trHeight w:val="397"/>
        </w:trPr>
        <w:tc>
          <w:tcPr>
            <w:tcW w:w="709" w:type="dxa"/>
            <w:vAlign w:val="center"/>
          </w:tcPr>
          <w:p w14:paraId="20F8AD99" w14:textId="77777777" w:rsidR="007D7D86" w:rsidRDefault="007D7D86">
            <w:pPr>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w:t>
            </w:r>
          </w:p>
        </w:tc>
        <w:tc>
          <w:tcPr>
            <w:tcW w:w="1701" w:type="dxa"/>
            <w:vAlign w:val="center"/>
          </w:tcPr>
          <w:p w14:paraId="7F288F2F"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霰弹</w:t>
            </w:r>
            <w:proofErr w:type="gramStart"/>
            <w:r>
              <w:rPr>
                <w:rFonts w:asciiTheme="minorEastAsia" w:eastAsiaTheme="minorEastAsia" w:hAnsiTheme="minorEastAsia" w:cs="Calibri" w:hint="eastAsia"/>
                <w:color w:val="000000"/>
                <w:szCs w:val="21"/>
              </w:rPr>
              <w:t>袋冲击</w:t>
            </w:r>
            <w:proofErr w:type="gramEnd"/>
            <w:r>
              <w:rPr>
                <w:rFonts w:asciiTheme="minorEastAsia" w:eastAsiaTheme="minorEastAsia" w:hAnsiTheme="minorEastAsia" w:cs="Calibri" w:hint="eastAsia"/>
                <w:color w:val="000000"/>
                <w:szCs w:val="21"/>
              </w:rPr>
              <w:t>性能</w:t>
            </w:r>
          </w:p>
        </w:tc>
        <w:tc>
          <w:tcPr>
            <w:tcW w:w="2268" w:type="dxa"/>
            <w:vAlign w:val="center"/>
          </w:tcPr>
          <w:p w14:paraId="5209FEA6"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15763.2-2005/6.7</w:t>
            </w:r>
          </w:p>
        </w:tc>
        <w:tc>
          <w:tcPr>
            <w:tcW w:w="2268" w:type="dxa"/>
            <w:vAlign w:val="center"/>
          </w:tcPr>
          <w:p w14:paraId="647B1AD1"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w:t>
            </w:r>
            <w:r>
              <w:rPr>
                <w:rFonts w:asciiTheme="minorEastAsia" w:eastAsiaTheme="minorEastAsia" w:hAnsiTheme="minorEastAsia" w:cs="Calibri" w:hint="eastAsia"/>
                <w:color w:val="000000"/>
                <w:sz w:val="21"/>
                <w:szCs w:val="21"/>
              </w:rPr>
              <w:t>/</w:t>
            </w:r>
            <w:r>
              <w:rPr>
                <w:rFonts w:asciiTheme="minorEastAsia" w:eastAsiaTheme="minorEastAsia" w:hAnsiTheme="minorEastAsia" w:cs="仿宋_GB2312" w:hint="eastAsia"/>
                <w:color w:val="000000"/>
                <w:sz w:val="21"/>
                <w:szCs w:val="21"/>
              </w:rPr>
              <w:t>5.7</w:t>
            </w:r>
          </w:p>
        </w:tc>
        <w:tc>
          <w:tcPr>
            <w:tcW w:w="1985" w:type="dxa"/>
            <w:vAlign w:val="center"/>
          </w:tcPr>
          <w:p w14:paraId="61C0AF12"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w:t>
            </w:r>
          </w:p>
        </w:tc>
      </w:tr>
      <w:tr w:rsidR="007D7D86" w14:paraId="5AFE67BA" w14:textId="77777777" w:rsidTr="007D7D86">
        <w:trPr>
          <w:trHeight w:val="397"/>
        </w:trPr>
        <w:tc>
          <w:tcPr>
            <w:tcW w:w="709" w:type="dxa"/>
            <w:tcBorders>
              <w:bottom w:val="single" w:sz="4" w:space="0" w:color="auto"/>
            </w:tcBorders>
            <w:vAlign w:val="center"/>
          </w:tcPr>
          <w:p w14:paraId="6E64D3CE" w14:textId="77777777" w:rsidR="007D7D86" w:rsidRDefault="007D7D86">
            <w:pPr>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1701" w:type="dxa"/>
            <w:tcBorders>
              <w:bottom w:val="single" w:sz="4" w:space="0" w:color="auto"/>
            </w:tcBorders>
            <w:vAlign w:val="center"/>
          </w:tcPr>
          <w:p w14:paraId="2D1E7781"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表面应力</w:t>
            </w:r>
          </w:p>
        </w:tc>
        <w:tc>
          <w:tcPr>
            <w:tcW w:w="2268" w:type="dxa"/>
            <w:tcBorders>
              <w:bottom w:val="single" w:sz="4" w:space="0" w:color="auto"/>
            </w:tcBorders>
            <w:vAlign w:val="center"/>
          </w:tcPr>
          <w:p w14:paraId="04DB5879"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15763.2-2005/6.8</w:t>
            </w:r>
          </w:p>
        </w:tc>
        <w:tc>
          <w:tcPr>
            <w:tcW w:w="2268" w:type="dxa"/>
            <w:tcBorders>
              <w:bottom w:val="single" w:sz="4" w:space="0" w:color="auto"/>
            </w:tcBorders>
            <w:vAlign w:val="center"/>
          </w:tcPr>
          <w:p w14:paraId="6DDDCDCE"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w:t>
            </w:r>
          </w:p>
        </w:tc>
        <w:tc>
          <w:tcPr>
            <w:tcW w:w="1985" w:type="dxa"/>
            <w:tcBorders>
              <w:bottom w:val="single" w:sz="4" w:space="0" w:color="auto"/>
            </w:tcBorders>
            <w:vAlign w:val="center"/>
          </w:tcPr>
          <w:p w14:paraId="712D4C59"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w:t>
            </w:r>
            <w:r>
              <w:rPr>
                <w:rFonts w:asciiTheme="minorEastAsia" w:eastAsiaTheme="minorEastAsia" w:hAnsiTheme="minorEastAsia" w:cs="Calibri" w:hint="eastAsia"/>
                <w:color w:val="000000"/>
                <w:sz w:val="21"/>
                <w:szCs w:val="21"/>
              </w:rPr>
              <w:t>/</w:t>
            </w:r>
            <w:r>
              <w:rPr>
                <w:rFonts w:asciiTheme="minorEastAsia" w:eastAsiaTheme="minorEastAsia" w:hAnsiTheme="minorEastAsia" w:cs="仿宋_GB2312" w:hint="eastAsia"/>
                <w:color w:val="000000"/>
                <w:sz w:val="21"/>
                <w:szCs w:val="21"/>
              </w:rPr>
              <w:t>5.8</w:t>
            </w:r>
          </w:p>
        </w:tc>
      </w:tr>
      <w:tr w:rsidR="007D7D86" w14:paraId="6EC6547A" w14:textId="77777777" w:rsidTr="007D7D8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6CDE2DFF" w14:textId="77777777" w:rsidR="007D7D86" w:rsidRDefault="007D7D86">
            <w:pPr>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1701" w:type="dxa"/>
            <w:tcBorders>
              <w:top w:val="single" w:sz="4" w:space="0" w:color="auto"/>
              <w:left w:val="single" w:sz="4" w:space="0" w:color="auto"/>
              <w:bottom w:val="single" w:sz="4" w:space="0" w:color="auto"/>
              <w:right w:val="single" w:sz="4" w:space="0" w:color="auto"/>
            </w:tcBorders>
            <w:vAlign w:val="center"/>
          </w:tcPr>
          <w:p w14:paraId="22979144"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耐热冲击性能</w:t>
            </w:r>
          </w:p>
        </w:tc>
        <w:tc>
          <w:tcPr>
            <w:tcW w:w="2268" w:type="dxa"/>
            <w:tcBorders>
              <w:top w:val="single" w:sz="4" w:space="0" w:color="auto"/>
              <w:left w:val="single" w:sz="4" w:space="0" w:color="auto"/>
              <w:bottom w:val="single" w:sz="4" w:space="0" w:color="auto"/>
              <w:right w:val="single" w:sz="4" w:space="0" w:color="auto"/>
            </w:tcBorders>
            <w:vAlign w:val="center"/>
          </w:tcPr>
          <w:p w14:paraId="2BAC9A79"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15763.2-2005/6.9</w:t>
            </w:r>
          </w:p>
        </w:tc>
        <w:tc>
          <w:tcPr>
            <w:tcW w:w="2268" w:type="dxa"/>
            <w:tcBorders>
              <w:top w:val="single" w:sz="4" w:space="0" w:color="auto"/>
              <w:left w:val="single" w:sz="4" w:space="0" w:color="auto"/>
              <w:bottom w:val="single" w:sz="4" w:space="0" w:color="auto"/>
              <w:right w:val="single" w:sz="4" w:space="0" w:color="auto"/>
            </w:tcBorders>
            <w:vAlign w:val="center"/>
          </w:tcPr>
          <w:p w14:paraId="17AED359"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w:t>
            </w:r>
          </w:p>
        </w:tc>
        <w:tc>
          <w:tcPr>
            <w:tcW w:w="1985" w:type="dxa"/>
            <w:tcBorders>
              <w:top w:val="single" w:sz="4" w:space="0" w:color="auto"/>
              <w:left w:val="single" w:sz="4" w:space="0" w:color="auto"/>
              <w:bottom w:val="single" w:sz="4" w:space="0" w:color="auto"/>
              <w:right w:val="single" w:sz="4" w:space="0" w:color="auto"/>
            </w:tcBorders>
            <w:vAlign w:val="center"/>
          </w:tcPr>
          <w:p w14:paraId="28EECA6F"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w:t>
            </w:r>
            <w:r>
              <w:rPr>
                <w:rFonts w:asciiTheme="minorEastAsia" w:eastAsiaTheme="minorEastAsia" w:hAnsiTheme="minorEastAsia" w:cs="Calibri" w:hint="eastAsia"/>
                <w:color w:val="000000"/>
                <w:sz w:val="21"/>
                <w:szCs w:val="21"/>
              </w:rPr>
              <w:t>/</w:t>
            </w:r>
            <w:r>
              <w:rPr>
                <w:rFonts w:asciiTheme="minorEastAsia" w:eastAsiaTheme="minorEastAsia" w:hAnsiTheme="minorEastAsia" w:cs="仿宋_GB2312" w:hint="eastAsia"/>
                <w:color w:val="000000"/>
                <w:sz w:val="21"/>
                <w:szCs w:val="21"/>
              </w:rPr>
              <w:t>5.9</w:t>
            </w:r>
          </w:p>
        </w:tc>
      </w:tr>
      <w:tr w:rsidR="007D7D86" w14:paraId="00523C88" w14:textId="77777777" w:rsidTr="007D7D86">
        <w:trPr>
          <w:trHeight w:val="768"/>
        </w:trPr>
        <w:tc>
          <w:tcPr>
            <w:tcW w:w="709" w:type="dxa"/>
            <w:tcBorders>
              <w:top w:val="single" w:sz="4" w:space="0" w:color="auto"/>
              <w:left w:val="single" w:sz="4" w:space="0" w:color="auto"/>
              <w:bottom w:val="single" w:sz="4" w:space="0" w:color="auto"/>
              <w:right w:val="single" w:sz="4" w:space="0" w:color="auto"/>
            </w:tcBorders>
            <w:vAlign w:val="center"/>
          </w:tcPr>
          <w:p w14:paraId="49A3CB40" w14:textId="77777777" w:rsidR="007D7D86" w:rsidRDefault="007D7D86">
            <w:pPr>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w:t>
            </w:r>
          </w:p>
        </w:tc>
        <w:tc>
          <w:tcPr>
            <w:tcW w:w="1701" w:type="dxa"/>
            <w:tcBorders>
              <w:top w:val="single" w:sz="4" w:space="0" w:color="auto"/>
              <w:left w:val="single" w:sz="4" w:space="0" w:color="auto"/>
              <w:bottom w:val="single" w:sz="4" w:space="0" w:color="auto"/>
              <w:right w:val="single" w:sz="4" w:space="0" w:color="auto"/>
            </w:tcBorders>
            <w:vAlign w:val="center"/>
          </w:tcPr>
          <w:p w14:paraId="2BB924B4" w14:textId="77777777" w:rsidR="007D7D86" w:rsidRDefault="007D7D8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厚度及其允许偏差</w:t>
            </w:r>
          </w:p>
        </w:tc>
        <w:tc>
          <w:tcPr>
            <w:tcW w:w="2268" w:type="dxa"/>
            <w:tcBorders>
              <w:top w:val="single" w:sz="4" w:space="0" w:color="auto"/>
              <w:left w:val="single" w:sz="4" w:space="0" w:color="auto"/>
              <w:bottom w:val="single" w:sz="4" w:space="0" w:color="auto"/>
              <w:right w:val="single" w:sz="4" w:space="0" w:color="auto"/>
            </w:tcBorders>
            <w:vAlign w:val="center"/>
          </w:tcPr>
          <w:p w14:paraId="78C1C7AF"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15763.2-2005/6.2</w:t>
            </w:r>
          </w:p>
        </w:tc>
        <w:tc>
          <w:tcPr>
            <w:tcW w:w="2268" w:type="dxa"/>
            <w:tcBorders>
              <w:top w:val="single" w:sz="4" w:space="0" w:color="auto"/>
              <w:left w:val="single" w:sz="4" w:space="0" w:color="auto"/>
              <w:bottom w:val="single" w:sz="4" w:space="0" w:color="auto"/>
              <w:right w:val="single" w:sz="4" w:space="0" w:color="auto"/>
            </w:tcBorders>
            <w:vAlign w:val="center"/>
          </w:tcPr>
          <w:p w14:paraId="3D166A8D"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Calibri" w:hint="eastAsia"/>
                <w:color w:val="000000"/>
                <w:sz w:val="21"/>
                <w:szCs w:val="21"/>
              </w:rPr>
              <w:t>/</w:t>
            </w:r>
          </w:p>
        </w:tc>
        <w:tc>
          <w:tcPr>
            <w:tcW w:w="1985" w:type="dxa"/>
            <w:tcBorders>
              <w:top w:val="single" w:sz="4" w:space="0" w:color="auto"/>
              <w:left w:val="single" w:sz="4" w:space="0" w:color="auto"/>
              <w:bottom w:val="single" w:sz="4" w:space="0" w:color="auto"/>
              <w:right w:val="single" w:sz="4" w:space="0" w:color="auto"/>
            </w:tcBorders>
            <w:vAlign w:val="center"/>
          </w:tcPr>
          <w:p w14:paraId="2002854E" w14:textId="77777777" w:rsidR="007D7D86" w:rsidRDefault="007D7D86">
            <w:pPr>
              <w:pStyle w:val="a3"/>
              <w:adjustRightInd w:val="0"/>
              <w:snapToGrid w:val="0"/>
              <w:jc w:val="center"/>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GB 15763.2-2005/5.2</w:t>
            </w:r>
          </w:p>
        </w:tc>
      </w:tr>
    </w:tbl>
    <w:p w14:paraId="2710AA6E" w14:textId="77777777" w:rsidR="00E90493" w:rsidRDefault="00E90493">
      <w:pPr>
        <w:spacing w:line="460" w:lineRule="exact"/>
        <w:rPr>
          <w:rFonts w:ascii="黑体" w:eastAsia="黑体" w:hAnsi="黑体" w:cs="Calibri"/>
          <w:color w:val="000000"/>
          <w:sz w:val="24"/>
        </w:rPr>
      </w:pPr>
    </w:p>
    <w:p w14:paraId="18BE7016" w14:textId="77777777" w:rsidR="00E90493" w:rsidRDefault="00022DBD">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CDEAE91" w14:textId="77777777" w:rsidR="00E90493" w:rsidRDefault="00022DBD">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65DBE1D1" w14:textId="77777777" w:rsidR="00E90493" w:rsidRDefault="00022DB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3F72F368" w14:textId="77777777" w:rsidR="00E90493" w:rsidRDefault="00022DB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37F0A683" w14:textId="77777777" w:rsidR="00E90493" w:rsidRDefault="00022DB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2630BF3E" w14:textId="77777777" w:rsidR="00E90493" w:rsidRDefault="00022DB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w:t>
      </w:r>
      <w:r>
        <w:rPr>
          <w:rFonts w:ascii="宋体" w:hAnsi="宋体" w:cs="Calibri" w:hint="eastAsia"/>
          <w:color w:val="000000"/>
          <w:sz w:val="24"/>
        </w:rPr>
        <w:lastRenderedPageBreak/>
        <w:t>该项目不参与判定。</w:t>
      </w:r>
    </w:p>
    <w:p w14:paraId="37256439" w14:textId="77777777" w:rsidR="00E90493" w:rsidRDefault="00022DB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3082A91D" w14:textId="77777777" w:rsidR="00E90493" w:rsidRDefault="00022DB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1F9E7F2D" w14:textId="77777777" w:rsidR="00E90493" w:rsidRDefault="00022DBD">
      <w:pPr>
        <w:snapToGrid w:val="0"/>
        <w:spacing w:line="440" w:lineRule="exact"/>
        <w:rPr>
          <w:rFonts w:ascii="宋体" w:hAnsi="宋体"/>
          <w:color w:val="000000" w:themeColor="text1"/>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E90493">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8A291" w14:textId="77777777" w:rsidR="00B47B1F" w:rsidRDefault="00B47B1F">
      <w:r>
        <w:separator/>
      </w:r>
    </w:p>
  </w:endnote>
  <w:endnote w:type="continuationSeparator" w:id="0">
    <w:p w14:paraId="265F5FEC" w14:textId="77777777" w:rsidR="00B47B1F" w:rsidRDefault="00B4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2ABB" w14:textId="77777777" w:rsidR="00E90493" w:rsidRDefault="00022DBD">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14:paraId="1C1930C3" w14:textId="77777777" w:rsidR="00E90493" w:rsidRDefault="00E9049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BF978" w14:textId="77777777" w:rsidR="00E90493" w:rsidRDefault="00022DBD">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6DE3D06" w14:textId="77777777" w:rsidR="00E90493" w:rsidRDefault="00E90493">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52D59" w14:textId="77777777" w:rsidR="00B47B1F" w:rsidRDefault="00B47B1F">
      <w:r>
        <w:separator/>
      </w:r>
    </w:p>
  </w:footnote>
  <w:footnote w:type="continuationSeparator" w:id="0">
    <w:p w14:paraId="139E730E" w14:textId="77777777" w:rsidR="00B47B1F" w:rsidRDefault="00B47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FAB79" w14:textId="77777777" w:rsidR="00E90493" w:rsidRDefault="00E90493">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22DBD"/>
    <w:rsid w:val="00023ECE"/>
    <w:rsid w:val="000417A8"/>
    <w:rsid w:val="00052216"/>
    <w:rsid w:val="0005409C"/>
    <w:rsid w:val="00072F0F"/>
    <w:rsid w:val="00074373"/>
    <w:rsid w:val="000827A6"/>
    <w:rsid w:val="00090497"/>
    <w:rsid w:val="000B2D0E"/>
    <w:rsid w:val="000C5FB2"/>
    <w:rsid w:val="000D42B7"/>
    <w:rsid w:val="000E32CB"/>
    <w:rsid w:val="00100AE3"/>
    <w:rsid w:val="001A1209"/>
    <w:rsid w:val="001F08F9"/>
    <w:rsid w:val="002624B1"/>
    <w:rsid w:val="00287C7A"/>
    <w:rsid w:val="002B5BAA"/>
    <w:rsid w:val="002C5976"/>
    <w:rsid w:val="0035237F"/>
    <w:rsid w:val="003F683F"/>
    <w:rsid w:val="00437A9D"/>
    <w:rsid w:val="00472ACF"/>
    <w:rsid w:val="004754B8"/>
    <w:rsid w:val="004B193F"/>
    <w:rsid w:val="00522A8A"/>
    <w:rsid w:val="00532B56"/>
    <w:rsid w:val="00532D96"/>
    <w:rsid w:val="005356ED"/>
    <w:rsid w:val="00545330"/>
    <w:rsid w:val="005524FE"/>
    <w:rsid w:val="0056330A"/>
    <w:rsid w:val="00573DE5"/>
    <w:rsid w:val="005B3C9A"/>
    <w:rsid w:val="005C4361"/>
    <w:rsid w:val="005F63F0"/>
    <w:rsid w:val="00603C28"/>
    <w:rsid w:val="00615D05"/>
    <w:rsid w:val="00634372"/>
    <w:rsid w:val="00640C75"/>
    <w:rsid w:val="006743A0"/>
    <w:rsid w:val="00681175"/>
    <w:rsid w:val="00683140"/>
    <w:rsid w:val="006A62A5"/>
    <w:rsid w:val="00703753"/>
    <w:rsid w:val="00707127"/>
    <w:rsid w:val="00730C62"/>
    <w:rsid w:val="00774609"/>
    <w:rsid w:val="007869C0"/>
    <w:rsid w:val="007B2369"/>
    <w:rsid w:val="007B2AF8"/>
    <w:rsid w:val="007D7D86"/>
    <w:rsid w:val="007F74D9"/>
    <w:rsid w:val="0087173F"/>
    <w:rsid w:val="008914CE"/>
    <w:rsid w:val="008A090A"/>
    <w:rsid w:val="008B485F"/>
    <w:rsid w:val="008F79A1"/>
    <w:rsid w:val="00912469"/>
    <w:rsid w:val="00917318"/>
    <w:rsid w:val="00930F76"/>
    <w:rsid w:val="0093348D"/>
    <w:rsid w:val="00985A36"/>
    <w:rsid w:val="009A0760"/>
    <w:rsid w:val="009C1BC3"/>
    <w:rsid w:val="00A309FA"/>
    <w:rsid w:val="00A43D5A"/>
    <w:rsid w:val="00A60D81"/>
    <w:rsid w:val="00A656CB"/>
    <w:rsid w:val="00AB0483"/>
    <w:rsid w:val="00AC0658"/>
    <w:rsid w:val="00AD5483"/>
    <w:rsid w:val="00AF107E"/>
    <w:rsid w:val="00B04FC5"/>
    <w:rsid w:val="00B270E2"/>
    <w:rsid w:val="00B47B1F"/>
    <w:rsid w:val="00B525EF"/>
    <w:rsid w:val="00B71D10"/>
    <w:rsid w:val="00BA7CBB"/>
    <w:rsid w:val="00C45F80"/>
    <w:rsid w:val="00C51E39"/>
    <w:rsid w:val="00C53409"/>
    <w:rsid w:val="00C561F6"/>
    <w:rsid w:val="00C7032D"/>
    <w:rsid w:val="00CC1DAE"/>
    <w:rsid w:val="00CE1CD8"/>
    <w:rsid w:val="00CF096B"/>
    <w:rsid w:val="00D203AC"/>
    <w:rsid w:val="00D913BE"/>
    <w:rsid w:val="00D922B0"/>
    <w:rsid w:val="00D9725F"/>
    <w:rsid w:val="00DE2355"/>
    <w:rsid w:val="00DE6ADF"/>
    <w:rsid w:val="00E90493"/>
    <w:rsid w:val="00EA78E8"/>
    <w:rsid w:val="00EE5B34"/>
    <w:rsid w:val="00F05960"/>
    <w:rsid w:val="00F1679A"/>
    <w:rsid w:val="00F23359"/>
    <w:rsid w:val="00F332CA"/>
    <w:rsid w:val="00F53B56"/>
    <w:rsid w:val="00F57ACD"/>
    <w:rsid w:val="00FA5633"/>
    <w:rsid w:val="00FF478E"/>
    <w:rsid w:val="00FF7FCA"/>
    <w:rsid w:val="136C5A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376F58-53C8-42E9-9917-372CF7F2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宋体"/>
      <w:kern w:val="0"/>
      <w:sz w:val="20"/>
      <w:szCs w:val="20"/>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character" w:styleId="ab">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c">
    <w:name w:val="List Paragraph"/>
    <w:basedOn w:val="a"/>
    <w:uiPriority w:val="99"/>
    <w:qFormat/>
    <w:pPr>
      <w:ind w:firstLineChars="200" w:firstLine="420"/>
    </w:pPr>
  </w:style>
  <w:style w:type="character" w:customStyle="1" w:styleId="a4">
    <w:name w:val="纯文本 字符"/>
    <w:link w:val="a3"/>
    <w:qFormat/>
    <w:rPr>
      <w:rFonts w:ascii="宋体" w:hAnsi="Courier New" w:cs="宋体"/>
    </w:rPr>
  </w:style>
  <w:style w:type="character" w:customStyle="1" w:styleId="Char1">
    <w:name w:val="纯文本 Char1"/>
    <w:basedOn w:val="a0"/>
    <w:uiPriority w:val="99"/>
    <w:semiHidden/>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A4A7C-DA38-4D09-B955-6FB2EEBBC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135</Words>
  <Characters>770</Characters>
  <Application>Microsoft Office Word</Application>
  <DocSecurity>0</DocSecurity>
  <Lines>6</Lines>
  <Paragraphs>1</Paragraphs>
  <ScaleCrop>false</ScaleCrop>
  <Company>Legend (Beijing) Limited</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33</cp:revision>
  <cp:lastPrinted>2020-12-12T01:08:00Z</cp:lastPrinted>
  <dcterms:created xsi:type="dcterms:W3CDTF">2020-12-28T06:39:00Z</dcterms:created>
  <dcterms:modified xsi:type="dcterms:W3CDTF">2025-01-13T07:35:00Z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E554FF2F793744D89836E0F6892C4D5E_12</vt:lpwstr>
  </property>
</Properties>
</file>