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  <w:lang w:eastAsia="zh-CN"/>
        </w:rPr>
        <w:t>上海</w:t>
      </w:r>
      <w:r>
        <w:rPr>
          <w:rFonts w:hint="default" w:ascii="Times New Roman" w:hAnsi="Times New Roman" w:eastAsia="黑体"/>
          <w:b/>
          <w:bCs/>
          <w:sz w:val="32"/>
          <w:szCs w:val="32"/>
        </w:rPr>
        <w:t>市市场监管局发布儿童家具监督抽查情况</w:t>
      </w:r>
    </w:p>
    <w:p>
      <w:pPr>
        <w:ind w:firstLine="600" w:firstLineChars="200"/>
        <w:rPr>
          <w:rFonts w:eastAsia="仿宋_GB2312"/>
          <w:sz w:val="30"/>
        </w:rPr>
      </w:pP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Times New Roman" w:eastAsia="仿宋_GB2312"/>
          <w:bCs/>
          <w:sz w:val="30"/>
          <w:szCs w:val="30"/>
        </w:rPr>
      </w:pPr>
      <w:r>
        <w:rPr>
          <w:rFonts w:hint="default" w:ascii="Times New Roman" w:eastAsia="仿宋_GB2312"/>
          <w:bCs/>
          <w:sz w:val="30"/>
          <w:szCs w:val="30"/>
        </w:rPr>
        <w:t>针对消费者投诉、举报集中及质量问题较多的产品，近期，</w:t>
      </w:r>
      <w:r>
        <w:rPr>
          <w:rFonts w:hint="default" w:ascii="Times New Roman" w:eastAsia="仿宋_GB2312"/>
          <w:bCs/>
          <w:sz w:val="30"/>
          <w:szCs w:val="30"/>
          <w:lang w:val="en-US" w:eastAsia="zh-CN"/>
        </w:rPr>
        <w:t>上海市</w:t>
      </w:r>
      <w:r>
        <w:rPr>
          <w:rFonts w:hint="default" w:ascii="Times New Roman" w:eastAsia="仿宋_GB2312"/>
          <w:bCs/>
          <w:sz w:val="30"/>
          <w:szCs w:val="30"/>
        </w:rPr>
        <w:t>市场监管局集中组织力量对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京东、天猫</w:t>
      </w:r>
      <w:r>
        <w:rPr>
          <w:rFonts w:ascii="Times New Roman" w:hAnsi="Times New Roman" w:eastAsia="仿宋_GB2312" w:cs="Times New Roman"/>
          <w:sz w:val="30"/>
          <w:szCs w:val="30"/>
        </w:rPr>
        <w:t>、</w:t>
      </w:r>
      <w:r>
        <w:rPr>
          <w:rFonts w:hint="eastAsia" w:eastAsia="仿宋_GB2312" w:cs="Times New Roman"/>
          <w:sz w:val="30"/>
          <w:szCs w:val="30"/>
          <w:lang w:eastAsia="zh-CN"/>
        </w:rPr>
        <w:t>天猫超市、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拼多多、抖音、宜家、</w:t>
      </w:r>
      <w:r>
        <w:rPr>
          <w:rFonts w:ascii="Times New Roman" w:hAnsi="Times New Roman" w:eastAsia="仿宋_GB2312" w:cs="Times New Roman"/>
          <w:sz w:val="30"/>
          <w:szCs w:val="30"/>
        </w:rPr>
        <w:t>小红书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等7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家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网络平台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销售</w:t>
      </w:r>
      <w:r>
        <w:rPr>
          <w:rFonts w:hint="default" w:ascii="Times New Roman" w:eastAsia="仿宋_GB2312"/>
          <w:bCs/>
          <w:sz w:val="30"/>
          <w:szCs w:val="30"/>
        </w:rPr>
        <w:t>的</w:t>
      </w:r>
      <w:r>
        <w:rPr>
          <w:rFonts w:ascii="Times New Roman" w:eastAsia="仿宋_GB2312"/>
          <w:bCs/>
          <w:sz w:val="30"/>
          <w:szCs w:val="30"/>
        </w:rPr>
        <w:t>45</w:t>
      </w:r>
      <w:r>
        <w:rPr>
          <w:rFonts w:hint="default" w:ascii="Times New Roman" w:eastAsia="仿宋_GB2312"/>
          <w:bCs/>
          <w:sz w:val="30"/>
          <w:szCs w:val="30"/>
        </w:rPr>
        <w:t>个品牌5</w:t>
      </w:r>
      <w:r>
        <w:rPr>
          <w:rFonts w:ascii="Times New Roman" w:eastAsia="仿宋_GB2312"/>
          <w:bCs/>
          <w:sz w:val="30"/>
          <w:szCs w:val="30"/>
        </w:rPr>
        <w:t>0</w:t>
      </w:r>
      <w:r>
        <w:rPr>
          <w:rFonts w:hint="default" w:ascii="Times New Roman" w:eastAsia="仿宋_GB2312"/>
          <w:bCs/>
          <w:sz w:val="30"/>
          <w:szCs w:val="30"/>
        </w:rPr>
        <w:t>批次儿童家具进行了监督抽查。经检测，有</w:t>
      </w:r>
      <w:r>
        <w:rPr>
          <w:rFonts w:ascii="Times New Roman" w:eastAsia="仿宋_GB2312"/>
          <w:bCs/>
          <w:sz w:val="30"/>
          <w:szCs w:val="30"/>
        </w:rPr>
        <w:t>18</w:t>
      </w:r>
      <w:r>
        <w:rPr>
          <w:rFonts w:hint="default" w:ascii="Times New Roman" w:eastAsia="仿宋_GB2312"/>
          <w:bCs/>
          <w:sz w:val="30"/>
          <w:szCs w:val="30"/>
        </w:rPr>
        <w:t>批次不合格，不合格检出率为36%</w:t>
      </w:r>
      <w:r>
        <w:rPr>
          <w:rFonts w:hint="eastAsia" w:eastAsia="仿宋_GB2312"/>
          <w:bCs/>
          <w:sz w:val="30"/>
          <w:szCs w:val="30"/>
          <w:lang w:eastAsia="zh-CN"/>
        </w:rPr>
        <w:t>。</w:t>
      </w:r>
      <w:r>
        <w:rPr>
          <w:rFonts w:hint="default" w:ascii="Times New Roman" w:eastAsia="仿宋_GB2312"/>
          <w:bCs/>
          <w:sz w:val="30"/>
          <w:szCs w:val="30"/>
        </w:rPr>
        <w:t>检测项目涉及</w:t>
      </w:r>
      <w:r>
        <w:rPr>
          <w:rFonts w:hint="default" w:ascii="Times New Roman" w:eastAsia="仿宋_GB2312" w:cs="Times New Roman"/>
          <w:sz w:val="30"/>
          <w:szCs w:val="30"/>
        </w:rPr>
        <w:t>结构安全、有害物质限量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两大类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47</w:t>
      </w:r>
      <w:r>
        <w:rPr>
          <w:rFonts w:hint="default" w:ascii="Times New Roman" w:eastAsia="仿宋_GB2312" w:cs="Times New Roman"/>
          <w:sz w:val="30"/>
          <w:szCs w:val="30"/>
        </w:rPr>
        <w:t>个项目</w:t>
      </w:r>
      <w:r>
        <w:rPr>
          <w:rFonts w:hint="default" w:ascii="Times New Roman" w:eastAsia="仿宋_GB2312"/>
          <w:bCs/>
          <w:sz w:val="30"/>
          <w:szCs w:val="30"/>
        </w:rPr>
        <w:t>。</w:t>
      </w:r>
      <w:r>
        <w:rPr>
          <w:rFonts w:hint="default" w:ascii="Times New Roman" w:eastAsia="仿宋_GB2312"/>
          <w:bCs/>
          <w:sz w:val="30"/>
          <w:lang w:val="en-US" w:eastAsia="zh-CN"/>
        </w:rPr>
        <w:t>本次</w:t>
      </w:r>
      <w:r>
        <w:rPr>
          <w:rFonts w:hint="eastAsia" w:eastAsia="仿宋_GB2312"/>
          <w:bCs/>
          <w:sz w:val="30"/>
          <w:lang w:val="en-US" w:eastAsia="zh-CN"/>
        </w:rPr>
        <w:t>抽查</w:t>
      </w:r>
      <w:r>
        <w:rPr>
          <w:rFonts w:hint="default" w:ascii="Times New Roman" w:eastAsia="仿宋_GB2312"/>
          <w:bCs/>
          <w:sz w:val="30"/>
          <w:lang w:val="en-US" w:eastAsia="zh-CN"/>
        </w:rPr>
        <w:t>不合格项目为</w:t>
      </w:r>
      <w:r>
        <w:rPr>
          <w:rFonts w:hint="eastAsia" w:eastAsia="仿宋_GB2312"/>
          <w:bCs/>
          <w:sz w:val="30"/>
          <w:lang w:val="en-US" w:eastAsia="zh-CN"/>
        </w:rPr>
        <w:t>结构安全中的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边缘及尖端</w:t>
      </w:r>
      <w:r>
        <w:rPr>
          <w:rFonts w:ascii="Times New Roman" w:hAnsi="Times New Roman" w:eastAsia="仿宋_GB2312" w:cs="Times New Roman"/>
          <w:sz w:val="30"/>
          <w:szCs w:val="30"/>
        </w:rPr>
        <w:t>、孔及间隙、折叠机构、其他、稳定性、推拉件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强度</w:t>
      </w:r>
      <w:r>
        <w:rPr>
          <w:rFonts w:hint="eastAsia" w:eastAsia="仿宋_GB2312" w:cs="Times New Roman"/>
          <w:sz w:val="30"/>
          <w:szCs w:val="30"/>
          <w:lang w:eastAsia="zh-CN"/>
        </w:rPr>
        <w:t>试验</w:t>
      </w:r>
      <w:r>
        <w:rPr>
          <w:rFonts w:ascii="Times New Roman" w:hAnsi="Times New Roman" w:eastAsia="仿宋_GB2312" w:cs="Times New Roman"/>
          <w:sz w:val="30"/>
          <w:szCs w:val="30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底座静载</w:t>
      </w:r>
      <w:r>
        <w:rPr>
          <w:rFonts w:hint="default" w:ascii="Times New Roman" w:eastAsia="仿宋_GB2312" w:cs="Times New Roman"/>
          <w:sz w:val="30"/>
          <w:szCs w:val="30"/>
        </w:rPr>
        <w:t>荷</w:t>
      </w:r>
      <w:r>
        <w:rPr>
          <w:rFonts w:hint="eastAsia" w:eastAsia="仿宋_GB2312" w:cs="Times New Roman"/>
          <w:sz w:val="30"/>
          <w:szCs w:val="30"/>
          <w:lang w:eastAsia="zh-CN"/>
        </w:rPr>
        <w:t>试验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7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项</w:t>
      </w:r>
      <w:r>
        <w:rPr>
          <w:rFonts w:hint="default" w:ascii="Times New Roman" w:eastAsia="仿宋_GB2312" w:cs="Times New Roman"/>
          <w:sz w:val="30"/>
          <w:szCs w:val="30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eastAsia="仿宋_GB2312"/>
          <w:color w:val="000000"/>
          <w:kern w:val="0"/>
          <w:sz w:val="30"/>
          <w:szCs w:val="30"/>
          <w:lang w:bidi="ar"/>
        </w:rPr>
      </w:pPr>
      <w:r>
        <w:rPr>
          <w:rFonts w:eastAsia="仿宋_GB2312"/>
          <w:color w:val="000000"/>
          <w:kern w:val="0"/>
          <w:sz w:val="30"/>
          <w:szCs w:val="30"/>
          <w:lang w:bidi="ar"/>
        </w:rPr>
        <w:t>一是边缘及尖端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不合格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，有5批次。如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上海怡伦家具有限公司在京东销售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的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标称由上海福瑟贸易有限公司生产</w:t>
      </w:r>
      <w:r>
        <w:rPr>
          <w:rFonts w:hint="default" w:ascii="Times New Roman" w:eastAsia="仿宋_GB2312"/>
          <w:bCs/>
          <w:sz w:val="30"/>
        </w:rPr>
        <w:t>（或供货）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的</w:t>
      </w:r>
      <w:r>
        <w:rPr>
          <w:rFonts w:hint="default" w:ascii="Times New Roman" w:eastAsia="仿宋_GB2312"/>
          <w:bCs/>
          <w:sz w:val="30"/>
        </w:rPr>
        <w:t>“</w:t>
      </w:r>
      <w:r>
        <w:rPr>
          <w:sz w:val="30"/>
          <w:szCs w:val="30"/>
        </w:rPr>
        <w:drawing>
          <wp:inline distT="0" distB="0" distL="0" distR="0">
            <wp:extent cx="655955" cy="238125"/>
            <wp:effectExtent l="0" t="0" r="0" b="9525"/>
            <wp:docPr id="4417" name="图片 9" descr="https://wdcdn.qpic.cn/MTY4ODg1Mzc4MDU2NjY2Nw_544119_TTRrfD0xVEEbbvGQ_1667459859?w=184&amp;h=174/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" name="图片 9" descr="https://wdcdn.qpic.cn/MTY4ODg1Mzc4MDU2NjY2Nw_544119_TTRrfD0xVEEbbvGQ_1667459859?w=184&amp;h=174/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 t="25947" b="27716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eastAsia="仿宋_GB2312"/>
          <w:bCs/>
          <w:sz w:val="30"/>
        </w:rPr>
        <w:t>”</w:t>
      </w:r>
      <w:r>
        <w:rPr>
          <w:rFonts w:ascii="Times New Roman" w:eastAsia="仿宋_GB2312"/>
          <w:bCs/>
          <w:sz w:val="30"/>
        </w:rPr>
        <w:t>牌</w:t>
      </w:r>
      <w:r>
        <w:rPr>
          <w:rFonts w:hint="default" w:ascii="Times New Roman" w:eastAsia="仿宋_GB2312"/>
          <w:bCs/>
          <w:sz w:val="30"/>
        </w:rPr>
        <w:t>活动柜</w:t>
      </w:r>
      <w:r>
        <w:rPr>
          <w:rFonts w:ascii="Times New Roman" w:eastAsia="仿宋_GB2312"/>
          <w:bCs/>
          <w:sz w:val="30"/>
        </w:rPr>
        <w:t>（型号规格：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HSKP0303N</w:t>
      </w:r>
      <w:r>
        <w:rPr>
          <w:rFonts w:ascii="Times New Roman" w:eastAsia="仿宋_GB2312"/>
          <w:bCs/>
          <w:sz w:val="30"/>
        </w:rPr>
        <w:t>）</w:t>
      </w:r>
      <w:r>
        <w:rPr>
          <w:rFonts w:hint="eastAsia" w:eastAsia="仿宋_GB2312"/>
          <w:bCs/>
          <w:sz w:val="30"/>
          <w:lang w:eastAsia="zh-CN"/>
        </w:rPr>
        <w:t>，</w:t>
      </w:r>
      <w:r>
        <w:rPr>
          <w:rFonts w:hint="eastAsia" w:eastAsia="仿宋_GB2312"/>
          <w:bCs/>
          <w:sz w:val="30"/>
          <w:lang w:val="en-US" w:eastAsia="zh-CN"/>
        </w:rPr>
        <w:t>柜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顶部外角未倒圆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（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标准要求离地面高度1600mm以下位置的可接触危险外角应经倒圆处理，且倒圆半径不小于10mm，或倒圆弧长不小于15mm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），</w:t>
      </w:r>
      <w:r>
        <w:rPr>
          <w:rFonts w:ascii="Times New Roman" w:eastAsia="仿宋_GB2312"/>
          <w:bCs/>
          <w:sz w:val="30"/>
        </w:rPr>
        <w:t>与</w:t>
      </w:r>
      <w:r>
        <w:rPr>
          <w:rFonts w:hint="default" w:ascii="Times New Roman" w:eastAsia="仿宋_GB2312"/>
          <w:bCs/>
          <w:sz w:val="30"/>
          <w:lang w:val="en-US" w:eastAsia="zh-CN"/>
        </w:rPr>
        <w:t>国家强制性</w:t>
      </w:r>
      <w:r>
        <w:rPr>
          <w:rFonts w:ascii="Times New Roman" w:eastAsia="仿宋_GB2312"/>
          <w:bCs/>
          <w:sz w:val="30"/>
        </w:rPr>
        <w:t>标准</w:t>
      </w:r>
      <w:r>
        <w:rPr>
          <w:rFonts w:hint="default" w:ascii="Times New Roman" w:eastAsia="仿宋_GB2312"/>
          <w:bCs/>
          <w:sz w:val="30"/>
        </w:rPr>
        <w:t>要求</w:t>
      </w:r>
      <w:r>
        <w:rPr>
          <w:rFonts w:ascii="Times New Roman" w:eastAsia="仿宋_GB2312"/>
          <w:bCs/>
          <w:sz w:val="30"/>
        </w:rPr>
        <w:t>不符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。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该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项目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不合格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，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儿童容易磕伤碰伤，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存在安全隐患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eastAsia="仿宋_GB2312"/>
          <w:color w:val="000000"/>
          <w:kern w:val="0"/>
          <w:sz w:val="30"/>
          <w:szCs w:val="30"/>
          <w:lang w:bidi="ar"/>
        </w:rPr>
      </w:pPr>
      <w:r>
        <w:rPr>
          <w:rFonts w:eastAsia="仿宋_GB2312"/>
          <w:color w:val="000000"/>
          <w:kern w:val="0"/>
          <w:sz w:val="30"/>
          <w:szCs w:val="30"/>
          <w:lang w:bidi="ar"/>
        </w:rPr>
        <w:t>二是孔及间隙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不合格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，有3批次。如</w:t>
      </w:r>
      <w:r>
        <w:rPr>
          <w:rFonts w:hint="eastAsia" w:eastAsia="仿宋_GB2312"/>
          <w:sz w:val="30"/>
          <w:szCs w:val="30"/>
        </w:rPr>
        <w:t>新乡市一网乾坤电子有限公司在</w:t>
      </w:r>
      <w:r>
        <w:rPr>
          <w:rFonts w:eastAsia="仿宋_GB2312"/>
          <w:sz w:val="30"/>
          <w:szCs w:val="30"/>
        </w:rPr>
        <w:t>抖音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销售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的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标称由延津县睿之星家具厂生产</w:t>
      </w:r>
      <w:r>
        <w:rPr>
          <w:rFonts w:hint="default" w:ascii="Times New Roman" w:eastAsia="仿宋_GB2312"/>
          <w:bCs/>
          <w:sz w:val="30"/>
        </w:rPr>
        <w:t>（或供货）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的儿童学习椅</w:t>
      </w:r>
      <w:r>
        <w:rPr>
          <w:rFonts w:hint="eastAsia" w:eastAsia="仿宋_GB2312"/>
          <w:bCs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椅座面高度调节孔在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6mm~12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mm之间</w:t>
      </w:r>
      <w:r>
        <w:rPr>
          <w:rFonts w:hint="eastAsia" w:eastAsia="仿宋_GB2312"/>
          <w:bCs/>
          <w:sz w:val="30"/>
          <w:lang w:eastAsia="zh-CN"/>
        </w:rPr>
        <w:t>（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标准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要求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产品刚性材料上，深度超过10mm的孔及间隙，其直径或间隙应小于6mm或大于等于12mm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），</w:t>
      </w:r>
      <w:r>
        <w:rPr>
          <w:rFonts w:ascii="Times New Roman" w:eastAsia="仿宋_GB2312"/>
          <w:bCs/>
          <w:sz w:val="30"/>
        </w:rPr>
        <w:t>与</w:t>
      </w:r>
      <w:r>
        <w:rPr>
          <w:rFonts w:hint="default" w:ascii="Times New Roman" w:eastAsia="仿宋_GB2312"/>
          <w:bCs/>
          <w:sz w:val="30"/>
          <w:lang w:val="en-US" w:eastAsia="zh-CN"/>
        </w:rPr>
        <w:t>国家强制性</w:t>
      </w:r>
      <w:r>
        <w:rPr>
          <w:rFonts w:ascii="Times New Roman" w:eastAsia="仿宋_GB2312"/>
          <w:bCs/>
          <w:sz w:val="30"/>
        </w:rPr>
        <w:t>标准</w:t>
      </w:r>
      <w:r>
        <w:rPr>
          <w:rFonts w:hint="default" w:ascii="Times New Roman" w:eastAsia="仿宋_GB2312"/>
          <w:bCs/>
          <w:sz w:val="30"/>
        </w:rPr>
        <w:t>要求</w:t>
      </w:r>
      <w:r>
        <w:rPr>
          <w:rFonts w:ascii="Times New Roman" w:eastAsia="仿宋_GB2312"/>
          <w:bCs/>
          <w:sz w:val="30"/>
        </w:rPr>
        <w:t>不符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。</w:t>
      </w:r>
      <w:r>
        <w:rPr>
          <w:rFonts w:hint="eastAsia" w:eastAsia="仿宋_GB2312"/>
          <w:bCs/>
          <w:sz w:val="30"/>
          <w:lang w:val="en-US" w:eastAsia="zh-CN"/>
        </w:rPr>
        <w:t>该项目</w:t>
      </w:r>
      <w:r>
        <w:rPr>
          <w:rFonts w:ascii="Times New Roman" w:eastAsia="仿宋_GB2312"/>
          <w:bCs/>
          <w:sz w:val="30"/>
        </w:rPr>
        <w:t>不合格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，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一旦儿童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将手指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伸入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孔洞或间隙中，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手指可能卡伤，存在安全隐患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eastAsia="仿宋_GB2312"/>
          <w:color w:val="000000"/>
          <w:kern w:val="0"/>
          <w:sz w:val="30"/>
          <w:szCs w:val="30"/>
          <w:lang w:bidi="ar"/>
        </w:rPr>
      </w:pPr>
      <w:r>
        <w:rPr>
          <w:rFonts w:eastAsia="仿宋_GB2312"/>
          <w:color w:val="000000"/>
          <w:kern w:val="0"/>
          <w:sz w:val="30"/>
          <w:szCs w:val="30"/>
          <w:lang w:bidi="ar"/>
        </w:rPr>
        <w:t>三是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折叠机构不合格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，有1批次。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上海昊超电子商务有限公司在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天猫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超市销售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的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标称由长沙赛鲸电子科技有限公司生产（或供货）的H70L手写白板桌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折叠试验时，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发生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折叠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标准要求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不应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发生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折叠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），</w:t>
      </w:r>
      <w:r>
        <w:rPr>
          <w:rFonts w:ascii="Times New Roman" w:eastAsia="仿宋_GB2312"/>
          <w:bCs/>
          <w:sz w:val="30"/>
        </w:rPr>
        <w:t>与</w:t>
      </w:r>
      <w:r>
        <w:rPr>
          <w:rFonts w:hint="default" w:ascii="Times New Roman" w:eastAsia="仿宋_GB2312"/>
          <w:bCs/>
          <w:sz w:val="30"/>
          <w:lang w:val="en-US" w:eastAsia="zh-CN"/>
        </w:rPr>
        <w:t>国家强制性</w:t>
      </w:r>
      <w:r>
        <w:rPr>
          <w:rFonts w:ascii="Times New Roman" w:eastAsia="仿宋_GB2312"/>
          <w:bCs/>
          <w:sz w:val="30"/>
        </w:rPr>
        <w:t>标准</w:t>
      </w:r>
      <w:r>
        <w:rPr>
          <w:rFonts w:hint="default" w:ascii="Times New Roman" w:eastAsia="仿宋_GB2312"/>
          <w:bCs/>
          <w:sz w:val="30"/>
        </w:rPr>
        <w:t>要求</w:t>
      </w:r>
      <w:r>
        <w:rPr>
          <w:rFonts w:ascii="Times New Roman" w:eastAsia="仿宋_GB2312"/>
          <w:bCs/>
          <w:sz w:val="30"/>
        </w:rPr>
        <w:t>不符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。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该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项目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不合格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，儿童在使用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产品时，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容易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夹伤，存在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安全隐患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eastAsia="仿宋_GB2312"/>
          <w:color w:val="000000"/>
          <w:kern w:val="0"/>
          <w:sz w:val="30"/>
          <w:szCs w:val="30"/>
          <w:lang w:bidi="ar"/>
        </w:rPr>
      </w:pP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四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是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稳定性试验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不合格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，有3批次。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其中，向后倾翻试验不合格有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2批次，扶手椅侧向倾翻试验不合格有1批次。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如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永康市铭跃商贸有限公司在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抖音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销售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的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标称由宁波读书郎儿童用品有限公司生产（或供货）的学习椅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（型号规格：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CA8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2）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，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稳定性试验时，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扶手椅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发生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侧向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倾翻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（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标准要求应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不</w:t>
      </w:r>
      <w:bookmarkStart w:id="2" w:name="_GoBack"/>
      <w:bookmarkEnd w:id="2"/>
      <w:r>
        <w:rPr>
          <w:rFonts w:eastAsia="仿宋_GB2312"/>
          <w:color w:val="000000"/>
          <w:kern w:val="0"/>
          <w:sz w:val="30"/>
          <w:szCs w:val="30"/>
          <w:lang w:bidi="ar"/>
        </w:rPr>
        <w:t>倾翻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），</w:t>
      </w:r>
      <w:r>
        <w:rPr>
          <w:rFonts w:ascii="Times New Roman" w:eastAsia="仿宋_GB2312"/>
          <w:bCs/>
          <w:sz w:val="30"/>
        </w:rPr>
        <w:t>与</w:t>
      </w:r>
      <w:r>
        <w:rPr>
          <w:rFonts w:hint="default" w:ascii="Times New Roman" w:eastAsia="仿宋_GB2312"/>
          <w:bCs/>
          <w:sz w:val="30"/>
          <w:lang w:val="en-US" w:eastAsia="zh-CN"/>
        </w:rPr>
        <w:t>国家强制性</w:t>
      </w:r>
      <w:r>
        <w:rPr>
          <w:rFonts w:ascii="Times New Roman" w:eastAsia="仿宋_GB2312"/>
          <w:bCs/>
          <w:sz w:val="30"/>
        </w:rPr>
        <w:t>标准</w:t>
      </w:r>
      <w:r>
        <w:rPr>
          <w:rFonts w:hint="default" w:ascii="Times New Roman" w:eastAsia="仿宋_GB2312"/>
          <w:bCs/>
          <w:sz w:val="30"/>
        </w:rPr>
        <w:t>要求</w:t>
      </w:r>
      <w:r>
        <w:rPr>
          <w:rFonts w:ascii="Times New Roman" w:eastAsia="仿宋_GB2312"/>
          <w:bCs/>
          <w:sz w:val="30"/>
        </w:rPr>
        <w:t>不符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。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该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项目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不合格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，儿童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一旦攀爬，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可能倾翻，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存在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安全隐患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eastAsia="仿宋_GB2312"/>
          <w:color w:val="000000"/>
          <w:kern w:val="0"/>
          <w:sz w:val="30"/>
          <w:szCs w:val="30"/>
          <w:lang w:bidi="ar"/>
        </w:rPr>
      </w:pP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五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是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推拉件强度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不合格，有3批次。如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可优比母婴用品有限公司在拼多多销售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的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标称由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其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生产</w:t>
      </w:r>
      <w:r>
        <w:rPr>
          <w:rFonts w:hint="default" w:ascii="Times New Roman" w:eastAsia="仿宋_GB2312"/>
          <w:bCs/>
          <w:sz w:val="30"/>
        </w:rPr>
        <w:t>（或供货）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的新结构收纳柜</w:t>
      </w:r>
      <w:r>
        <w:rPr>
          <w:rFonts w:ascii="Times New Roman" w:eastAsia="仿宋_GB2312"/>
          <w:bCs/>
          <w:sz w:val="30"/>
        </w:rPr>
        <w:t>（型号规格：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KUB-SNG</w:t>
      </w:r>
      <w:r>
        <w:rPr>
          <w:rFonts w:ascii="Times New Roman" w:eastAsia="仿宋_GB2312"/>
          <w:bCs/>
          <w:sz w:val="30"/>
        </w:rPr>
        <w:t>）</w:t>
      </w:r>
      <w:r>
        <w:rPr>
          <w:rFonts w:hint="default" w:ascii="Times New Roman" w:eastAsia="仿宋_GB2312"/>
          <w:bCs/>
          <w:sz w:val="30"/>
        </w:rPr>
        <w:t>，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推拉件强度试验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时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，</w:t>
      </w:r>
      <w:r>
        <w:rPr>
          <w:rFonts w:hint="default" w:ascii="Times New Roman" w:eastAsia="仿宋_GB2312"/>
          <w:bCs/>
          <w:sz w:val="30"/>
          <w:lang w:val="en-US" w:eastAsia="zh-CN"/>
        </w:rPr>
        <w:t>收纳抽屉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脱落</w:t>
      </w:r>
      <w:r>
        <w:rPr>
          <w:rFonts w:hint="eastAsia" w:eastAsia="仿宋_GB2312"/>
          <w:bCs/>
          <w:sz w:val="30"/>
          <w:lang w:eastAsia="zh-CN"/>
        </w:rPr>
        <w:t>（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标准要求零、部件应无断裂、豁裂或脱落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；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五金件应无明显变形、损坏或脱落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），</w:t>
      </w:r>
      <w:r>
        <w:rPr>
          <w:rFonts w:ascii="Times New Roman" w:eastAsia="仿宋_GB2312"/>
          <w:bCs/>
          <w:sz w:val="30"/>
        </w:rPr>
        <w:t>与</w:t>
      </w:r>
      <w:r>
        <w:rPr>
          <w:rFonts w:hint="default" w:ascii="Times New Roman" w:eastAsia="仿宋_GB2312"/>
          <w:bCs/>
          <w:sz w:val="30"/>
          <w:lang w:val="en-US" w:eastAsia="zh-CN"/>
        </w:rPr>
        <w:t>国家强制性</w:t>
      </w:r>
      <w:r>
        <w:rPr>
          <w:rFonts w:ascii="Times New Roman" w:eastAsia="仿宋_GB2312"/>
          <w:bCs/>
          <w:sz w:val="30"/>
        </w:rPr>
        <w:t>标准</w:t>
      </w:r>
      <w:r>
        <w:rPr>
          <w:rFonts w:hint="default" w:ascii="Times New Roman" w:eastAsia="仿宋_GB2312"/>
          <w:bCs/>
          <w:sz w:val="30"/>
        </w:rPr>
        <w:t>要求</w:t>
      </w:r>
      <w:r>
        <w:rPr>
          <w:rFonts w:ascii="Times New Roman" w:eastAsia="仿宋_GB2312"/>
          <w:bCs/>
          <w:sz w:val="30"/>
        </w:rPr>
        <w:t>不符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。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该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项目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不合格，推拉件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可能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掉出柜体，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存在安全隐患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eastAsia="仿宋_GB2312"/>
          <w:color w:val="000000"/>
          <w:kern w:val="0"/>
          <w:sz w:val="30"/>
          <w:szCs w:val="30"/>
          <w:lang w:bidi="ar"/>
        </w:rPr>
      </w:pP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六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是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底座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静载荷不合格，有1批次。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上海益文家具商行在天猫销售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的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标称由浙江誉越家具有限公司生产</w:t>
      </w:r>
      <w:r>
        <w:rPr>
          <w:rFonts w:hint="default" w:ascii="Times New Roman" w:eastAsia="仿宋_GB2312"/>
          <w:bCs/>
          <w:sz w:val="30"/>
        </w:rPr>
        <w:t>（或供货）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的学习椅</w:t>
      </w:r>
      <w:r>
        <w:rPr>
          <w:rFonts w:eastAsia="仿宋_GB2312"/>
          <w:bCs/>
          <w:color w:val="000000"/>
          <w:kern w:val="0"/>
          <w:sz w:val="30"/>
          <w:szCs w:val="30"/>
          <w:lang w:bidi="ar"/>
        </w:rPr>
        <w:t>（型号规格：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1058</w:t>
      </w:r>
      <w:r>
        <w:rPr>
          <w:rFonts w:eastAsia="仿宋_GB2312"/>
          <w:bCs/>
          <w:color w:val="000000"/>
          <w:kern w:val="0"/>
          <w:sz w:val="30"/>
          <w:szCs w:val="30"/>
          <w:lang w:bidi="ar"/>
        </w:rPr>
        <w:t>）</w:t>
      </w:r>
      <w:r>
        <w:rPr>
          <w:rFonts w:hint="eastAsia" w:eastAsia="仿宋_GB2312"/>
          <w:bCs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底座静载荷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试验时</w:t>
      </w:r>
      <w:r>
        <w:rPr>
          <w:rFonts w:hint="eastAsia" w:eastAsia="仿宋_GB2312"/>
          <w:bCs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底座断裂</w:t>
      </w:r>
      <w:r>
        <w:rPr>
          <w:rFonts w:hint="eastAsia" w:eastAsia="仿宋_GB2312"/>
          <w:bCs/>
          <w:sz w:val="30"/>
          <w:lang w:eastAsia="zh-CN"/>
        </w:rPr>
        <w:t>（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标准要求零、部件应无断裂、豁裂或脱落；无严重影响使用功能的磨损或变形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），</w:t>
      </w:r>
      <w:r>
        <w:rPr>
          <w:rFonts w:ascii="Times New Roman" w:eastAsia="仿宋_GB2312"/>
          <w:bCs/>
          <w:sz w:val="30"/>
        </w:rPr>
        <w:t>与</w:t>
      </w:r>
      <w:r>
        <w:rPr>
          <w:rFonts w:hint="default" w:ascii="Times New Roman" w:eastAsia="仿宋_GB2312"/>
          <w:bCs/>
          <w:sz w:val="30"/>
          <w:lang w:val="en-US" w:eastAsia="zh-CN"/>
        </w:rPr>
        <w:t>国家强制性</w:t>
      </w:r>
      <w:r>
        <w:rPr>
          <w:rFonts w:ascii="Times New Roman" w:eastAsia="仿宋_GB2312"/>
          <w:bCs/>
          <w:sz w:val="30"/>
        </w:rPr>
        <w:t>标准</w:t>
      </w:r>
      <w:r>
        <w:rPr>
          <w:rFonts w:hint="default" w:ascii="Times New Roman" w:eastAsia="仿宋_GB2312"/>
          <w:bCs/>
          <w:sz w:val="30"/>
        </w:rPr>
        <w:t>要求</w:t>
      </w:r>
      <w:r>
        <w:rPr>
          <w:rFonts w:ascii="Times New Roman" w:eastAsia="仿宋_GB2312"/>
          <w:bCs/>
          <w:sz w:val="30"/>
        </w:rPr>
        <w:t>不符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。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该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项目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不合格，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使用时</w:t>
      </w:r>
      <w:r>
        <w:rPr>
          <w:rFonts w:eastAsia="仿宋_GB2312"/>
          <w:sz w:val="30"/>
          <w:szCs w:val="30"/>
        </w:rPr>
        <w:t>底座</w:t>
      </w:r>
      <w:r>
        <w:rPr>
          <w:rFonts w:hint="eastAsia" w:eastAsia="仿宋_GB2312"/>
          <w:sz w:val="30"/>
          <w:szCs w:val="30"/>
          <w:lang w:eastAsia="zh-CN"/>
        </w:rPr>
        <w:t>容易</w:t>
      </w:r>
      <w:r>
        <w:rPr>
          <w:rFonts w:hint="eastAsia" w:eastAsia="仿宋_GB2312"/>
          <w:sz w:val="30"/>
          <w:szCs w:val="30"/>
        </w:rPr>
        <w:t>变形</w:t>
      </w:r>
      <w:r>
        <w:rPr>
          <w:rFonts w:eastAsia="仿宋_GB2312"/>
          <w:sz w:val="30"/>
          <w:szCs w:val="30"/>
        </w:rPr>
        <w:t>或</w:t>
      </w:r>
      <w:r>
        <w:rPr>
          <w:rFonts w:hint="eastAsia" w:eastAsia="仿宋_GB2312"/>
          <w:sz w:val="30"/>
          <w:szCs w:val="30"/>
        </w:rPr>
        <w:t>突然</w:t>
      </w:r>
      <w:r>
        <w:rPr>
          <w:rFonts w:eastAsia="仿宋_GB2312"/>
          <w:sz w:val="30"/>
          <w:szCs w:val="30"/>
        </w:rPr>
        <w:t>断裂，</w:t>
      </w:r>
      <w:r>
        <w:rPr>
          <w:rFonts w:hint="eastAsia" w:eastAsia="仿宋_GB2312"/>
          <w:sz w:val="30"/>
          <w:szCs w:val="30"/>
        </w:rPr>
        <w:t>存在</w:t>
      </w:r>
      <w:r>
        <w:rPr>
          <w:rFonts w:hint="eastAsia" w:eastAsia="仿宋_GB2312"/>
          <w:sz w:val="30"/>
          <w:szCs w:val="30"/>
          <w:lang w:eastAsia="zh-CN"/>
        </w:rPr>
        <w:t>安全隐患</w:t>
      </w:r>
      <w:r>
        <w:rPr>
          <w:rFonts w:eastAsia="仿宋_GB2312"/>
          <w:sz w:val="30"/>
          <w:szCs w:val="30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eastAsia="仿宋_GB2312"/>
          <w:color w:val="000000"/>
          <w:kern w:val="0"/>
          <w:sz w:val="30"/>
          <w:szCs w:val="30"/>
          <w:lang w:bidi="ar"/>
        </w:rPr>
      </w:pP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七是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其他项目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不合格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，有7批次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。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如上海爱筵国际贸易有限公司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在天猫销售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的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标称由上海天马精塑有限公司生产</w:t>
      </w:r>
      <w:r>
        <w:rPr>
          <w:rFonts w:hint="default" w:ascii="Times New Roman" w:eastAsia="仿宋_GB2312"/>
          <w:bCs/>
          <w:sz w:val="30"/>
        </w:rPr>
        <w:t>（或供货）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的安心童趣抽屉柜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（</w:t>
      </w:r>
      <w:r>
        <w:rPr>
          <w:rFonts w:eastAsia="仿宋_GB2312"/>
          <w:bCs/>
          <w:color w:val="000000"/>
          <w:kern w:val="0"/>
          <w:sz w:val="30"/>
          <w:szCs w:val="30"/>
          <w:lang w:bidi="ar"/>
        </w:rPr>
        <w:t>型号规格：</w:t>
      </w:r>
      <w:r>
        <w:rPr>
          <w:rFonts w:hint="eastAsia" w:eastAsia="仿宋_GB2312"/>
          <w:bCs/>
          <w:color w:val="000000"/>
          <w:kern w:val="0"/>
          <w:sz w:val="30"/>
          <w:szCs w:val="30"/>
          <w:lang w:bidi="ar"/>
        </w:rPr>
        <w:t>55*43*66cm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），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产品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高度大于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600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mm，无固定于建筑物上的连接件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（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标准要求所有高桌台及高度大于600mm的柜类产品，应提供固定产品于建筑物上的连接件，并在使用说明中明示安装使用方法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），</w:t>
      </w:r>
      <w:r>
        <w:rPr>
          <w:rFonts w:ascii="Times New Roman" w:eastAsia="仿宋_GB2312"/>
          <w:bCs/>
          <w:sz w:val="30"/>
        </w:rPr>
        <w:t>与</w:t>
      </w:r>
      <w:r>
        <w:rPr>
          <w:rFonts w:hint="default" w:ascii="Times New Roman" w:eastAsia="仿宋_GB2312"/>
          <w:bCs/>
          <w:sz w:val="30"/>
          <w:lang w:val="en-US" w:eastAsia="zh-CN"/>
        </w:rPr>
        <w:t>国家强制性</w:t>
      </w:r>
      <w:r>
        <w:rPr>
          <w:rFonts w:ascii="Times New Roman" w:eastAsia="仿宋_GB2312"/>
          <w:bCs/>
          <w:sz w:val="30"/>
        </w:rPr>
        <w:t>标准</w:t>
      </w:r>
      <w:r>
        <w:rPr>
          <w:rFonts w:hint="default" w:ascii="Times New Roman" w:eastAsia="仿宋_GB2312"/>
          <w:bCs/>
          <w:sz w:val="30"/>
        </w:rPr>
        <w:t>要求</w:t>
      </w:r>
      <w:r>
        <w:rPr>
          <w:rFonts w:ascii="Times New Roman" w:eastAsia="仿宋_GB2312"/>
          <w:bCs/>
          <w:sz w:val="30"/>
        </w:rPr>
        <w:t>不符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。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该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项目不合格，</w:t>
      </w:r>
      <w:r>
        <w:rPr>
          <w:rFonts w:hint="default" w:eastAsia="仿宋_GB2312"/>
          <w:color w:val="000000"/>
          <w:kern w:val="0"/>
          <w:sz w:val="30"/>
          <w:szCs w:val="30"/>
          <w:lang w:eastAsia="zh-CN" w:bidi="ar"/>
        </w:rPr>
        <w:t>儿童攀爬时可能导致摔伤，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存在</w:t>
      </w:r>
      <w:r>
        <w:rPr>
          <w:rFonts w:hint="default" w:eastAsia="仿宋_GB2312"/>
          <w:color w:val="000000"/>
          <w:kern w:val="0"/>
          <w:sz w:val="30"/>
          <w:szCs w:val="30"/>
          <w:lang w:eastAsia="zh-CN" w:bidi="ar"/>
        </w:rPr>
        <w:t>安全隐患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eastAsia="仿宋_GB2312"/>
          <w:color w:val="000000"/>
          <w:kern w:val="0"/>
          <w:sz w:val="30"/>
          <w:szCs w:val="30"/>
          <w:lang w:bidi="ar"/>
        </w:rPr>
      </w:pPr>
      <w:r>
        <w:rPr>
          <w:rFonts w:hint="default" w:ascii="Times New Roman" w:eastAsia="仿宋_GB2312"/>
          <w:bCs w:val="0"/>
          <w:color w:val="000000"/>
          <w:kern w:val="0"/>
          <w:sz w:val="30"/>
          <w:szCs w:val="30"/>
          <w:lang w:bidi="ar"/>
        </w:rPr>
        <w:t>根据抽查结果，</w:t>
      </w:r>
      <w:bookmarkStart w:id="0" w:name="OLE_LINK14"/>
      <w:bookmarkStart w:id="1" w:name="OLE_LINK13"/>
      <w:r>
        <w:rPr>
          <w:rFonts w:hint="default" w:ascii="Times New Roman" w:eastAsia="仿宋_GB2312"/>
          <w:bCs w:val="0"/>
          <w:color w:val="000000"/>
          <w:kern w:val="0"/>
          <w:sz w:val="30"/>
          <w:szCs w:val="30"/>
          <w:lang w:bidi="ar"/>
        </w:rPr>
        <w:t>市场监管部门</w:t>
      </w:r>
      <w:bookmarkEnd w:id="0"/>
      <w:bookmarkEnd w:id="1"/>
      <w:r>
        <w:rPr>
          <w:rFonts w:hint="default" w:ascii="Times New Roman" w:eastAsia="仿宋_GB2312"/>
          <w:bCs w:val="0"/>
          <w:color w:val="000000"/>
          <w:kern w:val="0"/>
          <w:sz w:val="30"/>
          <w:szCs w:val="30"/>
          <w:lang w:bidi="ar"/>
        </w:rPr>
        <w:t>已责令相关</w:t>
      </w:r>
      <w:r>
        <w:rPr>
          <w:rFonts w:hint="eastAsia" w:ascii="仿宋_GB2312" w:eastAsia="仿宋_GB2312"/>
          <w:bCs/>
          <w:sz w:val="30"/>
        </w:rPr>
        <w:t>经营者立即停止</w:t>
      </w:r>
      <w:r>
        <w:rPr>
          <w:rFonts w:hint="eastAsia" w:eastAsia="仿宋_GB2312"/>
          <w:color w:val="000000"/>
          <w:kern w:val="0"/>
          <w:sz w:val="30"/>
          <w:szCs w:val="30"/>
        </w:rPr>
        <w:t>销售不合格产品，对库存产品、在售产品进行全面清理，</w:t>
      </w:r>
      <w:r>
        <w:rPr>
          <w:rFonts w:hint="eastAsia" w:ascii="仿宋_GB2312" w:eastAsia="仿宋_GB2312"/>
          <w:bCs/>
          <w:sz w:val="30"/>
        </w:rPr>
        <w:t>按照相关法律法规要求主动采取措施，保护消费者合法权益，</w:t>
      </w:r>
      <w:r>
        <w:rPr>
          <w:rFonts w:hint="eastAsia" w:eastAsia="仿宋_GB2312"/>
          <w:color w:val="000000"/>
          <w:kern w:val="0"/>
          <w:sz w:val="30"/>
          <w:szCs w:val="30"/>
        </w:rPr>
        <w:t>并对生产、销售不合格产品的经营者移送所在地市场监管部门依法调查处理。</w:t>
      </w:r>
      <w:r>
        <w:rPr>
          <w:rFonts w:hint="eastAsia" w:ascii="仿宋_GB2312" w:eastAsia="仿宋_GB2312"/>
          <w:bCs/>
          <w:sz w:val="30"/>
        </w:rPr>
        <w:t>同时，</w:t>
      </w:r>
      <w:r>
        <w:rPr>
          <w:rFonts w:hint="eastAsia" w:ascii="仿宋_GB2312" w:eastAsia="仿宋_GB2312"/>
          <w:bCs/>
          <w:sz w:val="30"/>
          <w:lang w:eastAsia="zh-CN"/>
        </w:rPr>
        <w:t>上海</w:t>
      </w:r>
      <w:r>
        <w:rPr>
          <w:rFonts w:hint="eastAsia" w:ascii="仿宋_GB2312" w:eastAsia="仿宋_GB2312"/>
          <w:bCs/>
          <w:sz w:val="30"/>
        </w:rPr>
        <w:t>市场监管部门提醒消费者在选购</w:t>
      </w:r>
      <w:r>
        <w:rPr>
          <w:rFonts w:hint="eastAsia" w:ascii="仿宋_GB2312" w:eastAsia="仿宋_GB2312"/>
          <w:bCs/>
          <w:sz w:val="30"/>
          <w:lang w:val="en-US" w:eastAsia="zh-CN"/>
        </w:rPr>
        <w:t>儿童家具</w:t>
      </w:r>
      <w:r>
        <w:rPr>
          <w:rFonts w:ascii="仿宋_GB2312" w:eastAsia="仿宋_GB2312"/>
          <w:bCs/>
          <w:sz w:val="30"/>
        </w:rPr>
        <w:t>时，</w:t>
      </w:r>
      <w:r>
        <w:rPr>
          <w:rFonts w:hint="eastAsia" w:ascii="仿宋_GB2312" w:eastAsia="仿宋_GB2312"/>
          <w:bCs/>
          <w:sz w:val="30"/>
        </w:rPr>
        <w:t>应注意以下几点：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eastAsia="仿宋_GB2312"/>
          <w:color w:val="000000"/>
          <w:kern w:val="0"/>
          <w:sz w:val="30"/>
          <w:szCs w:val="30"/>
          <w:lang w:bidi="ar"/>
        </w:rPr>
      </w:pP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一、应注意检查儿童家具是否存在锐利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边缘及尖端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且没有危险突出物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棱角及边缘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是否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经倒圆或倒角处理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防止儿童磕伤碰伤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。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刚性的孔及间隙应小于6mm或大于等于12mm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活动部件间间隙应小于5mm或大于等于12mm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以防止夹伤儿童手指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。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高桌台及高度大于600 mm 的柜类, 应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有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固定于建筑物上的连接件, 并在使用说明中明示安装使用方法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。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除转椅外，安装有脚轮的产品应至少有2个脚轮能被锁定或至少有2个非脚轮支撑脚。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eastAsia="仿宋_GB2312"/>
          <w:color w:val="000000"/>
          <w:kern w:val="0"/>
          <w:sz w:val="30"/>
          <w:szCs w:val="30"/>
          <w:lang w:bidi="ar"/>
        </w:rPr>
      </w:pP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二、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应查看</w:t>
      </w:r>
      <w:r>
        <w:rPr>
          <w:rFonts w:hint="default" w:ascii="Times New Roman" w:eastAsia="仿宋_GB2312" w:cs="Times New Roman"/>
          <w:sz w:val="30"/>
          <w:szCs w:val="30"/>
        </w:rPr>
        <w:t>有害物质限量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指标。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家长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可要求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销售人员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提供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检测报告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或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产品使用说明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书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查询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有害物质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限量指标（如甲醛含量、重金属含量等）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是否</w:t>
      </w: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达到国家强制性标准要求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eastAsia="仿宋_GB2312"/>
          <w:color w:val="000000"/>
          <w:kern w:val="0"/>
          <w:sz w:val="30"/>
          <w:szCs w:val="30"/>
          <w:lang w:bidi="ar"/>
        </w:rPr>
      </w:pPr>
      <w:r>
        <w:rPr>
          <w:rFonts w:hint="eastAsia" w:eastAsia="仿宋_GB2312"/>
          <w:color w:val="000000"/>
          <w:kern w:val="0"/>
          <w:sz w:val="30"/>
          <w:szCs w:val="30"/>
          <w:lang w:val="en-US" w:eastAsia="zh-CN" w:bidi="ar"/>
        </w:rPr>
        <w:t>三、应按照使用说明正确安装和使用产品。检查使用说明中是否标注“警告！小心夹伤”等警示标识，防止儿童误用造成安全隐患。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NzUwMDg4NTQxOTk0ZTllMDNlNTg5YWY2NDhkNzQifQ=="/>
  </w:docVars>
  <w:rsids>
    <w:rsidRoot w:val="00D8689E"/>
    <w:rsid w:val="00000E96"/>
    <w:rsid w:val="00002BE1"/>
    <w:rsid w:val="00003177"/>
    <w:rsid w:val="0000329E"/>
    <w:rsid w:val="00011FBB"/>
    <w:rsid w:val="000151A5"/>
    <w:rsid w:val="000164F2"/>
    <w:rsid w:val="000165C6"/>
    <w:rsid w:val="000223EA"/>
    <w:rsid w:val="00027A0E"/>
    <w:rsid w:val="00027E09"/>
    <w:rsid w:val="000305D9"/>
    <w:rsid w:val="00037B99"/>
    <w:rsid w:val="0004576D"/>
    <w:rsid w:val="00045CBD"/>
    <w:rsid w:val="00046103"/>
    <w:rsid w:val="00046E17"/>
    <w:rsid w:val="00052945"/>
    <w:rsid w:val="00054110"/>
    <w:rsid w:val="0006212C"/>
    <w:rsid w:val="000659F2"/>
    <w:rsid w:val="000828EF"/>
    <w:rsid w:val="00086457"/>
    <w:rsid w:val="00086F42"/>
    <w:rsid w:val="00091683"/>
    <w:rsid w:val="00091807"/>
    <w:rsid w:val="00091CAA"/>
    <w:rsid w:val="00095BEE"/>
    <w:rsid w:val="00095C46"/>
    <w:rsid w:val="000965B8"/>
    <w:rsid w:val="000A08C5"/>
    <w:rsid w:val="000A1330"/>
    <w:rsid w:val="000A33C2"/>
    <w:rsid w:val="000A575C"/>
    <w:rsid w:val="000B0C62"/>
    <w:rsid w:val="000B0CEB"/>
    <w:rsid w:val="000B37B4"/>
    <w:rsid w:val="000B429E"/>
    <w:rsid w:val="000B4790"/>
    <w:rsid w:val="000C2119"/>
    <w:rsid w:val="000C2858"/>
    <w:rsid w:val="000C6D16"/>
    <w:rsid w:val="000C6E7D"/>
    <w:rsid w:val="000C716F"/>
    <w:rsid w:val="000C7848"/>
    <w:rsid w:val="000D03BE"/>
    <w:rsid w:val="000D08FA"/>
    <w:rsid w:val="000D0A49"/>
    <w:rsid w:val="000D6AAB"/>
    <w:rsid w:val="000D785E"/>
    <w:rsid w:val="000E1767"/>
    <w:rsid w:val="000E3745"/>
    <w:rsid w:val="000E4F25"/>
    <w:rsid w:val="000E6753"/>
    <w:rsid w:val="000E6792"/>
    <w:rsid w:val="000F06B0"/>
    <w:rsid w:val="000F09AC"/>
    <w:rsid w:val="000F1FB8"/>
    <w:rsid w:val="000F7734"/>
    <w:rsid w:val="00101B0B"/>
    <w:rsid w:val="00104F8B"/>
    <w:rsid w:val="001050B3"/>
    <w:rsid w:val="00105DC2"/>
    <w:rsid w:val="00110684"/>
    <w:rsid w:val="00111056"/>
    <w:rsid w:val="00111F9F"/>
    <w:rsid w:val="0011468D"/>
    <w:rsid w:val="0011569A"/>
    <w:rsid w:val="001176CD"/>
    <w:rsid w:val="0011777D"/>
    <w:rsid w:val="00121A7F"/>
    <w:rsid w:val="00121F8E"/>
    <w:rsid w:val="00122D8D"/>
    <w:rsid w:val="00126648"/>
    <w:rsid w:val="00131B84"/>
    <w:rsid w:val="001337AA"/>
    <w:rsid w:val="00135AD8"/>
    <w:rsid w:val="00137AD5"/>
    <w:rsid w:val="00140562"/>
    <w:rsid w:val="00141B55"/>
    <w:rsid w:val="001431ED"/>
    <w:rsid w:val="00143F4B"/>
    <w:rsid w:val="001453E7"/>
    <w:rsid w:val="00146309"/>
    <w:rsid w:val="00154144"/>
    <w:rsid w:val="00154251"/>
    <w:rsid w:val="001576C9"/>
    <w:rsid w:val="001617E5"/>
    <w:rsid w:val="0016316D"/>
    <w:rsid w:val="00163BEC"/>
    <w:rsid w:val="00166C8B"/>
    <w:rsid w:val="001721AF"/>
    <w:rsid w:val="00191509"/>
    <w:rsid w:val="001916CA"/>
    <w:rsid w:val="00191B15"/>
    <w:rsid w:val="001935B1"/>
    <w:rsid w:val="00194A6C"/>
    <w:rsid w:val="00194F39"/>
    <w:rsid w:val="001A1B27"/>
    <w:rsid w:val="001A2283"/>
    <w:rsid w:val="001A37A7"/>
    <w:rsid w:val="001A4063"/>
    <w:rsid w:val="001A44D0"/>
    <w:rsid w:val="001A5CA7"/>
    <w:rsid w:val="001A6CAF"/>
    <w:rsid w:val="001A725E"/>
    <w:rsid w:val="001B50FC"/>
    <w:rsid w:val="001C3E41"/>
    <w:rsid w:val="001C5171"/>
    <w:rsid w:val="001D42D8"/>
    <w:rsid w:val="001E188E"/>
    <w:rsid w:val="001F0FB9"/>
    <w:rsid w:val="001F2293"/>
    <w:rsid w:val="001F611A"/>
    <w:rsid w:val="001F6571"/>
    <w:rsid w:val="001F7A5A"/>
    <w:rsid w:val="002000D6"/>
    <w:rsid w:val="002027E9"/>
    <w:rsid w:val="00203BDC"/>
    <w:rsid w:val="00206DED"/>
    <w:rsid w:val="0021140A"/>
    <w:rsid w:val="002119EB"/>
    <w:rsid w:val="00213B53"/>
    <w:rsid w:val="00214197"/>
    <w:rsid w:val="00214E17"/>
    <w:rsid w:val="002218C9"/>
    <w:rsid w:val="00225E66"/>
    <w:rsid w:val="002260CE"/>
    <w:rsid w:val="002332A5"/>
    <w:rsid w:val="002336D6"/>
    <w:rsid w:val="00237A83"/>
    <w:rsid w:val="00237C57"/>
    <w:rsid w:val="002471BA"/>
    <w:rsid w:val="00247D41"/>
    <w:rsid w:val="00252416"/>
    <w:rsid w:val="00257F4E"/>
    <w:rsid w:val="00260426"/>
    <w:rsid w:val="00262BC9"/>
    <w:rsid w:val="00263281"/>
    <w:rsid w:val="00266F09"/>
    <w:rsid w:val="00270CD6"/>
    <w:rsid w:val="00270D5F"/>
    <w:rsid w:val="0027375A"/>
    <w:rsid w:val="0027458F"/>
    <w:rsid w:val="00274F91"/>
    <w:rsid w:val="00276DD0"/>
    <w:rsid w:val="002867A6"/>
    <w:rsid w:val="00286A83"/>
    <w:rsid w:val="00286D4F"/>
    <w:rsid w:val="00296BD4"/>
    <w:rsid w:val="002A4478"/>
    <w:rsid w:val="002A49A0"/>
    <w:rsid w:val="002A5DD2"/>
    <w:rsid w:val="002B5A0A"/>
    <w:rsid w:val="002B622D"/>
    <w:rsid w:val="002C0B8B"/>
    <w:rsid w:val="002C24FE"/>
    <w:rsid w:val="002C790A"/>
    <w:rsid w:val="002D16A1"/>
    <w:rsid w:val="002D54D9"/>
    <w:rsid w:val="002E5391"/>
    <w:rsid w:val="002E5FAE"/>
    <w:rsid w:val="002F231D"/>
    <w:rsid w:val="002F25E5"/>
    <w:rsid w:val="002F4A9D"/>
    <w:rsid w:val="00300D77"/>
    <w:rsid w:val="00302247"/>
    <w:rsid w:val="003031F5"/>
    <w:rsid w:val="003104DB"/>
    <w:rsid w:val="003112B8"/>
    <w:rsid w:val="00311D63"/>
    <w:rsid w:val="003162EF"/>
    <w:rsid w:val="00316FE2"/>
    <w:rsid w:val="003201CA"/>
    <w:rsid w:val="00320894"/>
    <w:rsid w:val="00321553"/>
    <w:rsid w:val="00322CB9"/>
    <w:rsid w:val="003254D0"/>
    <w:rsid w:val="003277E6"/>
    <w:rsid w:val="00327AFD"/>
    <w:rsid w:val="003325EA"/>
    <w:rsid w:val="0033487C"/>
    <w:rsid w:val="003430CC"/>
    <w:rsid w:val="003431B4"/>
    <w:rsid w:val="003448BC"/>
    <w:rsid w:val="00344BE1"/>
    <w:rsid w:val="00345ACE"/>
    <w:rsid w:val="00345DA0"/>
    <w:rsid w:val="00347F45"/>
    <w:rsid w:val="00351001"/>
    <w:rsid w:val="003548D2"/>
    <w:rsid w:val="00357879"/>
    <w:rsid w:val="003762E1"/>
    <w:rsid w:val="003765CA"/>
    <w:rsid w:val="00377798"/>
    <w:rsid w:val="00381703"/>
    <w:rsid w:val="00383593"/>
    <w:rsid w:val="00393E15"/>
    <w:rsid w:val="00395832"/>
    <w:rsid w:val="00396644"/>
    <w:rsid w:val="003A1D11"/>
    <w:rsid w:val="003A4B9C"/>
    <w:rsid w:val="003A5460"/>
    <w:rsid w:val="003A5AFB"/>
    <w:rsid w:val="003A712A"/>
    <w:rsid w:val="003B0373"/>
    <w:rsid w:val="003B1B76"/>
    <w:rsid w:val="003B31A4"/>
    <w:rsid w:val="003B5DDA"/>
    <w:rsid w:val="003B6BB6"/>
    <w:rsid w:val="003C024C"/>
    <w:rsid w:val="003C73BB"/>
    <w:rsid w:val="003D0C54"/>
    <w:rsid w:val="003D4406"/>
    <w:rsid w:val="003D5DA7"/>
    <w:rsid w:val="003E22B1"/>
    <w:rsid w:val="003E5F34"/>
    <w:rsid w:val="003E785B"/>
    <w:rsid w:val="003E7D9D"/>
    <w:rsid w:val="003F221E"/>
    <w:rsid w:val="003F5965"/>
    <w:rsid w:val="003F6DDF"/>
    <w:rsid w:val="003F769C"/>
    <w:rsid w:val="00402069"/>
    <w:rsid w:val="00404358"/>
    <w:rsid w:val="00406C84"/>
    <w:rsid w:val="00411167"/>
    <w:rsid w:val="004111F5"/>
    <w:rsid w:val="00411FBC"/>
    <w:rsid w:val="004208D3"/>
    <w:rsid w:val="00430303"/>
    <w:rsid w:val="00431CE2"/>
    <w:rsid w:val="00433BE3"/>
    <w:rsid w:val="00434656"/>
    <w:rsid w:val="00442BF2"/>
    <w:rsid w:val="00447209"/>
    <w:rsid w:val="004474C4"/>
    <w:rsid w:val="00452146"/>
    <w:rsid w:val="00453EE2"/>
    <w:rsid w:val="00457356"/>
    <w:rsid w:val="00460E82"/>
    <w:rsid w:val="004618F9"/>
    <w:rsid w:val="004629F3"/>
    <w:rsid w:val="004648C7"/>
    <w:rsid w:val="00466066"/>
    <w:rsid w:val="004710B8"/>
    <w:rsid w:val="00471365"/>
    <w:rsid w:val="00474049"/>
    <w:rsid w:val="004741B2"/>
    <w:rsid w:val="00475206"/>
    <w:rsid w:val="00477E7C"/>
    <w:rsid w:val="004808D7"/>
    <w:rsid w:val="0048164C"/>
    <w:rsid w:val="0048227C"/>
    <w:rsid w:val="004870D0"/>
    <w:rsid w:val="00491B53"/>
    <w:rsid w:val="004A020B"/>
    <w:rsid w:val="004A0C84"/>
    <w:rsid w:val="004A0D03"/>
    <w:rsid w:val="004A2BE9"/>
    <w:rsid w:val="004A3319"/>
    <w:rsid w:val="004A5655"/>
    <w:rsid w:val="004B1110"/>
    <w:rsid w:val="004B167D"/>
    <w:rsid w:val="004B5482"/>
    <w:rsid w:val="004C28BD"/>
    <w:rsid w:val="004C2BF3"/>
    <w:rsid w:val="004D162A"/>
    <w:rsid w:val="004D624D"/>
    <w:rsid w:val="004E22FA"/>
    <w:rsid w:val="004E29D0"/>
    <w:rsid w:val="004E6ABE"/>
    <w:rsid w:val="004E6E62"/>
    <w:rsid w:val="004F250E"/>
    <w:rsid w:val="004F2ADB"/>
    <w:rsid w:val="004F3292"/>
    <w:rsid w:val="004F4520"/>
    <w:rsid w:val="004F7D4D"/>
    <w:rsid w:val="005029D4"/>
    <w:rsid w:val="005032B7"/>
    <w:rsid w:val="005069BE"/>
    <w:rsid w:val="0050715D"/>
    <w:rsid w:val="00507E9B"/>
    <w:rsid w:val="00511F74"/>
    <w:rsid w:val="005120F5"/>
    <w:rsid w:val="00513A20"/>
    <w:rsid w:val="005151F6"/>
    <w:rsid w:val="00517033"/>
    <w:rsid w:val="00517EE7"/>
    <w:rsid w:val="005214C7"/>
    <w:rsid w:val="00522024"/>
    <w:rsid w:val="0052400C"/>
    <w:rsid w:val="005266CB"/>
    <w:rsid w:val="00526E68"/>
    <w:rsid w:val="0052766E"/>
    <w:rsid w:val="00531B62"/>
    <w:rsid w:val="005336E9"/>
    <w:rsid w:val="00535851"/>
    <w:rsid w:val="00536906"/>
    <w:rsid w:val="00537781"/>
    <w:rsid w:val="005410D6"/>
    <w:rsid w:val="00544089"/>
    <w:rsid w:val="0054581B"/>
    <w:rsid w:val="00546E3B"/>
    <w:rsid w:val="0055080C"/>
    <w:rsid w:val="00551C07"/>
    <w:rsid w:val="0055391F"/>
    <w:rsid w:val="00554FDE"/>
    <w:rsid w:val="005573A7"/>
    <w:rsid w:val="00561324"/>
    <w:rsid w:val="005618E9"/>
    <w:rsid w:val="00561B5C"/>
    <w:rsid w:val="00567E6E"/>
    <w:rsid w:val="0057187A"/>
    <w:rsid w:val="00571D3F"/>
    <w:rsid w:val="00574385"/>
    <w:rsid w:val="00576978"/>
    <w:rsid w:val="00581441"/>
    <w:rsid w:val="00586F56"/>
    <w:rsid w:val="005A5E1C"/>
    <w:rsid w:val="005A71DD"/>
    <w:rsid w:val="005B16AC"/>
    <w:rsid w:val="005B1CA7"/>
    <w:rsid w:val="005B261C"/>
    <w:rsid w:val="005C2689"/>
    <w:rsid w:val="005C478E"/>
    <w:rsid w:val="005C4A73"/>
    <w:rsid w:val="005D291A"/>
    <w:rsid w:val="005F0D67"/>
    <w:rsid w:val="005F228B"/>
    <w:rsid w:val="005F7B36"/>
    <w:rsid w:val="00607E6C"/>
    <w:rsid w:val="006113EE"/>
    <w:rsid w:val="00611C49"/>
    <w:rsid w:val="00612399"/>
    <w:rsid w:val="006148C9"/>
    <w:rsid w:val="006168F2"/>
    <w:rsid w:val="00622098"/>
    <w:rsid w:val="00622738"/>
    <w:rsid w:val="00625C54"/>
    <w:rsid w:val="006276DB"/>
    <w:rsid w:val="006301E9"/>
    <w:rsid w:val="006303EA"/>
    <w:rsid w:val="006326AB"/>
    <w:rsid w:val="00632771"/>
    <w:rsid w:val="00635C3B"/>
    <w:rsid w:val="00637B12"/>
    <w:rsid w:val="006411E1"/>
    <w:rsid w:val="00642A92"/>
    <w:rsid w:val="00643DFD"/>
    <w:rsid w:val="006443BD"/>
    <w:rsid w:val="006511D6"/>
    <w:rsid w:val="0065136D"/>
    <w:rsid w:val="00651B8A"/>
    <w:rsid w:val="00652719"/>
    <w:rsid w:val="006530A0"/>
    <w:rsid w:val="00655A51"/>
    <w:rsid w:val="00655F98"/>
    <w:rsid w:val="00664E5F"/>
    <w:rsid w:val="0067067D"/>
    <w:rsid w:val="0067143D"/>
    <w:rsid w:val="0067219F"/>
    <w:rsid w:val="006725BB"/>
    <w:rsid w:val="00677B90"/>
    <w:rsid w:val="00677FC7"/>
    <w:rsid w:val="00680542"/>
    <w:rsid w:val="00681080"/>
    <w:rsid w:val="006830EA"/>
    <w:rsid w:val="00684B00"/>
    <w:rsid w:val="00685563"/>
    <w:rsid w:val="00685BA5"/>
    <w:rsid w:val="00686D1D"/>
    <w:rsid w:val="00690DEC"/>
    <w:rsid w:val="0069187C"/>
    <w:rsid w:val="00693634"/>
    <w:rsid w:val="00696313"/>
    <w:rsid w:val="006965BD"/>
    <w:rsid w:val="006966D6"/>
    <w:rsid w:val="00696B11"/>
    <w:rsid w:val="00697B3D"/>
    <w:rsid w:val="006A0B6C"/>
    <w:rsid w:val="006A223A"/>
    <w:rsid w:val="006A31D7"/>
    <w:rsid w:val="006A3D97"/>
    <w:rsid w:val="006A4DEA"/>
    <w:rsid w:val="006A6031"/>
    <w:rsid w:val="006A7478"/>
    <w:rsid w:val="006B059F"/>
    <w:rsid w:val="006B24FB"/>
    <w:rsid w:val="006B2600"/>
    <w:rsid w:val="006B39B2"/>
    <w:rsid w:val="006B4141"/>
    <w:rsid w:val="006B6625"/>
    <w:rsid w:val="006C2780"/>
    <w:rsid w:val="006D1522"/>
    <w:rsid w:val="006D2170"/>
    <w:rsid w:val="006D3DC1"/>
    <w:rsid w:val="006D4341"/>
    <w:rsid w:val="006D739D"/>
    <w:rsid w:val="006E0993"/>
    <w:rsid w:val="006E217D"/>
    <w:rsid w:val="006E6A2F"/>
    <w:rsid w:val="006F0327"/>
    <w:rsid w:val="006F0F16"/>
    <w:rsid w:val="006F10EC"/>
    <w:rsid w:val="007035FE"/>
    <w:rsid w:val="00706D58"/>
    <w:rsid w:val="00711637"/>
    <w:rsid w:val="007132BE"/>
    <w:rsid w:val="007147F6"/>
    <w:rsid w:val="00715970"/>
    <w:rsid w:val="00724E88"/>
    <w:rsid w:val="0072608D"/>
    <w:rsid w:val="007277F6"/>
    <w:rsid w:val="007279A4"/>
    <w:rsid w:val="0073045A"/>
    <w:rsid w:val="007314FF"/>
    <w:rsid w:val="0073183E"/>
    <w:rsid w:val="00731912"/>
    <w:rsid w:val="00732E25"/>
    <w:rsid w:val="00733DA7"/>
    <w:rsid w:val="00735DD2"/>
    <w:rsid w:val="00736A52"/>
    <w:rsid w:val="00742599"/>
    <w:rsid w:val="00744C3E"/>
    <w:rsid w:val="00744D94"/>
    <w:rsid w:val="0074678E"/>
    <w:rsid w:val="00747999"/>
    <w:rsid w:val="007516F8"/>
    <w:rsid w:val="00753D6C"/>
    <w:rsid w:val="00755B6C"/>
    <w:rsid w:val="00757273"/>
    <w:rsid w:val="00764A2F"/>
    <w:rsid w:val="00767066"/>
    <w:rsid w:val="0077050F"/>
    <w:rsid w:val="0077528D"/>
    <w:rsid w:val="0077616D"/>
    <w:rsid w:val="007831E9"/>
    <w:rsid w:val="007835FC"/>
    <w:rsid w:val="00783FB7"/>
    <w:rsid w:val="00793942"/>
    <w:rsid w:val="00794698"/>
    <w:rsid w:val="00796E35"/>
    <w:rsid w:val="007A29DE"/>
    <w:rsid w:val="007A614A"/>
    <w:rsid w:val="007A7A61"/>
    <w:rsid w:val="007B1AF8"/>
    <w:rsid w:val="007C3780"/>
    <w:rsid w:val="007C6479"/>
    <w:rsid w:val="007D0DAD"/>
    <w:rsid w:val="007D2137"/>
    <w:rsid w:val="007D37AC"/>
    <w:rsid w:val="007D3C55"/>
    <w:rsid w:val="007D690B"/>
    <w:rsid w:val="007E183D"/>
    <w:rsid w:val="007E5180"/>
    <w:rsid w:val="007E5F00"/>
    <w:rsid w:val="007E5F8A"/>
    <w:rsid w:val="007E676D"/>
    <w:rsid w:val="007E75E9"/>
    <w:rsid w:val="007F1CF1"/>
    <w:rsid w:val="007F5BEA"/>
    <w:rsid w:val="007F72D8"/>
    <w:rsid w:val="008024CC"/>
    <w:rsid w:val="008026B7"/>
    <w:rsid w:val="00804A12"/>
    <w:rsid w:val="0080546E"/>
    <w:rsid w:val="008059FB"/>
    <w:rsid w:val="008123E1"/>
    <w:rsid w:val="00814187"/>
    <w:rsid w:val="008220D9"/>
    <w:rsid w:val="0082460A"/>
    <w:rsid w:val="00832602"/>
    <w:rsid w:val="00832DCC"/>
    <w:rsid w:val="00833750"/>
    <w:rsid w:val="00841C1A"/>
    <w:rsid w:val="00843EEA"/>
    <w:rsid w:val="00844B5B"/>
    <w:rsid w:val="00846EAD"/>
    <w:rsid w:val="00853296"/>
    <w:rsid w:val="008532B1"/>
    <w:rsid w:val="00857F04"/>
    <w:rsid w:val="00860663"/>
    <w:rsid w:val="00861135"/>
    <w:rsid w:val="00862E63"/>
    <w:rsid w:val="0086533A"/>
    <w:rsid w:val="00866898"/>
    <w:rsid w:val="00866C4C"/>
    <w:rsid w:val="008716AB"/>
    <w:rsid w:val="0087180C"/>
    <w:rsid w:val="00874C44"/>
    <w:rsid w:val="00880027"/>
    <w:rsid w:val="00880F4F"/>
    <w:rsid w:val="00887494"/>
    <w:rsid w:val="00891208"/>
    <w:rsid w:val="008A2936"/>
    <w:rsid w:val="008B327B"/>
    <w:rsid w:val="008B4B0D"/>
    <w:rsid w:val="008B4E71"/>
    <w:rsid w:val="008B7A06"/>
    <w:rsid w:val="008C21AA"/>
    <w:rsid w:val="008C29C7"/>
    <w:rsid w:val="008C4158"/>
    <w:rsid w:val="008C7BFB"/>
    <w:rsid w:val="008D2DBE"/>
    <w:rsid w:val="008D313A"/>
    <w:rsid w:val="008D31CF"/>
    <w:rsid w:val="008D445D"/>
    <w:rsid w:val="008D5B53"/>
    <w:rsid w:val="008D7A41"/>
    <w:rsid w:val="008E59CA"/>
    <w:rsid w:val="008F3D76"/>
    <w:rsid w:val="008F6496"/>
    <w:rsid w:val="0090006B"/>
    <w:rsid w:val="00906FD6"/>
    <w:rsid w:val="0091205C"/>
    <w:rsid w:val="0091359C"/>
    <w:rsid w:val="009155DC"/>
    <w:rsid w:val="009203C6"/>
    <w:rsid w:val="00920D50"/>
    <w:rsid w:val="009210C0"/>
    <w:rsid w:val="0092399F"/>
    <w:rsid w:val="00923E5E"/>
    <w:rsid w:val="009300AD"/>
    <w:rsid w:val="0093230A"/>
    <w:rsid w:val="00933FBE"/>
    <w:rsid w:val="00941F37"/>
    <w:rsid w:val="00942044"/>
    <w:rsid w:val="0094359D"/>
    <w:rsid w:val="00946160"/>
    <w:rsid w:val="00946186"/>
    <w:rsid w:val="00951F74"/>
    <w:rsid w:val="00952637"/>
    <w:rsid w:val="009635D3"/>
    <w:rsid w:val="00963BA1"/>
    <w:rsid w:val="009701FF"/>
    <w:rsid w:val="00971F24"/>
    <w:rsid w:val="00973C99"/>
    <w:rsid w:val="00974EBE"/>
    <w:rsid w:val="0097524A"/>
    <w:rsid w:val="00975774"/>
    <w:rsid w:val="00975E7C"/>
    <w:rsid w:val="0097772A"/>
    <w:rsid w:val="009806F0"/>
    <w:rsid w:val="00981E41"/>
    <w:rsid w:val="00982FAF"/>
    <w:rsid w:val="00985290"/>
    <w:rsid w:val="00990430"/>
    <w:rsid w:val="00994A65"/>
    <w:rsid w:val="00996E3B"/>
    <w:rsid w:val="009A05F0"/>
    <w:rsid w:val="009A2F83"/>
    <w:rsid w:val="009A35D6"/>
    <w:rsid w:val="009A6120"/>
    <w:rsid w:val="009B117F"/>
    <w:rsid w:val="009B12EE"/>
    <w:rsid w:val="009B183C"/>
    <w:rsid w:val="009B2EDB"/>
    <w:rsid w:val="009B60A5"/>
    <w:rsid w:val="009C374E"/>
    <w:rsid w:val="009C5472"/>
    <w:rsid w:val="009D5E0A"/>
    <w:rsid w:val="009E20B8"/>
    <w:rsid w:val="009E2A57"/>
    <w:rsid w:val="009E319A"/>
    <w:rsid w:val="009E335B"/>
    <w:rsid w:val="009E3AC7"/>
    <w:rsid w:val="009E496D"/>
    <w:rsid w:val="009E5123"/>
    <w:rsid w:val="009E5F4F"/>
    <w:rsid w:val="009E7B49"/>
    <w:rsid w:val="009F2B07"/>
    <w:rsid w:val="009F366F"/>
    <w:rsid w:val="009F54F3"/>
    <w:rsid w:val="00A03391"/>
    <w:rsid w:val="00A03DE2"/>
    <w:rsid w:val="00A04D83"/>
    <w:rsid w:val="00A144C4"/>
    <w:rsid w:val="00A20F09"/>
    <w:rsid w:val="00A23976"/>
    <w:rsid w:val="00A322EC"/>
    <w:rsid w:val="00A3407F"/>
    <w:rsid w:val="00A35BE9"/>
    <w:rsid w:val="00A40BB6"/>
    <w:rsid w:val="00A40F23"/>
    <w:rsid w:val="00A40FA8"/>
    <w:rsid w:val="00A4115D"/>
    <w:rsid w:val="00A41BF8"/>
    <w:rsid w:val="00A432D3"/>
    <w:rsid w:val="00A45E2E"/>
    <w:rsid w:val="00A47C23"/>
    <w:rsid w:val="00A53794"/>
    <w:rsid w:val="00A543E4"/>
    <w:rsid w:val="00A57227"/>
    <w:rsid w:val="00A60348"/>
    <w:rsid w:val="00A64B7D"/>
    <w:rsid w:val="00A64CA0"/>
    <w:rsid w:val="00A6755D"/>
    <w:rsid w:val="00A67DFB"/>
    <w:rsid w:val="00A72897"/>
    <w:rsid w:val="00A73285"/>
    <w:rsid w:val="00A732B9"/>
    <w:rsid w:val="00A81FD4"/>
    <w:rsid w:val="00A8747E"/>
    <w:rsid w:val="00A9024E"/>
    <w:rsid w:val="00A9238E"/>
    <w:rsid w:val="00A95272"/>
    <w:rsid w:val="00A959E2"/>
    <w:rsid w:val="00A96C06"/>
    <w:rsid w:val="00AB07A5"/>
    <w:rsid w:val="00AB09C1"/>
    <w:rsid w:val="00AB22D2"/>
    <w:rsid w:val="00AB3106"/>
    <w:rsid w:val="00AB3131"/>
    <w:rsid w:val="00AC148D"/>
    <w:rsid w:val="00AC3221"/>
    <w:rsid w:val="00AC35A5"/>
    <w:rsid w:val="00AC68B1"/>
    <w:rsid w:val="00AC725E"/>
    <w:rsid w:val="00AD2871"/>
    <w:rsid w:val="00AD3436"/>
    <w:rsid w:val="00AE1D66"/>
    <w:rsid w:val="00AF2731"/>
    <w:rsid w:val="00B01B5F"/>
    <w:rsid w:val="00B033EE"/>
    <w:rsid w:val="00B0490A"/>
    <w:rsid w:val="00B04ECC"/>
    <w:rsid w:val="00B06CCA"/>
    <w:rsid w:val="00B07238"/>
    <w:rsid w:val="00B105A7"/>
    <w:rsid w:val="00B14130"/>
    <w:rsid w:val="00B20FA2"/>
    <w:rsid w:val="00B216A9"/>
    <w:rsid w:val="00B2358A"/>
    <w:rsid w:val="00B24DFB"/>
    <w:rsid w:val="00B2627B"/>
    <w:rsid w:val="00B26BFA"/>
    <w:rsid w:val="00B27860"/>
    <w:rsid w:val="00B31519"/>
    <w:rsid w:val="00B324D9"/>
    <w:rsid w:val="00B34D0E"/>
    <w:rsid w:val="00B414DB"/>
    <w:rsid w:val="00B4397D"/>
    <w:rsid w:val="00B45CAF"/>
    <w:rsid w:val="00B47311"/>
    <w:rsid w:val="00B4743D"/>
    <w:rsid w:val="00B51C64"/>
    <w:rsid w:val="00B52510"/>
    <w:rsid w:val="00B528AF"/>
    <w:rsid w:val="00B528C4"/>
    <w:rsid w:val="00B5420B"/>
    <w:rsid w:val="00B57BEB"/>
    <w:rsid w:val="00B61F0C"/>
    <w:rsid w:val="00B640A0"/>
    <w:rsid w:val="00B6415C"/>
    <w:rsid w:val="00B64C23"/>
    <w:rsid w:val="00B7648D"/>
    <w:rsid w:val="00B83A4A"/>
    <w:rsid w:val="00B84FAC"/>
    <w:rsid w:val="00B86D3C"/>
    <w:rsid w:val="00B87164"/>
    <w:rsid w:val="00B8765B"/>
    <w:rsid w:val="00B90084"/>
    <w:rsid w:val="00B90C9F"/>
    <w:rsid w:val="00B91594"/>
    <w:rsid w:val="00B91C64"/>
    <w:rsid w:val="00B925B9"/>
    <w:rsid w:val="00B93A2D"/>
    <w:rsid w:val="00B979AD"/>
    <w:rsid w:val="00BA0114"/>
    <w:rsid w:val="00BA14F0"/>
    <w:rsid w:val="00BA1D36"/>
    <w:rsid w:val="00BA73F9"/>
    <w:rsid w:val="00BA779E"/>
    <w:rsid w:val="00BB5E65"/>
    <w:rsid w:val="00BB706A"/>
    <w:rsid w:val="00BB77BE"/>
    <w:rsid w:val="00BB7DBD"/>
    <w:rsid w:val="00BC1419"/>
    <w:rsid w:val="00BC4DCE"/>
    <w:rsid w:val="00BD2195"/>
    <w:rsid w:val="00BD42D8"/>
    <w:rsid w:val="00BD50C1"/>
    <w:rsid w:val="00BD663B"/>
    <w:rsid w:val="00BD6A99"/>
    <w:rsid w:val="00BE0779"/>
    <w:rsid w:val="00BF3E89"/>
    <w:rsid w:val="00C051AB"/>
    <w:rsid w:val="00C05FEC"/>
    <w:rsid w:val="00C06276"/>
    <w:rsid w:val="00C10630"/>
    <w:rsid w:val="00C11CB0"/>
    <w:rsid w:val="00C122C2"/>
    <w:rsid w:val="00C12509"/>
    <w:rsid w:val="00C172AA"/>
    <w:rsid w:val="00C258AB"/>
    <w:rsid w:val="00C302A7"/>
    <w:rsid w:val="00C40FDB"/>
    <w:rsid w:val="00C410DB"/>
    <w:rsid w:val="00C46573"/>
    <w:rsid w:val="00C51EE0"/>
    <w:rsid w:val="00C53830"/>
    <w:rsid w:val="00C55941"/>
    <w:rsid w:val="00C614C8"/>
    <w:rsid w:val="00C62DA6"/>
    <w:rsid w:val="00C64FD0"/>
    <w:rsid w:val="00C6556A"/>
    <w:rsid w:val="00C72463"/>
    <w:rsid w:val="00C73EEE"/>
    <w:rsid w:val="00C7435F"/>
    <w:rsid w:val="00C76689"/>
    <w:rsid w:val="00C7724E"/>
    <w:rsid w:val="00C83705"/>
    <w:rsid w:val="00C84F8A"/>
    <w:rsid w:val="00C85C7D"/>
    <w:rsid w:val="00C90A32"/>
    <w:rsid w:val="00C91C42"/>
    <w:rsid w:val="00C92D1F"/>
    <w:rsid w:val="00C93951"/>
    <w:rsid w:val="00C94197"/>
    <w:rsid w:val="00C94686"/>
    <w:rsid w:val="00C95FC7"/>
    <w:rsid w:val="00CA09A6"/>
    <w:rsid w:val="00CA2242"/>
    <w:rsid w:val="00CA7910"/>
    <w:rsid w:val="00CB20EC"/>
    <w:rsid w:val="00CB3452"/>
    <w:rsid w:val="00CB35A4"/>
    <w:rsid w:val="00CB3A62"/>
    <w:rsid w:val="00CB46A2"/>
    <w:rsid w:val="00CB477C"/>
    <w:rsid w:val="00CB48E9"/>
    <w:rsid w:val="00CB550F"/>
    <w:rsid w:val="00CB597A"/>
    <w:rsid w:val="00CC4E4A"/>
    <w:rsid w:val="00CC6589"/>
    <w:rsid w:val="00CD0C0A"/>
    <w:rsid w:val="00CD5914"/>
    <w:rsid w:val="00CE0241"/>
    <w:rsid w:val="00CE237D"/>
    <w:rsid w:val="00CE453D"/>
    <w:rsid w:val="00CE5E4C"/>
    <w:rsid w:val="00CF3667"/>
    <w:rsid w:val="00CF676F"/>
    <w:rsid w:val="00CF70C6"/>
    <w:rsid w:val="00CF7ADF"/>
    <w:rsid w:val="00D03EBD"/>
    <w:rsid w:val="00D04C4C"/>
    <w:rsid w:val="00D07F4A"/>
    <w:rsid w:val="00D10371"/>
    <w:rsid w:val="00D13BCB"/>
    <w:rsid w:val="00D142D8"/>
    <w:rsid w:val="00D14ACC"/>
    <w:rsid w:val="00D17323"/>
    <w:rsid w:val="00D22F1D"/>
    <w:rsid w:val="00D230FA"/>
    <w:rsid w:val="00D26D15"/>
    <w:rsid w:val="00D30ECB"/>
    <w:rsid w:val="00D33EB1"/>
    <w:rsid w:val="00D3716E"/>
    <w:rsid w:val="00D376E7"/>
    <w:rsid w:val="00D37DF4"/>
    <w:rsid w:val="00D42DD0"/>
    <w:rsid w:val="00D43AE3"/>
    <w:rsid w:val="00D45342"/>
    <w:rsid w:val="00D507A8"/>
    <w:rsid w:val="00D507EB"/>
    <w:rsid w:val="00D52014"/>
    <w:rsid w:val="00D5461B"/>
    <w:rsid w:val="00D60598"/>
    <w:rsid w:val="00D64987"/>
    <w:rsid w:val="00D655E7"/>
    <w:rsid w:val="00D67013"/>
    <w:rsid w:val="00D6745E"/>
    <w:rsid w:val="00D67A31"/>
    <w:rsid w:val="00D70820"/>
    <w:rsid w:val="00D758B0"/>
    <w:rsid w:val="00D80E5F"/>
    <w:rsid w:val="00D829DD"/>
    <w:rsid w:val="00D845DA"/>
    <w:rsid w:val="00D8689E"/>
    <w:rsid w:val="00D871D5"/>
    <w:rsid w:val="00D915CD"/>
    <w:rsid w:val="00D931EA"/>
    <w:rsid w:val="00D94404"/>
    <w:rsid w:val="00D95998"/>
    <w:rsid w:val="00DA4EEF"/>
    <w:rsid w:val="00DA51C1"/>
    <w:rsid w:val="00DA5691"/>
    <w:rsid w:val="00DB072A"/>
    <w:rsid w:val="00DB0D7C"/>
    <w:rsid w:val="00DB21DD"/>
    <w:rsid w:val="00DC19D2"/>
    <w:rsid w:val="00DD03F9"/>
    <w:rsid w:val="00DD67DB"/>
    <w:rsid w:val="00DE1F77"/>
    <w:rsid w:val="00DE3B32"/>
    <w:rsid w:val="00DE4CE1"/>
    <w:rsid w:val="00DE7FF7"/>
    <w:rsid w:val="00DF495B"/>
    <w:rsid w:val="00DF531B"/>
    <w:rsid w:val="00DF5FA0"/>
    <w:rsid w:val="00DF6849"/>
    <w:rsid w:val="00DF72EC"/>
    <w:rsid w:val="00DF7D20"/>
    <w:rsid w:val="00E01325"/>
    <w:rsid w:val="00E01434"/>
    <w:rsid w:val="00E02279"/>
    <w:rsid w:val="00E03107"/>
    <w:rsid w:val="00E06B33"/>
    <w:rsid w:val="00E10591"/>
    <w:rsid w:val="00E138B6"/>
    <w:rsid w:val="00E138E6"/>
    <w:rsid w:val="00E139F3"/>
    <w:rsid w:val="00E13CBF"/>
    <w:rsid w:val="00E13F78"/>
    <w:rsid w:val="00E17094"/>
    <w:rsid w:val="00E20BA2"/>
    <w:rsid w:val="00E2179D"/>
    <w:rsid w:val="00E21CF3"/>
    <w:rsid w:val="00E22351"/>
    <w:rsid w:val="00E22FBC"/>
    <w:rsid w:val="00E24B4C"/>
    <w:rsid w:val="00E27220"/>
    <w:rsid w:val="00E3158E"/>
    <w:rsid w:val="00E31602"/>
    <w:rsid w:val="00E32C11"/>
    <w:rsid w:val="00E33A77"/>
    <w:rsid w:val="00E34179"/>
    <w:rsid w:val="00E37026"/>
    <w:rsid w:val="00E41D63"/>
    <w:rsid w:val="00E423DB"/>
    <w:rsid w:val="00E5032D"/>
    <w:rsid w:val="00E505E7"/>
    <w:rsid w:val="00E50743"/>
    <w:rsid w:val="00E539AC"/>
    <w:rsid w:val="00E55DD4"/>
    <w:rsid w:val="00E5776E"/>
    <w:rsid w:val="00E61627"/>
    <w:rsid w:val="00E63322"/>
    <w:rsid w:val="00E75259"/>
    <w:rsid w:val="00E76DA2"/>
    <w:rsid w:val="00E77CAA"/>
    <w:rsid w:val="00E81C4F"/>
    <w:rsid w:val="00E82390"/>
    <w:rsid w:val="00E867FD"/>
    <w:rsid w:val="00E86861"/>
    <w:rsid w:val="00E90088"/>
    <w:rsid w:val="00E9159C"/>
    <w:rsid w:val="00E925D1"/>
    <w:rsid w:val="00E92C17"/>
    <w:rsid w:val="00E95F06"/>
    <w:rsid w:val="00EA1437"/>
    <w:rsid w:val="00EA4E74"/>
    <w:rsid w:val="00EA66E8"/>
    <w:rsid w:val="00EB10EE"/>
    <w:rsid w:val="00EB56D0"/>
    <w:rsid w:val="00EB5DCD"/>
    <w:rsid w:val="00EC1215"/>
    <w:rsid w:val="00EC1FCC"/>
    <w:rsid w:val="00EC4D98"/>
    <w:rsid w:val="00EC548C"/>
    <w:rsid w:val="00ED0A28"/>
    <w:rsid w:val="00ED4C10"/>
    <w:rsid w:val="00ED6CA3"/>
    <w:rsid w:val="00EE3193"/>
    <w:rsid w:val="00EF18F0"/>
    <w:rsid w:val="00EF2293"/>
    <w:rsid w:val="00EF6488"/>
    <w:rsid w:val="00F019B6"/>
    <w:rsid w:val="00F01A4F"/>
    <w:rsid w:val="00F02D42"/>
    <w:rsid w:val="00F05277"/>
    <w:rsid w:val="00F062D1"/>
    <w:rsid w:val="00F11CB4"/>
    <w:rsid w:val="00F13EC0"/>
    <w:rsid w:val="00F1504F"/>
    <w:rsid w:val="00F15BDA"/>
    <w:rsid w:val="00F1697F"/>
    <w:rsid w:val="00F17433"/>
    <w:rsid w:val="00F247D2"/>
    <w:rsid w:val="00F26A8C"/>
    <w:rsid w:val="00F30C92"/>
    <w:rsid w:val="00F30F2B"/>
    <w:rsid w:val="00F316C3"/>
    <w:rsid w:val="00F351D1"/>
    <w:rsid w:val="00F355A6"/>
    <w:rsid w:val="00F36D48"/>
    <w:rsid w:val="00F41975"/>
    <w:rsid w:val="00F43111"/>
    <w:rsid w:val="00F4400D"/>
    <w:rsid w:val="00F4522C"/>
    <w:rsid w:val="00F45E1C"/>
    <w:rsid w:val="00F52136"/>
    <w:rsid w:val="00F546E7"/>
    <w:rsid w:val="00F64BF5"/>
    <w:rsid w:val="00F64D0F"/>
    <w:rsid w:val="00F66172"/>
    <w:rsid w:val="00F6725F"/>
    <w:rsid w:val="00F67F59"/>
    <w:rsid w:val="00F7258A"/>
    <w:rsid w:val="00F73E84"/>
    <w:rsid w:val="00F75348"/>
    <w:rsid w:val="00F80A8A"/>
    <w:rsid w:val="00F815C3"/>
    <w:rsid w:val="00F82265"/>
    <w:rsid w:val="00F83B3B"/>
    <w:rsid w:val="00F86C5D"/>
    <w:rsid w:val="00F92E73"/>
    <w:rsid w:val="00F966A5"/>
    <w:rsid w:val="00F9758D"/>
    <w:rsid w:val="00F97767"/>
    <w:rsid w:val="00FA0FB4"/>
    <w:rsid w:val="00FA146F"/>
    <w:rsid w:val="00FA2743"/>
    <w:rsid w:val="00FA2EAE"/>
    <w:rsid w:val="00FA6645"/>
    <w:rsid w:val="00FB00B9"/>
    <w:rsid w:val="00FB2194"/>
    <w:rsid w:val="00FB27A4"/>
    <w:rsid w:val="00FB4A71"/>
    <w:rsid w:val="00FB4B9A"/>
    <w:rsid w:val="00FB5E2F"/>
    <w:rsid w:val="00FB685F"/>
    <w:rsid w:val="00FC3503"/>
    <w:rsid w:val="00FC37F4"/>
    <w:rsid w:val="00FC3FAB"/>
    <w:rsid w:val="00FC4E3B"/>
    <w:rsid w:val="00FC548A"/>
    <w:rsid w:val="00FC63B2"/>
    <w:rsid w:val="00FD0578"/>
    <w:rsid w:val="00FD4F9F"/>
    <w:rsid w:val="00FE1ED1"/>
    <w:rsid w:val="00FE1FE5"/>
    <w:rsid w:val="00FE481A"/>
    <w:rsid w:val="00FE53BD"/>
    <w:rsid w:val="00FE6252"/>
    <w:rsid w:val="00FE6CCA"/>
    <w:rsid w:val="00FF3B36"/>
    <w:rsid w:val="00FF5D63"/>
    <w:rsid w:val="00FF607C"/>
    <w:rsid w:val="00FF7F42"/>
    <w:rsid w:val="06BD69CB"/>
    <w:rsid w:val="07844661"/>
    <w:rsid w:val="0C2A1B58"/>
    <w:rsid w:val="165A7BAC"/>
    <w:rsid w:val="18C33025"/>
    <w:rsid w:val="1F782FD7"/>
    <w:rsid w:val="208B185A"/>
    <w:rsid w:val="25FD9478"/>
    <w:rsid w:val="3BFCF925"/>
    <w:rsid w:val="3EBA29EB"/>
    <w:rsid w:val="4AAA5276"/>
    <w:rsid w:val="54E4419D"/>
    <w:rsid w:val="558F9E68"/>
    <w:rsid w:val="5B72A84A"/>
    <w:rsid w:val="5F6BB09B"/>
    <w:rsid w:val="5FFFDC26"/>
    <w:rsid w:val="6CF447C1"/>
    <w:rsid w:val="6D731328"/>
    <w:rsid w:val="6E5A6ED5"/>
    <w:rsid w:val="6F7FC332"/>
    <w:rsid w:val="71FFBC58"/>
    <w:rsid w:val="76FF8E47"/>
    <w:rsid w:val="7BBB9D63"/>
    <w:rsid w:val="7D7E031A"/>
    <w:rsid w:val="7D97FCAE"/>
    <w:rsid w:val="7DFB203D"/>
    <w:rsid w:val="7DFF1F87"/>
    <w:rsid w:val="7F4E4AA9"/>
    <w:rsid w:val="7F9D7942"/>
    <w:rsid w:val="7FAAE746"/>
    <w:rsid w:val="7FF39583"/>
    <w:rsid w:val="8AF707B4"/>
    <w:rsid w:val="9BBC41C6"/>
    <w:rsid w:val="9DB5142F"/>
    <w:rsid w:val="A1F7C857"/>
    <w:rsid w:val="AFFE57F2"/>
    <w:rsid w:val="B51F93A6"/>
    <w:rsid w:val="B9FFD728"/>
    <w:rsid w:val="BBC69794"/>
    <w:rsid w:val="DFF338E1"/>
    <w:rsid w:val="DFFBC4A2"/>
    <w:rsid w:val="DFFFB7EF"/>
    <w:rsid w:val="EBFA2000"/>
    <w:rsid w:val="EFBE3D6A"/>
    <w:rsid w:val="F7129195"/>
    <w:rsid w:val="F7695EB3"/>
    <w:rsid w:val="F7FF4964"/>
    <w:rsid w:val="FA74B5DF"/>
    <w:rsid w:val="FAF75E2A"/>
    <w:rsid w:val="FDB7C167"/>
    <w:rsid w:val="FE5E35DE"/>
    <w:rsid w:val="FFDF21B7"/>
    <w:rsid w:val="FFDF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3939</Words>
  <Characters>4107</Characters>
  <Lines>22</Lines>
  <Paragraphs>6</Paragraphs>
  <TotalTime>55</TotalTime>
  <ScaleCrop>false</ScaleCrop>
  <LinksUpToDate>false</LinksUpToDate>
  <CharactersWithSpaces>4130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2022-11-27T06:22:00Z</dcterms:created>
  <dc:creator>金格科技</dc:creator>
  <cp:lastModifiedBy>scjuser</cp:lastModifiedBy>
  <cp:lastPrinted>2023-06-20T18:16:00Z</cp:lastPrinted>
  <dcterms:modified xsi:type="dcterms:W3CDTF">2023-06-21T10:00:53Z</dcterms:modified>
  <dc:title>上海市工商局流通领域羊绒羊毛制品及服装质量监测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9006748DA991452CB4B866FBF2C19370</vt:lpwstr>
  </property>
</Properties>
</file>