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75B" w:rsidRDefault="0082175B">
      <w:pPr>
        <w:overflowPunct w:val="0"/>
        <w:adjustRightInd w:val="0"/>
        <w:snapToGrid w:val="0"/>
        <w:spacing w:line="336" w:lineRule="auto"/>
        <w:rPr>
          <w:rFonts w:ascii="黑体" w:eastAsia="黑体"/>
          <w:szCs w:val="32"/>
        </w:rPr>
      </w:pPr>
    </w:p>
    <w:p w:rsidR="0082175B" w:rsidRDefault="0082175B">
      <w:pPr>
        <w:overflowPunct w:val="0"/>
        <w:adjustRightInd w:val="0"/>
        <w:snapToGrid w:val="0"/>
        <w:spacing w:line="336" w:lineRule="auto"/>
        <w:rPr>
          <w:rFonts w:ascii="黑体" w:eastAsia="黑体"/>
          <w:szCs w:val="32"/>
        </w:rPr>
      </w:pPr>
    </w:p>
    <w:p w:rsidR="0082175B" w:rsidRDefault="0082175B">
      <w:pPr>
        <w:overflowPunct w:val="0"/>
        <w:adjustRightInd w:val="0"/>
        <w:snapToGrid w:val="0"/>
        <w:spacing w:line="336" w:lineRule="auto"/>
        <w:rPr>
          <w:rFonts w:ascii="黑体" w:eastAsia="黑体"/>
          <w:szCs w:val="32"/>
        </w:rPr>
      </w:pPr>
    </w:p>
    <w:p w:rsidR="0082175B" w:rsidRDefault="0082175B">
      <w:pPr>
        <w:overflowPunct w:val="0"/>
        <w:adjustRightInd w:val="0"/>
        <w:snapToGrid w:val="0"/>
        <w:spacing w:line="100" w:lineRule="exact"/>
        <w:rPr>
          <w:rFonts w:ascii="黑体" w:eastAsia="黑体"/>
          <w:szCs w:val="32"/>
        </w:rPr>
      </w:pPr>
    </w:p>
    <w:p w:rsidR="0082175B" w:rsidRDefault="007118B9">
      <w:pPr>
        <w:overflowPunct w:val="0"/>
        <w:adjustRightInd w:val="0"/>
        <w:snapToGrid w:val="0"/>
        <w:ind w:left="-57"/>
        <w:jc w:val="center"/>
        <w:rPr>
          <w:rFonts w:ascii="方正小标宋简体" w:eastAsia="方正小标宋简体" w:hAnsi="宋体"/>
          <w:color w:val="FF0000"/>
          <w:sz w:val="72"/>
          <w:szCs w:val="72"/>
        </w:rPr>
      </w:pPr>
      <w:r>
        <w:rPr>
          <w:rFonts w:ascii="方正小标宋简体" w:eastAsia="方正小标宋简体" w:hAnsi="宋体" w:hint="eastAsia"/>
          <w:color w:val="FF0000"/>
          <w:sz w:val="72"/>
          <w:szCs w:val="72"/>
        </w:rPr>
        <w:t>上海市市场监督管理局文件</w:t>
      </w:r>
    </w:p>
    <w:p w:rsidR="0082175B" w:rsidRDefault="0082175B"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ascii="黑体" w:eastAsia="黑体"/>
          <w:szCs w:val="32"/>
        </w:rPr>
      </w:pPr>
    </w:p>
    <w:p w:rsidR="0082175B" w:rsidRDefault="0082175B"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ascii="黑体" w:eastAsia="黑体"/>
          <w:szCs w:val="32"/>
        </w:rPr>
      </w:pPr>
    </w:p>
    <w:p w:rsidR="0082175B" w:rsidRDefault="0082175B"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szCs w:val="32"/>
        </w:rPr>
      </w:pPr>
      <w:r w:rsidRPr="0082175B">
        <w:rPr>
          <w:szCs w:val="30"/>
        </w:rPr>
        <w:pict>
          <v:line id="_x0000_s1026" style="position:absolute;left:0;text-align:left;z-index:251658240;mso-width-relative:page;mso-height-relative:page" from=".05pt,30.4pt" to="442.25pt,30.4pt" strokecolor="red" strokeweight="1.5pt">
            <w10:anchorlock/>
          </v:line>
        </w:pict>
      </w:r>
      <w:r w:rsidR="007118B9">
        <w:rPr>
          <w:rFonts w:hint="eastAsia"/>
          <w:szCs w:val="32"/>
        </w:rPr>
        <w:t>沪</w:t>
      </w:r>
      <w:proofErr w:type="gramStart"/>
      <w:r w:rsidR="007118B9">
        <w:rPr>
          <w:rFonts w:hint="eastAsia"/>
          <w:szCs w:val="32"/>
        </w:rPr>
        <w:t>市监</w:t>
      </w:r>
      <w:r w:rsidR="007118B9">
        <w:rPr>
          <w:rFonts w:hint="eastAsia"/>
          <w:szCs w:val="32"/>
        </w:rPr>
        <w:t>特种</w:t>
      </w:r>
      <w:proofErr w:type="gramEnd"/>
      <w:r w:rsidR="007118B9">
        <w:rPr>
          <w:rFonts w:hint="eastAsia"/>
          <w:szCs w:val="32"/>
        </w:rPr>
        <w:t>〔</w:t>
      </w:r>
      <w:r w:rsidR="007118B9">
        <w:rPr>
          <w:rFonts w:hint="eastAsia"/>
          <w:szCs w:val="32"/>
        </w:rPr>
        <w:t>202</w:t>
      </w:r>
      <w:r w:rsidR="007118B9">
        <w:rPr>
          <w:szCs w:val="32"/>
          <w:lang/>
        </w:rPr>
        <w:t>3</w:t>
      </w:r>
      <w:r w:rsidR="007118B9">
        <w:rPr>
          <w:rFonts w:hint="eastAsia"/>
          <w:szCs w:val="32"/>
        </w:rPr>
        <w:t>〕351</w:t>
      </w:r>
      <w:r w:rsidR="007118B9">
        <w:rPr>
          <w:rFonts w:hint="eastAsia"/>
          <w:szCs w:val="32"/>
        </w:rPr>
        <w:t>号</w:t>
      </w:r>
    </w:p>
    <w:p w:rsidR="0082175B" w:rsidRDefault="0082175B"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szCs w:val="30"/>
        </w:rPr>
      </w:pPr>
    </w:p>
    <w:p w:rsidR="0082175B" w:rsidRDefault="0082175B"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szCs w:val="30"/>
        </w:rPr>
      </w:pPr>
    </w:p>
    <w:p w:rsidR="0082175B" w:rsidRDefault="007118B9">
      <w:pPr>
        <w:tabs>
          <w:tab w:val="left" w:pos="790"/>
        </w:tabs>
        <w:overflowPunct w:val="0"/>
        <w:adjustRightInd w:val="0"/>
        <w:snapToGrid w:val="0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上海市市场监督管理局</w:t>
      </w:r>
    </w:p>
    <w:p w:rsidR="0082175B" w:rsidRDefault="007118B9">
      <w:pPr>
        <w:tabs>
          <w:tab w:val="left" w:pos="790"/>
        </w:tabs>
        <w:overflowPunct w:val="0"/>
        <w:adjustRightInd w:val="0"/>
        <w:snapToGrid w:val="0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关于做好电梯检验检测工作的通知</w:t>
      </w: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rPr>
          <w:rFonts w:hAnsi="宋体"/>
          <w:szCs w:val="30"/>
        </w:rPr>
      </w:pPr>
      <w:r>
        <w:rPr>
          <w:rFonts w:hAnsi="宋体" w:hint="eastAsia"/>
          <w:szCs w:val="30"/>
        </w:rPr>
        <w:t>各区市场监管局，临港新片区市场监管局，市局执法总队，各电梯检验、检测机构，各有关单位：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新修订的《上海市电梯安全管理办法》（以下简称《办法》）《电梯监督检验和定期检验规则》（</w:t>
      </w:r>
      <w:r>
        <w:rPr>
          <w:rFonts w:hAnsi="宋体" w:hint="eastAsia"/>
          <w:szCs w:val="30"/>
        </w:rPr>
        <w:t>TSG T7001</w:t>
      </w:r>
      <w:r>
        <w:rPr>
          <w:rFonts w:hAnsi="宋体" w:hint="eastAsia"/>
          <w:szCs w:val="30"/>
        </w:rPr>
        <w:t>—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，以下简称新版《检验规则》）《电梯自行检测规则》（</w:t>
      </w:r>
      <w:r>
        <w:rPr>
          <w:rFonts w:hAnsi="宋体" w:hint="eastAsia"/>
          <w:szCs w:val="30"/>
        </w:rPr>
        <w:t>TSG T7008</w:t>
      </w:r>
      <w:r>
        <w:rPr>
          <w:rFonts w:hAnsi="宋体" w:hint="eastAsia"/>
          <w:szCs w:val="30"/>
        </w:rPr>
        <w:t>—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，以下简称《检测规则》）已陆续发布施行，为进一步规范本市电梯检验检测工作，现将有关事项通知如下：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黑体" w:eastAsia="黑体" w:hAnsi="黑体" w:cs="黑体"/>
          <w:szCs w:val="30"/>
        </w:rPr>
      </w:pPr>
      <w:r>
        <w:rPr>
          <w:rFonts w:ascii="黑体" w:eastAsia="黑体" w:hAnsi="黑体" w:cs="黑体" w:hint="eastAsia"/>
          <w:szCs w:val="30"/>
        </w:rPr>
        <w:t>一、关于电梯监督检验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（一）做好实施过渡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根据市场监管总局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年第</w:t>
      </w:r>
      <w:r>
        <w:rPr>
          <w:rFonts w:hAnsi="宋体" w:hint="eastAsia"/>
          <w:szCs w:val="30"/>
        </w:rPr>
        <w:t>14</w:t>
      </w:r>
      <w:r>
        <w:rPr>
          <w:rFonts w:hAnsi="宋体" w:hint="eastAsia"/>
          <w:szCs w:val="30"/>
        </w:rPr>
        <w:t>号公告，</w:t>
      </w:r>
      <w:r>
        <w:rPr>
          <w:rFonts w:hAnsi="宋体" w:hint="eastAsia"/>
          <w:szCs w:val="30"/>
        </w:rPr>
        <w:t>2024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4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2</w:t>
      </w:r>
      <w:r>
        <w:rPr>
          <w:rFonts w:hAnsi="宋体" w:hint="eastAsia"/>
          <w:szCs w:val="30"/>
        </w:rPr>
        <w:t>日（含）之后申请监督检验的电梯，电梯检验机构应严格按照新版《检验规则》开展电梯监督检验。对于需要在过渡期内进行书面告知的电梯，由电梯制造单位或其委托的安装单位在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10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日前，登录上海市电梯制造单位管理系统（</w:t>
      </w:r>
      <w:r>
        <w:rPr>
          <w:rFonts w:hAnsi="宋体" w:hint="eastAsia"/>
          <w:szCs w:val="30"/>
        </w:rPr>
        <w:t>https://zhizao.shse.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rPr>
          <w:rFonts w:hAnsi="宋体"/>
          <w:szCs w:val="30"/>
        </w:rPr>
      </w:pPr>
      <w:r>
        <w:rPr>
          <w:rFonts w:hAnsi="宋体" w:hint="eastAsia"/>
          <w:szCs w:val="30"/>
        </w:rPr>
        <w:t>info/</w:t>
      </w:r>
      <w:r>
        <w:rPr>
          <w:rFonts w:hAnsi="宋体" w:hint="eastAsia"/>
          <w:szCs w:val="30"/>
        </w:rPr>
        <w:t>）进行告知。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（二）新装电梯选型配置要求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根据《办法》第十一条第三款，对于买卖双方于《办法》施行日期（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5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日，含）之后签订供货合同的电梯，建设单位应当按照设计文件以及相关安全技术规范、标准等要求配置电梯，并配备符合相关标准的远程监测装置（杂物电梯除外）。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（三）既有多层住宅加装电梯土建验收要求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根据《办法》第四十一条第二款，对于在《办法》施行日期（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5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日，含）之后办理施工告知的既有多层住宅加装电梯，电梯检验机构在受理安装监督检验申请时，应查验土建验收合格的相关信息。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黑体" w:eastAsia="黑体" w:hAnsi="黑体" w:cs="黑体"/>
          <w:szCs w:val="30"/>
        </w:rPr>
      </w:pPr>
      <w:r>
        <w:rPr>
          <w:rFonts w:ascii="黑体" w:eastAsia="黑体" w:hAnsi="黑体" w:cs="黑体" w:hint="eastAsia"/>
          <w:szCs w:val="30"/>
        </w:rPr>
        <w:t>二、关于电梯定期检验和自行检测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（一）做好实施过渡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下一次</w:t>
      </w:r>
      <w:r>
        <w:rPr>
          <w:rFonts w:hAnsi="宋体" w:hint="eastAsia"/>
          <w:szCs w:val="30"/>
        </w:rPr>
        <w:t>检验检测日期在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12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31</w:t>
      </w:r>
      <w:r>
        <w:rPr>
          <w:rFonts w:hAnsi="宋体" w:hint="eastAsia"/>
          <w:szCs w:val="30"/>
        </w:rPr>
        <w:t>日（含）之前的电梯，电梯定期检验和自行检测工作按照《上海市市场监督管理局关于开展电梯检验检测改革试点工作的通知》（沪</w:t>
      </w:r>
      <w:proofErr w:type="gramStart"/>
      <w:r>
        <w:rPr>
          <w:rFonts w:hAnsi="宋体" w:hint="eastAsia"/>
          <w:szCs w:val="30"/>
        </w:rPr>
        <w:t>市监特种</w:t>
      </w:r>
      <w:proofErr w:type="gramEnd"/>
      <w:r>
        <w:rPr>
          <w:rFonts w:hAnsi="宋体" w:hint="eastAsia"/>
          <w:szCs w:val="30"/>
        </w:rPr>
        <w:t>〔</w:t>
      </w:r>
      <w:r>
        <w:rPr>
          <w:rFonts w:hAnsi="宋体" w:hint="eastAsia"/>
          <w:szCs w:val="30"/>
        </w:rPr>
        <w:t>2020</w:t>
      </w:r>
      <w:r>
        <w:rPr>
          <w:rFonts w:hAnsi="宋体" w:hint="eastAsia"/>
          <w:szCs w:val="30"/>
        </w:rPr>
        <w:t>〕</w:t>
      </w:r>
      <w:r>
        <w:rPr>
          <w:rFonts w:hAnsi="宋体" w:hint="eastAsia"/>
          <w:szCs w:val="30"/>
        </w:rPr>
        <w:t>554</w:t>
      </w:r>
      <w:r>
        <w:rPr>
          <w:rFonts w:hAnsi="宋体" w:hint="eastAsia"/>
          <w:szCs w:val="30"/>
        </w:rPr>
        <w:t>号）和《上海市市场监督管理局关于进一步做好电梯检验检</w:t>
      </w:r>
      <w:bookmarkStart w:id="0" w:name="_GoBack"/>
      <w:bookmarkEnd w:id="0"/>
      <w:r>
        <w:rPr>
          <w:rFonts w:hAnsi="宋体" w:hint="eastAsia"/>
          <w:szCs w:val="30"/>
        </w:rPr>
        <w:t>测改革试点工作的通知》（沪</w:t>
      </w:r>
      <w:proofErr w:type="gramStart"/>
      <w:r>
        <w:rPr>
          <w:rFonts w:hAnsi="宋体" w:hint="eastAsia"/>
          <w:szCs w:val="30"/>
        </w:rPr>
        <w:t>市监特种</w:t>
      </w:r>
      <w:proofErr w:type="gramEnd"/>
      <w:r>
        <w:rPr>
          <w:rFonts w:hAnsi="宋体" w:hint="eastAsia"/>
          <w:szCs w:val="30"/>
        </w:rPr>
        <w:t>〔</w:t>
      </w:r>
      <w:r>
        <w:rPr>
          <w:rFonts w:hAnsi="宋体" w:hint="eastAsia"/>
          <w:szCs w:val="30"/>
        </w:rPr>
        <w:t>2021</w:t>
      </w:r>
      <w:r>
        <w:rPr>
          <w:rFonts w:hAnsi="宋体" w:hint="eastAsia"/>
          <w:szCs w:val="30"/>
        </w:rPr>
        <w:t>〕</w:t>
      </w:r>
      <w:r>
        <w:rPr>
          <w:rFonts w:hAnsi="宋体" w:hint="eastAsia"/>
          <w:szCs w:val="30"/>
        </w:rPr>
        <w:t>585</w:t>
      </w:r>
      <w:r>
        <w:rPr>
          <w:rFonts w:hAnsi="宋体" w:hint="eastAsia"/>
          <w:szCs w:val="30"/>
        </w:rPr>
        <w:t>号）执行。下一次检验检测日期在</w:t>
      </w:r>
      <w:r>
        <w:rPr>
          <w:rFonts w:hAnsi="宋体" w:hint="eastAsia"/>
          <w:szCs w:val="30"/>
        </w:rPr>
        <w:t>2024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日（含）之后的电梯，电梯定期检验和自行检测工作严格按照新版《检验规则》《检测规则》执行。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（二）检测单位名单公布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根据《办法》第三十九条，本市符合检测条件的电梯使用单位、维护保养单位以及</w:t>
      </w:r>
      <w:r>
        <w:rPr>
          <w:rFonts w:hAnsi="宋体" w:hint="eastAsia"/>
          <w:szCs w:val="30"/>
        </w:rPr>
        <w:t>电梯检验、检测机构（以下统称“电梯检测单位”）名单，由市市场监管局在上海特检网上服务平台（</w:t>
      </w:r>
      <w:r>
        <w:rPr>
          <w:rFonts w:hAnsi="宋体" w:hint="eastAsia"/>
          <w:szCs w:val="30"/>
        </w:rPr>
        <w:t>http://cs.ssei.cn:8193</w:t>
      </w:r>
      <w:r>
        <w:rPr>
          <w:rFonts w:hAnsi="宋体" w:hint="eastAsia"/>
          <w:szCs w:val="30"/>
        </w:rPr>
        <w:t>，以下简称“特检平台”）进行公布。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（三）检验检测申报入口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电梯使用单位可通过特检平台申报电梯定期检验和自行检测。市特检院应在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11</w:t>
      </w:r>
      <w:r>
        <w:rPr>
          <w:rFonts w:hAnsi="宋体" w:hint="eastAsia"/>
          <w:szCs w:val="30"/>
        </w:rPr>
        <w:t>月底前按照新版《检验规则》《检测规则》要求升级完善平台功能。电梯检测单位应在特检平台内公示业务承接范围和收费标准，明确各环节办结期限，公开承诺服务质量。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黑体" w:eastAsia="黑体" w:hAnsi="黑体" w:cs="黑体"/>
          <w:szCs w:val="30"/>
        </w:rPr>
      </w:pPr>
      <w:r>
        <w:rPr>
          <w:rFonts w:ascii="黑体" w:eastAsia="黑体" w:hAnsi="黑体" w:cs="黑体" w:hint="eastAsia"/>
          <w:szCs w:val="30"/>
        </w:rPr>
        <w:t>三、其他需要说明的事项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（一）关于定期检验和自行检测周期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2024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日起，电梯</w:t>
      </w:r>
      <w:r>
        <w:rPr>
          <w:rFonts w:hAnsi="宋体" w:hint="eastAsia"/>
          <w:szCs w:val="30"/>
        </w:rPr>
        <w:t>定期检验和自行检测周期应当按照新版《检验规则》《检测规则》确定，本市根据安全技术规范要求在特检平台明确电梯检验检测年份。电梯使用单位在申报电梯检验检测时，应当根据系统确定的检验检测年份选择定期检验或自行检测业务。如存在异议，由市特检院协助解决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（二）关于检验检测数据上传要求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本市推广应用上海智慧电梯码。</w:t>
      </w:r>
      <w:r>
        <w:rPr>
          <w:rFonts w:hAnsi="宋体" w:hint="eastAsia"/>
          <w:szCs w:val="30"/>
        </w:rPr>
        <w:t>2024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日起，各区市场监管局要推动各电梯检验机构、</w:t>
      </w:r>
      <w:r>
        <w:rPr>
          <w:rFonts w:hAnsi="宋体" w:hint="eastAsia"/>
          <w:szCs w:val="30"/>
        </w:rPr>
        <w:t>检测单位在开展电梯定期检验和自行检测时使用“上海电梯检验检测”</w:t>
      </w:r>
      <w:proofErr w:type="gramStart"/>
      <w:r>
        <w:rPr>
          <w:rFonts w:hAnsi="宋体" w:hint="eastAsia"/>
          <w:szCs w:val="30"/>
        </w:rPr>
        <w:t>微信小</w:t>
      </w:r>
      <w:proofErr w:type="gramEnd"/>
      <w:r>
        <w:rPr>
          <w:rFonts w:hAnsi="宋体" w:hint="eastAsia"/>
          <w:szCs w:val="30"/>
        </w:rPr>
        <w:t>程序，扫码上传过程信息，并保证数据真实、完整。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（三）关于电梯检测单位的监管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根据《办法》第</w:t>
      </w:r>
      <w:r>
        <w:rPr>
          <w:rFonts w:hAnsi="宋体" w:hint="eastAsia"/>
          <w:szCs w:val="30"/>
        </w:rPr>
        <w:t>四十三条，各区市场监管局要加强对电梯检测单位的监管，对电梯自行检测工作质量组织实施抽查，发现电梯检测单位存在未按照相关要求开展自行检测、未及时上</w:t>
      </w:r>
      <w:proofErr w:type="gramStart"/>
      <w:r>
        <w:rPr>
          <w:rFonts w:hAnsi="宋体" w:hint="eastAsia"/>
          <w:szCs w:val="30"/>
        </w:rPr>
        <w:t>传报告</w:t>
      </w:r>
      <w:proofErr w:type="gramEnd"/>
      <w:r>
        <w:rPr>
          <w:rFonts w:hAnsi="宋体" w:hint="eastAsia"/>
          <w:szCs w:val="30"/>
        </w:rPr>
        <w:t>及相关数据、资源条件不能持续满足要求、涉及投诉举报较多且经调查属实等情形的，应及时报告市市场监管局。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（四）关于使用标志的换发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自行检测报告结论为“所检测项目均符合《电梯自行检测规则》（</w:t>
      </w:r>
      <w:r>
        <w:rPr>
          <w:rFonts w:hAnsi="宋体" w:hint="eastAsia"/>
          <w:szCs w:val="30"/>
        </w:rPr>
        <w:t>TSG T7008</w:t>
      </w:r>
      <w:r>
        <w:rPr>
          <w:rFonts w:hAnsi="宋体" w:hint="eastAsia"/>
          <w:szCs w:val="30"/>
        </w:rPr>
        <w:t>—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）的相应要求”的，电梯使用单位或其委托的电梯检测单位，可向上海市特种设备检验管理信息系统（</w:t>
      </w:r>
      <w:r>
        <w:rPr>
          <w:rFonts w:hAnsi="宋体" w:hint="eastAsia"/>
          <w:szCs w:val="30"/>
        </w:rPr>
        <w:t>http://mis.ssei.cn:8190/login</w:t>
      </w:r>
      <w:r>
        <w:rPr>
          <w:rFonts w:hAnsi="宋体" w:hint="eastAsia"/>
          <w:szCs w:val="30"/>
        </w:rPr>
        <w:t>）上传电梯自行检测符合性声明，经电梯检验机构确认填写内容无误后，换发相应的特种设备使用标志。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黑体" w:eastAsia="黑体" w:hAnsi="黑体" w:cs="黑体"/>
          <w:szCs w:val="30"/>
        </w:rPr>
      </w:pPr>
      <w:r>
        <w:rPr>
          <w:rFonts w:ascii="黑体" w:eastAsia="黑体" w:hAnsi="黑体" w:cs="黑体" w:hint="eastAsia"/>
          <w:szCs w:val="30"/>
        </w:rPr>
        <w:t>四、工作要求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（一）加强政策宣传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各区市场监管局、临港新片区市场监管局、市局执法总队要加大宣传力度，扩大政策知晓率，引导电梯使用单位按照最新要求申报检验检测，确保电梯检验检测改革平稳过渡。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（二）加强隐患报送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各电梯检验机构、检测单位</w:t>
      </w:r>
      <w:r>
        <w:rPr>
          <w:rFonts w:hAnsi="宋体" w:hint="eastAsia"/>
          <w:szCs w:val="30"/>
        </w:rPr>
        <w:t>要高度重视信息报送。在电梯检验、自行检测过程中发现电梯存在事故隐患的，应书面告知电梯使用单位；属于严重事故隐患的，还应当书面告知电梯使用单位停用电梯，第一时间向电梯所在地市场监管部门报告。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在《办法》、新版《检验规则》《检测规则》施行过程中如遇问题，请及时反馈情况（联系人：郑士嘉，联系电话：</w:t>
      </w:r>
      <w:r>
        <w:rPr>
          <w:rFonts w:hAnsi="宋体" w:hint="eastAsia"/>
          <w:szCs w:val="30"/>
        </w:rPr>
        <w:t>64220000-2612</w:t>
      </w:r>
      <w:r>
        <w:rPr>
          <w:rFonts w:hAnsi="宋体" w:hint="eastAsia"/>
          <w:szCs w:val="30"/>
        </w:rPr>
        <w:t>）。</w:t>
      </w: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288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288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288" w:lineRule="auto"/>
        <w:ind w:firstLine="624"/>
        <w:rPr>
          <w:rFonts w:hAnsi="宋体"/>
          <w:szCs w:val="30"/>
        </w:rPr>
      </w:pP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right="941" w:firstLine="624"/>
        <w:jc w:val="right"/>
        <w:rPr>
          <w:rFonts w:hAnsi="宋体"/>
          <w:szCs w:val="30"/>
        </w:rPr>
      </w:pPr>
      <w:r>
        <w:rPr>
          <w:rFonts w:hAnsi="宋体" w:hint="eastAsia"/>
          <w:szCs w:val="30"/>
        </w:rPr>
        <w:t>上海市市场监督管理局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right="1247" w:firstLine="624"/>
        <w:jc w:val="right"/>
        <w:rPr>
          <w:rFonts w:hAnsi="宋体"/>
          <w:szCs w:val="30"/>
        </w:rPr>
      </w:pP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7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20</w:t>
      </w:r>
      <w:r>
        <w:rPr>
          <w:rFonts w:hAnsi="宋体" w:hint="eastAsia"/>
          <w:szCs w:val="30"/>
        </w:rPr>
        <w:t>日</w:t>
      </w:r>
    </w:p>
    <w:p w:rsidR="0082175B" w:rsidRDefault="007118B9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（此件公开发布）</w:t>
      </w: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  <w:sectPr w:rsidR="0082175B">
          <w:footerReference w:type="even" r:id="rId7"/>
          <w:footerReference w:type="default" r:id="rId8"/>
          <w:pgSz w:w="11906" w:h="16838"/>
          <w:pgMar w:top="2098" w:right="1474" w:bottom="1984" w:left="1587" w:header="851" w:footer="1417" w:gutter="0"/>
          <w:cols w:space="0"/>
          <w:docGrid w:type="linesAndChars" w:linePitch="579" w:charSpace="-849"/>
        </w:sect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7118B9">
      <w:pPr>
        <w:rPr>
          <w:rFonts w:hAnsi="宋体"/>
          <w:szCs w:val="30"/>
        </w:rPr>
      </w:pPr>
      <w:r>
        <w:rPr>
          <w:rFonts w:hAnsi="宋体" w:hint="eastAsia"/>
          <w:szCs w:val="30"/>
        </w:rPr>
        <w:br w:type="page"/>
      </w: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7118B9">
      <w:pPr>
        <w:rPr>
          <w:rFonts w:hAnsi="宋体"/>
          <w:szCs w:val="30"/>
        </w:rPr>
      </w:pPr>
      <w:r>
        <w:rPr>
          <w:rFonts w:hAnsi="宋体" w:hint="eastAsia"/>
          <w:szCs w:val="30"/>
        </w:rPr>
        <w:br w:type="page"/>
      </w: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line="336" w:lineRule="auto"/>
        <w:ind w:firstLine="624"/>
        <w:rPr>
          <w:rFonts w:hAnsi="宋体"/>
          <w:szCs w:val="30"/>
        </w:rPr>
      </w:pPr>
    </w:p>
    <w:p w:rsidR="0082175B" w:rsidRDefault="0082175B">
      <w:pPr>
        <w:tabs>
          <w:tab w:val="left" w:pos="790"/>
          <w:tab w:val="left" w:pos="1264"/>
        </w:tabs>
        <w:overflowPunct w:val="0"/>
        <w:adjustRightInd w:val="0"/>
        <w:snapToGrid w:val="0"/>
        <w:spacing w:after="140" w:line="336" w:lineRule="auto"/>
        <w:ind w:firstLine="624"/>
        <w:rPr>
          <w:rFonts w:hAnsi="宋体"/>
          <w:szCs w:val="30"/>
        </w:rPr>
      </w:pPr>
    </w:p>
    <w:p w:rsidR="0082175B" w:rsidRDefault="0082175B">
      <w:pPr>
        <w:overflowPunct w:val="0"/>
        <w:adjustRightInd w:val="0"/>
        <w:snapToGrid w:val="0"/>
        <w:spacing w:line="336" w:lineRule="auto"/>
        <w:ind w:firstLine="284"/>
        <w:rPr>
          <w:rFonts w:hAnsi="宋体"/>
          <w:sz w:val="28"/>
          <w:szCs w:val="28"/>
        </w:rPr>
      </w:pPr>
      <w:r w:rsidRPr="0082175B">
        <w:rPr>
          <w:sz w:val="28"/>
          <w:szCs w:val="28"/>
        </w:rPr>
        <w:pict>
          <v:line id="_x0000_s1027" style="position:absolute;left:0;text-align:left;z-index:251667456;mso-width-relative:page;mso-height-relative:page" from="0,20.7pt" to="442.2pt,20.7pt" strokeweight="1pt">
            <w10:anchorlock/>
          </v:line>
        </w:pict>
      </w:r>
      <w:r w:rsidRPr="0082175B">
        <w:rPr>
          <w:sz w:val="28"/>
          <w:szCs w:val="28"/>
        </w:rPr>
        <w:pict>
          <v:line id="_x0000_s1028" style="position:absolute;left:0;text-align:left;z-index:251666432;mso-width-relative:page;mso-height-relative:page" from="0,-3.95pt" to="442.2pt,-3.95pt" strokeweight="1pt">
            <w10:anchorlock/>
          </v:line>
        </w:pict>
      </w:r>
      <w:r w:rsidR="007118B9">
        <w:rPr>
          <w:rFonts w:hAnsi="宋体" w:hint="eastAsia"/>
          <w:sz w:val="28"/>
          <w:szCs w:val="28"/>
        </w:rPr>
        <w:t>上海市市场监督管理局办公室</w:t>
      </w:r>
      <w:r w:rsidR="007118B9">
        <w:rPr>
          <w:rFonts w:hAnsi="宋体" w:hint="eastAsia"/>
          <w:spacing w:val="-2"/>
          <w:sz w:val="28"/>
          <w:szCs w:val="28"/>
        </w:rPr>
        <w:t xml:space="preserve">               </w:t>
      </w:r>
      <w:r w:rsidR="007118B9">
        <w:rPr>
          <w:rFonts w:hAnsi="宋体" w:hint="eastAsia"/>
          <w:sz w:val="28"/>
          <w:szCs w:val="28"/>
        </w:rPr>
        <w:t>202</w:t>
      </w:r>
      <w:r w:rsidR="007118B9">
        <w:rPr>
          <w:rFonts w:hAnsi="宋体"/>
          <w:sz w:val="28"/>
          <w:szCs w:val="28"/>
          <w:lang/>
        </w:rPr>
        <w:t>3</w:t>
      </w:r>
      <w:r w:rsidR="007118B9">
        <w:rPr>
          <w:rFonts w:hAnsi="宋体" w:hint="eastAsia"/>
          <w:sz w:val="28"/>
          <w:szCs w:val="28"/>
        </w:rPr>
        <w:t>年</w:t>
      </w:r>
      <w:r w:rsidR="007118B9">
        <w:rPr>
          <w:rFonts w:hAnsi="宋体" w:hint="eastAsia"/>
          <w:sz w:val="28"/>
          <w:szCs w:val="28"/>
        </w:rPr>
        <w:t>7</w:t>
      </w:r>
      <w:r w:rsidR="007118B9">
        <w:rPr>
          <w:rFonts w:hAnsi="宋体" w:hint="eastAsia"/>
          <w:sz w:val="28"/>
          <w:szCs w:val="28"/>
        </w:rPr>
        <w:t>月</w:t>
      </w:r>
      <w:r w:rsidR="007118B9">
        <w:rPr>
          <w:rFonts w:hAnsi="宋体" w:hint="eastAsia"/>
          <w:sz w:val="28"/>
          <w:szCs w:val="28"/>
        </w:rPr>
        <w:t>21</w:t>
      </w:r>
      <w:r w:rsidR="007118B9">
        <w:rPr>
          <w:rFonts w:hAnsi="宋体" w:hint="eastAsia"/>
          <w:sz w:val="28"/>
          <w:szCs w:val="28"/>
        </w:rPr>
        <w:t>日印发</w:t>
      </w:r>
      <w:r w:rsidR="007118B9">
        <w:rPr>
          <w:rFonts w:hAnsi="宋体" w:hint="eastAsia"/>
          <w:sz w:val="28"/>
          <w:szCs w:val="28"/>
        </w:rPr>
        <w:t xml:space="preserve">  </w:t>
      </w:r>
    </w:p>
    <w:sectPr w:rsidR="0082175B" w:rsidSect="0082175B">
      <w:footerReference w:type="even" r:id="rId9"/>
      <w:footerReference w:type="default" r:id="rId10"/>
      <w:pgSz w:w="11906" w:h="16838"/>
      <w:pgMar w:top="2098" w:right="1474" w:bottom="1984" w:left="1587" w:header="851" w:footer="1417" w:gutter="0"/>
      <w:cols w:space="0"/>
      <w:docGrid w:type="linesAndChars" w:linePitch="579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75B" w:rsidRDefault="0082175B" w:rsidP="0082175B">
      <w:r>
        <w:separator/>
      </w:r>
    </w:p>
  </w:endnote>
  <w:endnote w:type="continuationSeparator" w:id="1">
    <w:p w:rsidR="0082175B" w:rsidRDefault="0082175B" w:rsidP="008217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5B" w:rsidRDefault="007118B9">
    <w:pPr>
      <w:pStyle w:val="a4"/>
      <w:ind w:left="312" w:right="312"/>
      <w:jc w:val="both"/>
      <w:rPr>
        <w:rFonts w:ascii="宋体" w:eastAsia="宋体" w:hAnsi="宋体"/>
        <w:kern w:val="0"/>
        <w:sz w:val="28"/>
        <w:szCs w:val="28"/>
      </w:rPr>
    </w:pPr>
    <w:r>
      <w:rPr>
        <w:rFonts w:ascii="宋体" w:eastAsia="宋体" w:hAnsi="宋体" w:hint="eastAsia"/>
        <w:kern w:val="0"/>
        <w:sz w:val="28"/>
        <w:szCs w:val="28"/>
      </w:rPr>
      <w:t>—</w:t>
    </w:r>
    <w:r>
      <w:rPr>
        <w:rFonts w:ascii="宋体" w:eastAsia="宋体" w:hAnsi="宋体" w:hint="eastAsia"/>
        <w:kern w:val="0"/>
        <w:sz w:val="28"/>
        <w:szCs w:val="28"/>
      </w:rPr>
      <w:t xml:space="preserve"> </w:t>
    </w:r>
    <w:r w:rsidR="0082175B">
      <w:rPr>
        <w:rFonts w:ascii="宋体" w:eastAsia="宋体" w:hAnsi="宋体" w:hint="eastAsia"/>
        <w:kern w:val="0"/>
        <w:sz w:val="28"/>
        <w:szCs w:val="28"/>
      </w:rPr>
      <w:fldChar w:fldCharType="begin"/>
    </w:r>
    <w:r>
      <w:rPr>
        <w:rFonts w:ascii="宋体" w:eastAsia="宋体" w:hAnsi="宋体" w:hint="eastAsia"/>
        <w:kern w:val="0"/>
        <w:sz w:val="28"/>
        <w:szCs w:val="28"/>
      </w:rPr>
      <w:instrText xml:space="preserve"> PAGE </w:instrText>
    </w:r>
    <w:r w:rsidR="0082175B">
      <w:rPr>
        <w:rFonts w:ascii="宋体" w:eastAsia="宋体" w:hAnsi="宋体" w:hint="eastAsia"/>
        <w:kern w:val="0"/>
        <w:sz w:val="28"/>
        <w:szCs w:val="28"/>
      </w:rPr>
      <w:fldChar w:fldCharType="separate"/>
    </w:r>
    <w:r>
      <w:rPr>
        <w:rFonts w:ascii="宋体" w:eastAsia="宋体" w:hAnsi="宋体"/>
        <w:noProof/>
        <w:kern w:val="0"/>
        <w:sz w:val="28"/>
        <w:szCs w:val="28"/>
      </w:rPr>
      <w:t>4</w:t>
    </w:r>
    <w:r w:rsidR="0082175B">
      <w:rPr>
        <w:rFonts w:ascii="宋体" w:eastAsia="宋体" w:hAnsi="宋体" w:hint="eastAsia"/>
        <w:kern w:val="0"/>
        <w:sz w:val="28"/>
        <w:szCs w:val="28"/>
      </w:rPr>
      <w:fldChar w:fldCharType="end"/>
    </w:r>
    <w:r>
      <w:rPr>
        <w:rFonts w:ascii="宋体" w:eastAsia="宋体" w:hAnsi="宋体" w:hint="eastAsia"/>
        <w:kern w:val="0"/>
        <w:sz w:val="28"/>
        <w:szCs w:val="28"/>
      </w:rPr>
      <w:t xml:space="preserve"> </w:t>
    </w:r>
    <w:r>
      <w:rPr>
        <w:rFonts w:ascii="宋体" w:eastAsia="宋体" w:hAnsi="宋体" w:hint="eastAsia"/>
        <w:kern w:val="0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5B" w:rsidRDefault="007118B9">
    <w:pPr>
      <w:pStyle w:val="a4"/>
      <w:ind w:left="312" w:right="312"/>
      <w:jc w:val="right"/>
      <w:rPr>
        <w:rFonts w:ascii="宋体" w:eastAsia="宋体" w:hAnsi="宋体"/>
        <w:kern w:val="0"/>
        <w:sz w:val="28"/>
        <w:szCs w:val="28"/>
      </w:rPr>
    </w:pPr>
    <w:r>
      <w:rPr>
        <w:rFonts w:ascii="宋体" w:eastAsia="宋体" w:hAnsi="宋体" w:hint="eastAsia"/>
        <w:kern w:val="0"/>
        <w:sz w:val="28"/>
        <w:szCs w:val="28"/>
      </w:rPr>
      <w:t>—</w:t>
    </w:r>
    <w:r>
      <w:rPr>
        <w:rFonts w:ascii="宋体" w:eastAsia="宋体" w:hAnsi="宋体" w:hint="eastAsia"/>
        <w:kern w:val="0"/>
        <w:sz w:val="28"/>
        <w:szCs w:val="28"/>
      </w:rPr>
      <w:t xml:space="preserve"> </w:t>
    </w:r>
    <w:r w:rsidR="0082175B">
      <w:rPr>
        <w:rFonts w:ascii="宋体" w:eastAsia="宋体" w:hAnsi="宋体" w:hint="eastAsia"/>
        <w:kern w:val="0"/>
        <w:sz w:val="28"/>
        <w:szCs w:val="28"/>
      </w:rPr>
      <w:fldChar w:fldCharType="begin"/>
    </w:r>
    <w:r>
      <w:rPr>
        <w:rFonts w:ascii="宋体" w:eastAsia="宋体" w:hAnsi="宋体" w:hint="eastAsia"/>
        <w:kern w:val="0"/>
        <w:sz w:val="28"/>
        <w:szCs w:val="28"/>
      </w:rPr>
      <w:instrText xml:space="preserve"> PAGE </w:instrText>
    </w:r>
    <w:r w:rsidR="0082175B">
      <w:rPr>
        <w:rFonts w:ascii="宋体" w:eastAsia="宋体" w:hAnsi="宋体" w:hint="eastAsia"/>
        <w:kern w:val="0"/>
        <w:sz w:val="28"/>
        <w:szCs w:val="28"/>
      </w:rPr>
      <w:fldChar w:fldCharType="separate"/>
    </w:r>
    <w:r>
      <w:rPr>
        <w:rFonts w:ascii="宋体" w:eastAsia="宋体" w:hAnsi="宋体"/>
        <w:noProof/>
        <w:kern w:val="0"/>
        <w:sz w:val="28"/>
        <w:szCs w:val="28"/>
      </w:rPr>
      <w:t>1</w:t>
    </w:r>
    <w:r w:rsidR="0082175B">
      <w:rPr>
        <w:rFonts w:ascii="宋体" w:eastAsia="宋体" w:hAnsi="宋体" w:hint="eastAsia"/>
        <w:kern w:val="0"/>
        <w:sz w:val="28"/>
        <w:szCs w:val="28"/>
      </w:rPr>
      <w:fldChar w:fldCharType="end"/>
    </w:r>
    <w:r>
      <w:rPr>
        <w:rFonts w:ascii="宋体" w:eastAsia="宋体" w:hAnsi="宋体" w:hint="eastAsia"/>
        <w:kern w:val="0"/>
        <w:sz w:val="28"/>
        <w:szCs w:val="28"/>
      </w:rPr>
      <w:t xml:space="preserve"> </w:t>
    </w:r>
    <w:r>
      <w:rPr>
        <w:rFonts w:ascii="宋体" w:eastAsia="宋体" w:hAnsi="宋体" w:hint="eastAsia"/>
        <w:kern w:val="0"/>
        <w:sz w:val="28"/>
        <w:szCs w:val="28"/>
      </w:rPr>
      <w:t>—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5B" w:rsidRDefault="0082175B">
    <w:pPr>
      <w:pStyle w:val="a4"/>
      <w:ind w:left="312" w:right="312"/>
      <w:jc w:val="both"/>
      <w:rPr>
        <w:rFonts w:ascii="宋体" w:eastAsia="宋体" w:hAnsi="宋体"/>
        <w:kern w:val="0"/>
        <w:sz w:val="28"/>
        <w:szCs w:val="2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5B" w:rsidRDefault="0082175B">
    <w:pPr>
      <w:pStyle w:val="a4"/>
      <w:ind w:left="312" w:right="312"/>
      <w:jc w:val="right"/>
      <w:rPr>
        <w:rFonts w:ascii="宋体" w:eastAsia="宋体" w:hAnsi="宋体"/>
        <w:kern w:val="0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75B" w:rsidRDefault="0082175B" w:rsidP="0082175B">
      <w:r>
        <w:separator/>
      </w:r>
    </w:p>
  </w:footnote>
  <w:footnote w:type="continuationSeparator" w:id="1">
    <w:p w:rsidR="0082175B" w:rsidRDefault="0082175B" w:rsidP="008217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evenAndOddHeaders/>
  <w:drawingGridHorizontalSpacing w:val="158"/>
  <w:drawingGridVerticalSpacing w:val="579"/>
  <w:noPunctuationKerning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M2ZlZDAyMjU1ZTFjYTYwYjhmNzNkNTdiZmY5ZjdlZDcifQ=="/>
  </w:docVars>
  <w:rsids>
    <w:rsidRoot w:val="00347622"/>
    <w:rsid w:val="9787AE75"/>
    <w:rsid w:val="B9DFFEE2"/>
    <w:rsid w:val="B9F7F0A6"/>
    <w:rsid w:val="BFFFFEC6"/>
    <w:rsid w:val="D5BD0476"/>
    <w:rsid w:val="DB6D70D0"/>
    <w:rsid w:val="DCFE9EDF"/>
    <w:rsid w:val="E6FFD0D8"/>
    <w:rsid w:val="EA06B6A1"/>
    <w:rsid w:val="EDF6513D"/>
    <w:rsid w:val="EDF7FE76"/>
    <w:rsid w:val="EEBB3EE4"/>
    <w:rsid w:val="F6FFD378"/>
    <w:rsid w:val="FBCFB688"/>
    <w:rsid w:val="FCFFE0B2"/>
    <w:rsid w:val="FD1ED0FD"/>
    <w:rsid w:val="FF7F6AF1"/>
    <w:rsid w:val="FFA7295C"/>
    <w:rsid w:val="00116046"/>
    <w:rsid w:val="002C4FB7"/>
    <w:rsid w:val="002D4C71"/>
    <w:rsid w:val="00347622"/>
    <w:rsid w:val="00367487"/>
    <w:rsid w:val="003E52A5"/>
    <w:rsid w:val="00525B99"/>
    <w:rsid w:val="00545C00"/>
    <w:rsid w:val="005D5A1B"/>
    <w:rsid w:val="006052EB"/>
    <w:rsid w:val="00632C8F"/>
    <w:rsid w:val="006C4DAD"/>
    <w:rsid w:val="00710B7F"/>
    <w:rsid w:val="00711785"/>
    <w:rsid w:val="007118B9"/>
    <w:rsid w:val="007D46E9"/>
    <w:rsid w:val="007F59A2"/>
    <w:rsid w:val="0082175B"/>
    <w:rsid w:val="0091618E"/>
    <w:rsid w:val="009C29A8"/>
    <w:rsid w:val="00A043DE"/>
    <w:rsid w:val="00A46B23"/>
    <w:rsid w:val="00B2040C"/>
    <w:rsid w:val="00C62B94"/>
    <w:rsid w:val="00D5197D"/>
    <w:rsid w:val="00E720E2"/>
    <w:rsid w:val="00EB2C65"/>
    <w:rsid w:val="00F07660"/>
    <w:rsid w:val="00FA20C9"/>
    <w:rsid w:val="00FB0D5B"/>
    <w:rsid w:val="17F76752"/>
    <w:rsid w:val="18F86ADC"/>
    <w:rsid w:val="191804F0"/>
    <w:rsid w:val="1F7587C8"/>
    <w:rsid w:val="29D79F87"/>
    <w:rsid w:val="329F898E"/>
    <w:rsid w:val="545305DF"/>
    <w:rsid w:val="5B5A479A"/>
    <w:rsid w:val="5EF85036"/>
    <w:rsid w:val="5FD27AEB"/>
    <w:rsid w:val="6EFDC35E"/>
    <w:rsid w:val="6FBF2CEC"/>
    <w:rsid w:val="75D5BAAB"/>
    <w:rsid w:val="77BF4429"/>
    <w:rsid w:val="7DFFD815"/>
    <w:rsid w:val="7EAF8F34"/>
    <w:rsid w:val="7EFFE45C"/>
    <w:rsid w:val="7FF79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5B"/>
    <w:pPr>
      <w:widowControl w:val="0"/>
      <w:jc w:val="both"/>
    </w:pPr>
    <w:rPr>
      <w:rFonts w:ascii="仿宋_GB2312" w:eastAsia="仿宋_GB2312" w:hAnsi="仿宋_GB2312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82175B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8217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8217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2"/>
    <w:basedOn w:val="a"/>
    <w:qFormat/>
    <w:rsid w:val="0082175B"/>
    <w:pPr>
      <w:spacing w:afterLines="50" w:line="440" w:lineRule="exact"/>
      <w:jc w:val="center"/>
    </w:pPr>
    <w:rPr>
      <w:rFonts w:ascii="Times New Roman" w:eastAsia="宋体" w:hAnsi="Times New Roman"/>
      <w:sz w:val="44"/>
    </w:rPr>
  </w:style>
  <w:style w:type="paragraph" w:customStyle="1" w:styleId="Heading1">
    <w:name w:val="Heading1"/>
    <w:basedOn w:val="a"/>
    <w:next w:val="a"/>
    <w:qFormat/>
    <w:rsid w:val="0082175B"/>
    <w:pPr>
      <w:spacing w:beforeAutospacing="1" w:afterAutospacing="1"/>
      <w:jc w:val="left"/>
    </w:pPr>
    <w:rPr>
      <w:rFonts w:ascii="宋体" w:hAnsi="宋体"/>
      <w:b/>
      <w:kern w:val="44"/>
      <w:szCs w:val="21"/>
    </w:rPr>
  </w:style>
  <w:style w:type="character" w:customStyle="1" w:styleId="Char1">
    <w:name w:val="页眉 Char"/>
    <w:basedOn w:val="a0"/>
    <w:link w:val="a5"/>
    <w:uiPriority w:val="99"/>
    <w:semiHidden/>
    <w:qFormat/>
    <w:rsid w:val="0082175B"/>
    <w:rPr>
      <w:rFonts w:ascii="仿宋_GB2312" w:eastAsia="仿宋_GB2312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82175B"/>
    <w:rPr>
      <w:rFonts w:ascii="仿宋_GB2312" w:eastAsia="仿宋_GB2312"/>
      <w:kern w:val="2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82175B"/>
    <w:rPr>
      <w:rFonts w:ascii="仿宋_GB2312" w:eastAsia="仿宋_GB2312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325</Words>
  <Characters>1854</Characters>
  <Application>Microsoft Office Word</Application>
  <DocSecurity>0</DocSecurity>
  <Lines>15</Lines>
  <Paragraphs>4</Paragraphs>
  <ScaleCrop>false</ScaleCrop>
  <Company>SGS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上海市市场监督管理局</dc:title>
  <dc:creator>王强</dc:creator>
  <cp:lastModifiedBy>朱蓉梅</cp:lastModifiedBy>
  <cp:revision>9</cp:revision>
  <cp:lastPrinted>2023-07-17T09:44:00Z</cp:lastPrinted>
  <dcterms:created xsi:type="dcterms:W3CDTF">2021-06-08T08:59:00Z</dcterms:created>
  <dcterms:modified xsi:type="dcterms:W3CDTF">2023-07-21T07:31:00Z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AC55E1A5C68A414590BE35D244343768_13</vt:lpwstr>
  </property>
</Properties>
</file>