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ascii="黑体" w:hAnsi="宋体" w:eastAsia="黑体"/>
          <w:b/>
          <w:bCs/>
          <w:sz w:val="32"/>
          <w:szCs w:val="32"/>
        </w:rPr>
        <w:t>上海</w:t>
      </w:r>
      <w:r>
        <w:rPr>
          <w:rFonts w:hint="eastAsia" w:ascii="黑体" w:hAnsi="宋体" w:eastAsia="黑体"/>
          <w:b/>
          <w:bCs/>
          <w:sz w:val="32"/>
          <w:szCs w:val="32"/>
        </w:rPr>
        <w:t>市市场监管局发布婴幼儿童装监督抽查情况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ascii="仿宋_GB2312" w:eastAsia="仿宋_GB2312"/>
          <w:bCs/>
          <w:color w:val="FF0000"/>
          <w:sz w:val="30"/>
          <w:szCs w:val="30"/>
        </w:rPr>
      </w:pPr>
      <w:r>
        <w:rPr>
          <w:rFonts w:hint="eastAsia" w:ascii="仿宋_GB2312" w:eastAsia="仿宋_GB2312"/>
          <w:bCs/>
          <w:sz w:val="30"/>
          <w:szCs w:val="30"/>
        </w:rPr>
        <w:t>针对消费者投诉、举报集中及质量问题较多的产品，近期，</w:t>
      </w:r>
      <w:r>
        <w:rPr>
          <w:rFonts w:ascii="仿宋_GB2312" w:eastAsia="仿宋_GB2312"/>
          <w:bCs/>
          <w:sz w:val="30"/>
          <w:szCs w:val="30"/>
        </w:rPr>
        <w:t>上海</w:t>
      </w:r>
      <w:r>
        <w:rPr>
          <w:rFonts w:hint="eastAsia" w:ascii="仿宋_GB2312" w:eastAsia="仿宋_GB2312"/>
          <w:bCs/>
          <w:sz w:val="30"/>
          <w:szCs w:val="30"/>
        </w:rPr>
        <w:t>市市场监管局集中组织力量对</w:t>
      </w:r>
      <w:r>
        <w:rPr>
          <w:rFonts w:hint="eastAsia" w:ascii="仿宋_GB2312" w:hAnsi="Arial" w:eastAsia="仿宋_GB2312" w:cs="Arial"/>
          <w:color w:val="000000" w:themeColor="text1"/>
          <w:sz w:val="30"/>
          <w:szCs w:val="30"/>
          <w14:textFill>
            <w14:solidFill>
              <w14:schemeClr w14:val="tx1"/>
            </w14:solidFill>
          </w14:textFill>
        </w:rPr>
        <w:t>静安、闵行、浦东新</w:t>
      </w:r>
      <w:r>
        <w:rPr>
          <w:rFonts w:hint="eastAsia" w:ascii="仿宋_GB2312" w:hAnsi="Arial" w:eastAsia="仿宋_GB2312" w:cs="Arial"/>
          <w:color w:val="000000" w:themeColor="text1"/>
          <w:sz w:val="30"/>
          <w:szCs w:val="30"/>
          <w:lang w:eastAsia="zh-CN"/>
          <w14:textFill>
            <w14:solidFill>
              <w14:schemeClr w14:val="tx1"/>
            </w14:solidFill>
          </w14:textFill>
        </w:rPr>
        <w:t>区</w:t>
      </w:r>
      <w:r>
        <w:rPr>
          <w:rFonts w:hint="eastAsia" w:ascii="仿宋_GB2312" w:hAnsi="Arial" w:eastAsia="仿宋_GB2312" w:cs="Arial"/>
          <w:color w:val="000000" w:themeColor="text1"/>
          <w:sz w:val="30"/>
          <w:szCs w:val="30"/>
          <w14:textFill>
            <w14:solidFill>
              <w14:schemeClr w14:val="tx1"/>
            </w14:solidFill>
          </w14:textFill>
        </w:rPr>
        <w:t>、普陀、徐汇、杨浦、长宁7</w:t>
      </w:r>
      <w:r>
        <w:rPr>
          <w:rFonts w:hint="eastAsia" w:ascii="仿宋_GB2312" w:hAnsi="Arial" w:eastAsia="仿宋_GB2312" w:cs="Arial"/>
          <w:color w:val="000000" w:themeColor="text1"/>
          <w:sz w:val="30"/>
          <w:szCs w:val="30"/>
          <w:lang w:eastAsia="zh-CN"/>
          <w14:textFill>
            <w14:solidFill>
              <w14:schemeClr w14:val="tx1"/>
            </w14:solidFill>
          </w14:textFill>
        </w:rPr>
        <w:t>个区域</w:t>
      </w:r>
      <w:r>
        <w:rPr>
          <w:rFonts w:hint="eastAsia" w:ascii="仿宋_GB2312" w:hAnsi="Arial" w:eastAsia="仿宋_GB2312" w:cs="Arial"/>
          <w:color w:val="000000" w:themeColor="text1"/>
          <w:sz w:val="30"/>
          <w:szCs w:val="30"/>
          <w14:textFill>
            <w14:solidFill>
              <w14:schemeClr w14:val="tx1"/>
            </w14:solidFill>
          </w14:textFill>
        </w:rPr>
        <w:t>以及得</w:t>
      </w:r>
      <w:r>
        <w:rPr>
          <w:rFonts w:hint="eastAsia" w:ascii="仿宋_GB2312" w:hAnsi="Arial" w:eastAsia="仿宋_GB2312" w:cs="Arial"/>
          <w:sz w:val="30"/>
          <w:szCs w:val="30"/>
        </w:rPr>
        <w:t>物、天猫、抖音、拼多多4家网络平台</w:t>
      </w:r>
      <w:r>
        <w:rPr>
          <w:rFonts w:hint="eastAsia" w:ascii="仿宋_GB2312" w:eastAsia="仿宋_GB2312"/>
          <w:bCs/>
          <w:sz w:val="30"/>
          <w:szCs w:val="30"/>
        </w:rPr>
        <w:t>50家企业销售的60个品牌80批次婴幼儿童装进行了监督抽查。经检测，有17批次不合格，不合格检出率为21</w:t>
      </w:r>
      <w:r>
        <w:rPr>
          <w:rFonts w:ascii="仿宋_GB2312" w:eastAsia="仿宋_GB2312"/>
          <w:bCs/>
          <w:sz w:val="30"/>
          <w:szCs w:val="30"/>
        </w:rPr>
        <w:t>.</w:t>
      </w:r>
      <w:r>
        <w:rPr>
          <w:rFonts w:hint="eastAsia" w:ascii="仿宋_GB2312" w:eastAsia="仿宋_GB2312"/>
          <w:bCs/>
          <w:sz w:val="30"/>
          <w:szCs w:val="30"/>
        </w:rPr>
        <w:t>3%</w:t>
      </w:r>
      <w:r>
        <w:rPr>
          <w:rFonts w:ascii="仿宋_GB2312" w:eastAsia="仿宋_GB2312"/>
          <w:bCs/>
          <w:sz w:val="30"/>
          <w:szCs w:val="30"/>
        </w:rPr>
        <w:t>。</w:t>
      </w:r>
      <w:r>
        <w:rPr>
          <w:rFonts w:hint="eastAsia" w:ascii="仿宋_GB2312" w:eastAsia="仿宋_GB2312"/>
          <w:bCs/>
          <w:sz w:val="30"/>
          <w:szCs w:val="30"/>
        </w:rPr>
        <w:t>检测项目涉及可分解致癌芳香胺染料、产品上残留金属针等锐利物、色牢度、异味、重金属、邻苯二甲酸酯等24项。本次抽查不合格项目是绳带要求、起球、pH值、耐湿摩擦色牢度、附件抗拉强力、纤维含量、使用说明、耐久性标签位置8项。</w:t>
      </w:r>
    </w:p>
    <w:p>
      <w:pPr>
        <w:adjustRightInd w:val="0"/>
        <w:snapToGrid w:val="0"/>
        <w:spacing w:line="360" w:lineRule="auto"/>
        <w:ind w:firstLine="600" w:firstLineChars="200"/>
        <w:rPr>
          <w:rFonts w:ascii="仿宋_GB2312" w:eastAsia="仿宋_GB2312"/>
          <w:bCs/>
          <w:sz w:val="30"/>
          <w:szCs w:val="30"/>
        </w:rPr>
      </w:pPr>
      <w:r>
        <w:rPr>
          <w:rFonts w:hint="eastAsia" w:ascii="仿宋_GB2312" w:eastAsia="仿宋_GB2312"/>
          <w:bCs/>
          <w:sz w:val="30"/>
          <w:szCs w:val="30"/>
        </w:rPr>
        <w:t>一是绳带要求不合格，有13批次。如朋博湾商业（上海）有限公司第四分公司在恒隆广场销售的标称由朋博湾商业（上海）有限公司生产（或供货）的“</w:t>
      </w:r>
      <w:r>
        <w:drawing>
          <wp:inline distT="0" distB="0" distL="114300" distR="114300">
            <wp:extent cx="655320" cy="319405"/>
            <wp:effectExtent l="0" t="0" r="11430" b="4445"/>
            <wp:docPr id="10283" name="Picture 189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283" name="Picture 1894"/>
                    <pic:cNvPicPr>
                      <a:picLocks noChangeAspect="true"/>
                    </pic:cNvPicPr>
                  </pic:nvPicPr>
                  <pic:blipFill>
                    <a:blip r:embed="rId4">
                      <a:lum bright="23999" contrast="26000"/>
                    </a:blip>
                    <a:stretch>
                      <a:fillRect/>
                    </a:stretch>
                  </pic:blipFill>
                  <pic:spPr>
                    <a:xfrm>
                      <a:off x="0" y="0"/>
                      <a:ext cx="655320" cy="319405"/>
                    </a:xfrm>
                    <a:prstGeom prst="rect">
                      <a:avLst/>
                    </a:prstGeom>
                    <a:noFill/>
                    <a:ln w="1">
                      <a:noFill/>
                    </a:ln>
                  </pic:spPr>
                </pic:pic>
              </a:graphicData>
            </a:graphic>
          </wp:inline>
        </w:drawing>
      </w:r>
      <w:r>
        <w:rPr>
          <w:rFonts w:hint="eastAsia" w:ascii="仿宋_GB2312" w:eastAsia="仿宋_GB2312"/>
          <w:bCs/>
          <w:sz w:val="30"/>
          <w:szCs w:val="30"/>
        </w:rPr>
        <w:t>”牌长裤（型号规格：120/53 ；款号：S04BPAW00001），绳带的自由端使用立体装饰物（标准要求绳带的自由末端不允许打结或使用立体装饰物），与</w:t>
      </w:r>
      <w:r>
        <w:rPr>
          <w:rFonts w:hint="eastAsia" w:ascii="仿宋_GB2312" w:eastAsia="仿宋_GB2312"/>
          <w:bCs/>
          <w:sz w:val="30"/>
        </w:rPr>
        <w:t>国家强制性标准不符；杭州市载艺科技有限公司上海普陀分公司在月星环球港销售的2批次标称由杭州载艺文创服饰有限公司</w:t>
      </w:r>
      <w:r>
        <w:rPr>
          <w:rFonts w:hint="eastAsia" w:ascii="仿宋_GB2312" w:eastAsia="仿宋_GB2312"/>
          <w:bCs/>
          <w:sz w:val="30"/>
          <w:szCs w:val="30"/>
        </w:rPr>
        <w:t>生产（或供货）的“</w:t>
      </w:r>
      <w:r>
        <w:drawing>
          <wp:inline distT="0" distB="0" distL="114300" distR="114300">
            <wp:extent cx="533400" cy="361315"/>
            <wp:effectExtent l="0" t="0" r="0" b="635"/>
            <wp:docPr id="10288" name="Picture 19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288" name="Picture 1911"/>
                    <pic:cNvPicPr>
                      <a:picLocks noChangeAspect="true"/>
                    </pic:cNvPicPr>
                  </pic:nvPicPr>
                  <pic:blipFill>
                    <a:blip r:embed="rId5">
                      <a:lum bright="39999" contrast="12000"/>
                    </a:blip>
                    <a:stretch>
                      <a:fillRect/>
                    </a:stretch>
                  </pic:blipFill>
                  <pic:spPr>
                    <a:xfrm>
                      <a:off x="0" y="0"/>
                      <a:ext cx="533400" cy="361315"/>
                    </a:xfrm>
                    <a:prstGeom prst="rect">
                      <a:avLst/>
                    </a:prstGeom>
                    <a:noFill/>
                    <a:ln w="1">
                      <a:noFill/>
                    </a:ln>
                  </pic:spPr>
                </pic:pic>
              </a:graphicData>
            </a:graphic>
          </wp:inline>
        </w:drawing>
      </w:r>
      <w:r>
        <w:rPr>
          <w:rFonts w:hint="eastAsia" w:ascii="仿宋_GB2312" w:eastAsia="仿宋_GB2312"/>
          <w:bCs/>
          <w:sz w:val="30"/>
          <w:szCs w:val="30"/>
        </w:rPr>
        <w:t>”牌上衣玉露朝颜童装竖领上衣 （型号规格：120cm（120/60） ；款号：Y08375）、连衣裙新春好狮童装连衣裙（型号规格：130cm（130/64） ；款号：Y08173），伸出绳带长度实测都超过140mm（标准要求服装平摊至最大尺寸时，伸出的绳带长度不应超过140mm），与</w:t>
      </w:r>
      <w:r>
        <w:rPr>
          <w:rFonts w:hint="eastAsia" w:ascii="仿宋_GB2312" w:eastAsia="仿宋_GB2312"/>
          <w:bCs/>
          <w:sz w:val="30"/>
        </w:rPr>
        <w:t>国家强制性标准不符。</w:t>
      </w:r>
      <w:r>
        <w:rPr>
          <w:rFonts w:hint="eastAsia" w:ascii="仿宋_GB2312" w:eastAsia="仿宋_GB2312"/>
          <w:bCs/>
          <w:sz w:val="30"/>
          <w:szCs w:val="30"/>
        </w:rPr>
        <w:t>绳带要求不合格，婴幼儿或儿童穿着中</w:t>
      </w:r>
      <w:r>
        <w:rPr>
          <w:rFonts w:hint="eastAsia" w:ascii="仿宋_GB2312" w:eastAsia="仿宋_GB2312"/>
          <w:bCs/>
          <w:sz w:val="30"/>
          <w:szCs w:val="30"/>
          <w:lang w:eastAsia="zh-CN"/>
        </w:rPr>
        <w:t>，</w:t>
      </w:r>
      <w:r>
        <w:rPr>
          <w:rFonts w:hint="eastAsia" w:ascii="仿宋_GB2312" w:eastAsia="仿宋_GB2312"/>
          <w:bCs/>
          <w:sz w:val="30"/>
          <w:szCs w:val="30"/>
        </w:rPr>
        <w:t>容易被物体夹住或勾住，</w:t>
      </w:r>
      <w:r>
        <w:rPr>
          <w:rFonts w:hint="eastAsia" w:ascii="仿宋_GB2312" w:eastAsia="仿宋_GB2312"/>
          <w:bCs/>
          <w:sz w:val="30"/>
          <w:szCs w:val="30"/>
          <w:lang w:eastAsia="zh-CN"/>
        </w:rPr>
        <w:t>存在安全隐患</w:t>
      </w:r>
      <w:r>
        <w:rPr>
          <w:rFonts w:hint="eastAsia" w:ascii="仿宋_GB2312" w:eastAsia="仿宋_GB2312"/>
          <w:bCs/>
          <w:sz w:val="30"/>
          <w:szCs w:val="30"/>
        </w:rPr>
        <w:t>。</w:t>
      </w:r>
    </w:p>
    <w:p>
      <w:pPr>
        <w:adjustRightInd w:val="0"/>
        <w:snapToGrid w:val="0"/>
        <w:spacing w:line="360" w:lineRule="auto"/>
        <w:ind w:firstLine="600" w:firstLineChars="200"/>
        <w:rPr>
          <w:rFonts w:ascii="仿宋_GB2312" w:eastAsia="仿宋_GB2312"/>
          <w:bCs/>
          <w:color w:val="FF0000"/>
          <w:sz w:val="30"/>
        </w:rPr>
      </w:pPr>
      <w:r>
        <w:rPr>
          <w:rFonts w:hint="eastAsia" w:ascii="仿宋_GB2312" w:eastAsia="仿宋_GB2312"/>
          <w:bCs/>
          <w:sz w:val="30"/>
          <w:szCs w:val="30"/>
        </w:rPr>
        <w:t>二是起球不合格，有2批次。如如己（上海）商贸有限公司第一分公司在嘉里中心销售的标称由如己（上海）商贸有限公司生产（</w:t>
      </w:r>
      <w:r>
        <w:rPr>
          <w:rFonts w:hint="eastAsia" w:ascii="仿宋_GB2312" w:eastAsia="仿宋_GB2312"/>
          <w:bCs/>
          <w:color w:val="000000" w:themeColor="text1"/>
          <w:sz w:val="30"/>
          <w:szCs w:val="30"/>
          <w14:textFill>
            <w14:solidFill>
              <w14:schemeClr w14:val="tx1"/>
            </w14:solidFill>
          </w14:textFill>
        </w:rPr>
        <w:t>或供货）的“</w:t>
      </w:r>
      <w:r>
        <w:rPr>
          <w:color w:val="000000" w:themeColor="text1"/>
          <w14:textFill>
            <w14:solidFill>
              <w14:schemeClr w14:val="tx1"/>
            </w14:solidFill>
          </w14:textFill>
        </w:rPr>
        <w:drawing>
          <wp:inline distT="0" distB="0" distL="114300" distR="114300">
            <wp:extent cx="1104900" cy="254635"/>
            <wp:effectExtent l="0" t="0" r="0" b="1206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6" cstate="print"/>
                    <a:stretch>
                      <a:fillRect/>
                    </a:stretch>
                  </pic:blipFill>
                  <pic:spPr>
                    <a:xfrm>
                      <a:off x="0" y="0"/>
                      <a:ext cx="1104900" cy="254635"/>
                    </a:xfrm>
                    <a:prstGeom prst="rect">
                      <a:avLst/>
                    </a:prstGeom>
                    <a:noFill/>
                    <a:ln>
                      <a:noFill/>
                    </a:ln>
                  </pic:spPr>
                </pic:pic>
              </a:graphicData>
            </a:graphic>
          </wp:inline>
        </w:drawing>
      </w:r>
      <w:r>
        <w:rPr>
          <w:rFonts w:hint="eastAsia" w:ascii="仿宋_GB2312" w:eastAsia="仿宋_GB2312"/>
          <w:bCs/>
          <w:color w:val="000000" w:themeColor="text1"/>
          <w:sz w:val="30"/>
          <w:szCs w:val="30"/>
          <w14:textFill>
            <w14:solidFill>
              <w14:schemeClr w14:val="tx1"/>
            </w14:solidFill>
          </w14:textFill>
        </w:rPr>
        <w:t>”牌包</w:t>
      </w:r>
      <w:r>
        <w:rPr>
          <w:rFonts w:hint="eastAsia" w:ascii="仿宋_GB2312" w:eastAsia="仿宋_GB2312"/>
          <w:bCs/>
          <w:sz w:val="30"/>
          <w:szCs w:val="30"/>
        </w:rPr>
        <w:t>屁衣（型号规格：12-18个月 ；款号： GULL 3463-241）</w:t>
      </w:r>
      <w:r>
        <w:rPr>
          <w:rFonts w:ascii="仿宋_GB2312" w:eastAsia="仿宋_GB2312"/>
          <w:bCs/>
          <w:sz w:val="30"/>
          <w:szCs w:val="30"/>
          <w:lang w:val="en"/>
        </w:rPr>
        <w:t>,</w:t>
      </w:r>
      <w:r>
        <w:rPr>
          <w:rFonts w:hint="eastAsia" w:ascii="仿宋_GB2312" w:eastAsia="仿宋_GB2312"/>
          <w:bCs/>
          <w:sz w:val="30"/>
          <w:szCs w:val="30"/>
        </w:rPr>
        <w:t>起球实测为2-3级</w:t>
      </w:r>
      <w:r>
        <w:rPr>
          <w:rFonts w:hint="eastAsia" w:ascii="仿宋_GB2312" w:eastAsia="仿宋_GB2312"/>
          <w:bCs/>
          <w:sz w:val="30"/>
        </w:rPr>
        <w:t>（标准值应≥3级），与标准要求不符。</w:t>
      </w:r>
      <w:r>
        <w:rPr>
          <w:rFonts w:hint="eastAsia" w:ascii="仿宋_GB2312" w:eastAsia="仿宋_GB2312"/>
          <w:bCs/>
          <w:sz w:val="30"/>
          <w:szCs w:val="30"/>
        </w:rPr>
        <w:t>起球</w:t>
      </w:r>
      <w:r>
        <w:rPr>
          <w:rFonts w:hint="eastAsia" w:ascii="仿宋_GB2312" w:eastAsia="仿宋_GB2312"/>
          <w:bCs/>
          <w:sz w:val="30"/>
        </w:rPr>
        <w:t>不合格，摩擦皮肤，婴儿肌肤</w:t>
      </w:r>
      <w:r>
        <w:rPr>
          <w:rFonts w:hint="eastAsia" w:ascii="仿宋_GB2312" w:eastAsia="仿宋_GB2312"/>
          <w:bCs/>
          <w:sz w:val="30"/>
          <w:lang w:eastAsia="zh-CN"/>
        </w:rPr>
        <w:t>可能</w:t>
      </w:r>
      <w:r>
        <w:rPr>
          <w:rFonts w:hint="eastAsia" w:ascii="仿宋_GB2312" w:eastAsia="仿宋_GB2312"/>
          <w:bCs/>
          <w:sz w:val="30"/>
        </w:rPr>
        <w:t>不适。</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szCs w:val="30"/>
        </w:rPr>
        <w:t>三是pH值不合格，有2批次。如上海恒所禄商贸有限公司南京西路分公司在嘉里中心销售的标称由上海恒所禄商贸有限公司生产（或供货）的“</w:t>
      </w:r>
      <w:r>
        <w:drawing>
          <wp:inline distT="0" distB="0" distL="114300" distR="114300">
            <wp:extent cx="1341755" cy="220980"/>
            <wp:effectExtent l="0" t="0" r="10795" b="7620"/>
            <wp:docPr id="17"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true"/>
                    </pic:cNvPicPr>
                  </pic:nvPicPr>
                  <pic:blipFill>
                    <a:blip r:embed="rId7" cstate="print"/>
                    <a:srcRect b="22667"/>
                    <a:stretch>
                      <a:fillRect/>
                    </a:stretch>
                  </pic:blipFill>
                  <pic:spPr>
                    <a:xfrm>
                      <a:off x="0" y="0"/>
                      <a:ext cx="1341755" cy="220980"/>
                    </a:xfrm>
                    <a:prstGeom prst="rect">
                      <a:avLst/>
                    </a:prstGeom>
                    <a:noFill/>
                    <a:ln>
                      <a:noFill/>
                    </a:ln>
                  </pic:spPr>
                </pic:pic>
              </a:graphicData>
            </a:graphic>
          </wp:inline>
        </w:drawing>
      </w:r>
      <w:r>
        <w:rPr>
          <w:rFonts w:hint="eastAsia" w:ascii="仿宋_GB2312" w:eastAsia="仿宋_GB2312"/>
          <w:bCs/>
          <w:sz w:val="30"/>
          <w:szCs w:val="30"/>
        </w:rPr>
        <w:t>”牌连身裙（型号规格：120/52 ；款号：COLIMA DRESS SS24)），pH值实测为9.4</w:t>
      </w:r>
      <w:r>
        <w:rPr>
          <w:rFonts w:hint="eastAsia" w:ascii="仿宋_GB2312" w:eastAsia="仿宋_GB2312"/>
          <w:bCs/>
          <w:sz w:val="30"/>
        </w:rPr>
        <w:t>（标准值应为4.0-8.5），与标准</w:t>
      </w:r>
      <w:r>
        <w:rPr>
          <w:rFonts w:hint="eastAsia" w:ascii="仿宋_GB2312" w:eastAsia="仿宋_GB2312"/>
          <w:bCs/>
          <w:sz w:val="30"/>
          <w:lang w:eastAsia="zh-CN"/>
        </w:rPr>
        <w:t>要求</w:t>
      </w:r>
      <w:r>
        <w:rPr>
          <w:rFonts w:hint="eastAsia" w:ascii="仿宋_GB2312" w:eastAsia="仿宋_GB2312"/>
          <w:bCs/>
          <w:sz w:val="30"/>
        </w:rPr>
        <w:t>不符。</w:t>
      </w:r>
      <w:r>
        <w:rPr>
          <w:rFonts w:hint="eastAsia" w:ascii="仿宋_GB2312" w:eastAsia="仿宋_GB2312"/>
          <w:bCs/>
          <w:sz w:val="30"/>
          <w:szCs w:val="30"/>
        </w:rPr>
        <w:t>pH值</w:t>
      </w:r>
      <w:r>
        <w:rPr>
          <w:rFonts w:hint="eastAsia" w:ascii="仿宋_GB2312" w:eastAsia="仿宋_GB2312"/>
          <w:bCs/>
          <w:sz w:val="30"/>
        </w:rPr>
        <w:t>不合格，容易引起皮肤过敏。</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szCs w:val="30"/>
        </w:rPr>
        <w:t>四是耐湿摩擦色牢度不合格，有2批次。如上海第一八佰伴有限公司在第一八佰伴销售的标称由杭州煊迪服饰有限公司生产（或供货）的“</w:t>
      </w:r>
      <w:r>
        <w:drawing>
          <wp:inline distT="0" distB="0" distL="114300" distR="114300">
            <wp:extent cx="1661160" cy="276860"/>
            <wp:effectExtent l="0" t="0" r="15240" b="8890"/>
            <wp:docPr id="16"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true"/>
                    </pic:cNvPicPr>
                  </pic:nvPicPr>
                  <pic:blipFill>
                    <a:blip r:embed="rId8" cstate="print"/>
                    <a:stretch>
                      <a:fillRect/>
                    </a:stretch>
                  </pic:blipFill>
                  <pic:spPr>
                    <a:xfrm>
                      <a:off x="0" y="0"/>
                      <a:ext cx="1661160" cy="276860"/>
                    </a:xfrm>
                    <a:prstGeom prst="rect">
                      <a:avLst/>
                    </a:prstGeom>
                    <a:noFill/>
                    <a:ln>
                      <a:noFill/>
                    </a:ln>
                  </pic:spPr>
                </pic:pic>
              </a:graphicData>
            </a:graphic>
          </wp:inline>
        </w:drawing>
      </w:r>
      <w:r>
        <w:rPr>
          <w:rFonts w:hint="eastAsia" w:ascii="仿宋_GB2312" w:eastAsia="仿宋_GB2312"/>
          <w:bCs/>
          <w:sz w:val="30"/>
          <w:szCs w:val="30"/>
        </w:rPr>
        <w:t>”牌梭织长裤（型号规格：110/53；款号：124110632A），耐湿摩擦色牢度实测为1-2级（标准值应≥2-3级），</w:t>
      </w:r>
      <w:r>
        <w:rPr>
          <w:rFonts w:hint="eastAsia" w:ascii="仿宋_GB2312" w:eastAsia="仿宋_GB2312"/>
          <w:bCs/>
          <w:sz w:val="30"/>
        </w:rPr>
        <w:t>与标准要求不符</w:t>
      </w:r>
      <w:r>
        <w:rPr>
          <w:rFonts w:hint="eastAsia" w:ascii="仿宋_GB2312" w:eastAsia="仿宋_GB2312"/>
          <w:bCs/>
          <w:sz w:val="30"/>
          <w:szCs w:val="30"/>
        </w:rPr>
        <w:t>。</w:t>
      </w:r>
      <w:r>
        <w:rPr>
          <w:rFonts w:hint="eastAsia" w:ascii="仿宋_GB2312" w:eastAsia="仿宋_GB2312"/>
          <w:bCs/>
          <w:sz w:val="30"/>
        </w:rPr>
        <w:t>色牢度不合格，容易褪色、沾色，也容易引起皮肤过敏。</w:t>
      </w:r>
    </w:p>
    <w:p>
      <w:pPr>
        <w:adjustRightInd w:val="0"/>
        <w:snapToGrid w:val="0"/>
        <w:spacing w:line="312" w:lineRule="auto"/>
        <w:ind w:right="-189" w:rightChars="-90" w:firstLine="600" w:firstLineChars="200"/>
        <w:rPr>
          <w:rFonts w:ascii="仿宋_GB2312" w:eastAsia="仿宋_GB2312"/>
          <w:bCs/>
          <w:color w:val="FF0000"/>
          <w:sz w:val="30"/>
          <w:szCs w:val="30"/>
        </w:rPr>
      </w:pPr>
      <w:r>
        <w:rPr>
          <w:rFonts w:hint="eastAsia" w:ascii="仿宋_GB2312" w:eastAsia="仿宋_GB2312"/>
          <w:bCs/>
          <w:sz w:val="30"/>
          <w:szCs w:val="30"/>
        </w:rPr>
        <w:t>五是附件抗拉强力不合格，有</w:t>
      </w:r>
      <w:r>
        <w:rPr>
          <w:rFonts w:ascii="仿宋_GB2312" w:eastAsia="仿宋_GB2312"/>
          <w:bCs/>
          <w:sz w:val="30"/>
          <w:szCs w:val="30"/>
        </w:rPr>
        <w:t>1</w:t>
      </w:r>
      <w:r>
        <w:rPr>
          <w:rFonts w:hint="eastAsia" w:ascii="仿宋_GB2312" w:eastAsia="仿宋_GB2312"/>
          <w:bCs/>
          <w:sz w:val="30"/>
          <w:szCs w:val="30"/>
        </w:rPr>
        <w:t>批次。南京布莱恩特企业管理有限公司上海分公司在港汇恒隆广场销售的标称由南京布莱恩特企业管理有限公司生产（或供货）的“</w:t>
      </w:r>
      <w:r>
        <w:rPr>
          <w:rFonts w:ascii="宋体" w:hAnsi="宋体" w:cs="宋体"/>
          <w:sz w:val="24"/>
        </w:rPr>
        <w:drawing>
          <wp:inline distT="0" distB="0" distL="114300" distR="114300">
            <wp:extent cx="1125855" cy="207645"/>
            <wp:effectExtent l="0" t="0" r="17145" b="1905"/>
            <wp:docPr id="13" name="图片 8"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true"/>
                    </pic:cNvPicPr>
                  </pic:nvPicPr>
                  <pic:blipFill>
                    <a:blip r:embed="rId9" cstate="print"/>
                    <a:stretch>
                      <a:fillRect/>
                    </a:stretch>
                  </pic:blipFill>
                  <pic:spPr>
                    <a:xfrm>
                      <a:off x="0" y="0"/>
                      <a:ext cx="1125855" cy="207645"/>
                    </a:xfrm>
                    <a:prstGeom prst="rect">
                      <a:avLst/>
                    </a:prstGeom>
                    <a:noFill/>
                    <a:ln w="9525">
                      <a:noFill/>
                    </a:ln>
                  </pic:spPr>
                </pic:pic>
              </a:graphicData>
            </a:graphic>
          </wp:inline>
        </w:drawing>
      </w:r>
      <w:r>
        <w:rPr>
          <w:rFonts w:hint="eastAsia" w:ascii="仿宋_GB2312" w:eastAsia="仿宋_GB2312"/>
          <w:bCs/>
          <w:sz w:val="30"/>
          <w:szCs w:val="30"/>
        </w:rPr>
        <w:t>”牌婴儿柔和吊带针织裤（型号规格：24M；款号：/），附件抗拉强力实测60N纽扣脱落（标准值应≥70N），与国家强制性标准不符。附件抗拉强力不合格，附件一旦被幼儿拉脱误食，</w:t>
      </w:r>
      <w:r>
        <w:rPr>
          <w:rFonts w:hint="eastAsia" w:ascii="仿宋_GB2312" w:eastAsia="仿宋_GB2312"/>
          <w:bCs/>
          <w:sz w:val="30"/>
          <w:szCs w:val="30"/>
          <w:lang w:eastAsia="zh-CN"/>
        </w:rPr>
        <w:t>可能存在安全隐患</w:t>
      </w:r>
      <w:r>
        <w:rPr>
          <w:rFonts w:hint="eastAsia" w:ascii="仿宋_GB2312" w:eastAsia="仿宋_GB2312"/>
          <w:bCs/>
          <w:sz w:val="30"/>
          <w:szCs w:val="30"/>
        </w:rPr>
        <w:t>。</w:t>
      </w:r>
    </w:p>
    <w:p>
      <w:pPr>
        <w:adjustRightInd w:val="0"/>
        <w:snapToGrid w:val="0"/>
        <w:spacing w:line="312" w:lineRule="auto"/>
        <w:ind w:right="-189" w:rightChars="-90" w:firstLine="600" w:firstLineChars="200"/>
        <w:rPr>
          <w:rFonts w:ascii="仿宋_GB2312" w:eastAsia="仿宋_GB2312"/>
          <w:bCs/>
          <w:color w:val="FF0000"/>
          <w:sz w:val="30"/>
        </w:rPr>
      </w:pPr>
      <w:r>
        <w:rPr>
          <w:rFonts w:hint="eastAsia" w:ascii="仿宋_GB2312" w:eastAsia="仿宋_GB2312"/>
          <w:bCs/>
          <w:sz w:val="30"/>
          <w:szCs w:val="30"/>
        </w:rPr>
        <w:t>六是纤维含量不合格，有7批次。上海玉竹信息科技有限公司在抖音商城销售的标称由上海莫瑞格供应链管理有限公司生产（或供货）的“</w:t>
      </w:r>
      <w:r>
        <w:rPr>
          <w:rFonts w:hint="eastAsia" w:ascii="仿宋_GB2312" w:eastAsia="仿宋_GB2312"/>
          <w:bCs/>
          <w:sz w:val="30"/>
          <w:szCs w:val="30"/>
        </w:rPr>
        <w:drawing>
          <wp:inline distT="0" distB="0" distL="0" distR="0">
            <wp:extent cx="917575" cy="265430"/>
            <wp:effectExtent l="19050" t="0" r="0"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10" cstate="print">
                      <a:lum bright="44000"/>
                    </a:blip>
                    <a:srcRect/>
                    <a:stretch>
                      <a:fillRect/>
                    </a:stretch>
                  </pic:blipFill>
                  <pic:spPr>
                    <a:xfrm>
                      <a:off x="0" y="0"/>
                      <a:ext cx="918000" cy="265814"/>
                    </a:xfrm>
                    <a:prstGeom prst="rect">
                      <a:avLst/>
                    </a:prstGeom>
                    <a:noFill/>
                    <a:ln w="9525">
                      <a:noFill/>
                      <a:miter lim="800000"/>
                      <a:headEnd/>
                      <a:tailEnd/>
                    </a:ln>
                  </pic:spPr>
                </pic:pic>
              </a:graphicData>
            </a:graphic>
          </wp:inline>
        </w:drawing>
      </w:r>
      <w:r>
        <w:rPr>
          <w:rFonts w:hint="eastAsia" w:ascii="仿宋_GB2312" w:eastAsia="仿宋_GB2312"/>
          <w:bCs/>
          <w:sz w:val="30"/>
          <w:szCs w:val="30"/>
        </w:rPr>
        <w:t>”牌T恤 童装（型号规格：110/52 ；款号：TY3144A2），面料纤维含量实测为聚酯纤维51.5%、粘纤44.1%、氨纶4.4%（企业明示为100%聚酯纤维），企业明示与</w:t>
      </w:r>
      <w:r>
        <w:rPr>
          <w:rFonts w:hint="eastAsia" w:ascii="仿宋_GB2312" w:eastAsia="仿宋_GB2312"/>
          <w:bCs/>
          <w:sz w:val="30"/>
          <w:szCs w:val="30"/>
          <w:lang w:eastAsia="zh-CN"/>
        </w:rPr>
        <w:t>实测</w:t>
      </w:r>
      <w:r>
        <w:rPr>
          <w:rFonts w:hint="eastAsia" w:ascii="仿宋_GB2312" w:eastAsia="仿宋_GB2312"/>
          <w:bCs/>
          <w:sz w:val="30"/>
          <w:szCs w:val="30"/>
        </w:rPr>
        <w:t>不符。</w:t>
      </w:r>
      <w:r>
        <w:rPr>
          <w:rFonts w:hint="eastAsia" w:ascii="仿宋_GB2312" w:eastAsia="仿宋_GB2312"/>
          <w:bCs/>
          <w:sz w:val="30"/>
        </w:rPr>
        <w:t>纤维含量涉及纺</w:t>
      </w:r>
      <w:r>
        <w:rPr>
          <w:rFonts w:hint="eastAsia" w:ascii="仿宋_GB2312" w:eastAsia="仿宋_GB2312"/>
          <w:bCs/>
          <w:sz w:val="30"/>
          <w:szCs w:val="30"/>
        </w:rPr>
        <w:t>织品是否货真价实，漏标或错标纤维含量，容易误导消费。</w:t>
      </w:r>
    </w:p>
    <w:p>
      <w:pPr>
        <w:adjustRightInd w:val="0"/>
        <w:snapToGrid w:val="0"/>
        <w:spacing w:line="312" w:lineRule="auto"/>
        <w:ind w:right="-189" w:rightChars="-90" w:firstLine="600" w:firstLineChars="200"/>
        <w:rPr>
          <w:rFonts w:ascii="Arial" w:hAnsi="Arial" w:eastAsia="仿宋_GB2312" w:cs="Arial"/>
          <w:color w:val="FF0000"/>
          <w:sz w:val="28"/>
        </w:rPr>
      </w:pPr>
      <w:r>
        <w:rPr>
          <w:rFonts w:hint="eastAsia" w:ascii="仿宋_GB2312" w:eastAsia="仿宋_GB2312"/>
          <w:bCs/>
          <w:sz w:val="30"/>
          <w:szCs w:val="30"/>
        </w:rPr>
        <w:t>七是使用说明不合格，有5批次；耐久性标签位置不合格，有2批次。泉州优物佑品网络科技有限公司在拼多多销售的标称由福建玛米玛卡儿童用品有限公司生产（或供货）的“</w:t>
      </w:r>
      <w:r>
        <w:drawing>
          <wp:inline distT="0" distB="0" distL="114300" distR="114300">
            <wp:extent cx="888365" cy="282575"/>
            <wp:effectExtent l="0" t="0" r="6985" b="3175"/>
            <wp:docPr id="12"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true"/>
                    </pic:cNvPicPr>
                  </pic:nvPicPr>
                  <pic:blipFill>
                    <a:blip r:embed="rId11" cstate="print"/>
                    <a:stretch>
                      <a:fillRect/>
                    </a:stretch>
                  </pic:blipFill>
                  <pic:spPr>
                    <a:xfrm>
                      <a:off x="0" y="0"/>
                      <a:ext cx="888365" cy="282575"/>
                    </a:xfrm>
                    <a:prstGeom prst="rect">
                      <a:avLst/>
                    </a:prstGeom>
                    <a:noFill/>
                    <a:ln>
                      <a:noFill/>
                    </a:ln>
                  </pic:spPr>
                </pic:pic>
              </a:graphicData>
            </a:graphic>
          </wp:inline>
        </w:drawing>
      </w:r>
      <w:r>
        <w:rPr>
          <w:rFonts w:hint="eastAsia" w:ascii="仿宋_GB2312" w:eastAsia="仿宋_GB2312"/>
          <w:bCs/>
          <w:sz w:val="30"/>
          <w:szCs w:val="30"/>
        </w:rPr>
        <w:t>”牌时尚波浪腰布五分裤（型号规格：80/47；货号：71610356003），耐久性标签位置可与皮肤直接接触</w:t>
      </w:r>
      <w:r>
        <w:rPr>
          <w:rFonts w:hint="eastAsia" w:ascii="仿宋_GB2312" w:eastAsia="仿宋_GB2312"/>
          <w:bCs/>
          <w:sz w:val="30"/>
          <w:szCs w:val="30"/>
          <w:lang w:eastAsia="zh-CN"/>
        </w:rPr>
        <w:t>，</w:t>
      </w:r>
      <w:r>
        <w:rPr>
          <w:rFonts w:hint="eastAsia" w:ascii="仿宋_GB2312" w:eastAsia="仿宋_GB2312"/>
          <w:bCs/>
          <w:sz w:val="30"/>
          <w:szCs w:val="30"/>
        </w:rPr>
        <w:t>穿着时容易磨损婴童皮肤（标准要求对于缝制在可贴身穿着的婴幼儿服装上的耐久性标</w:t>
      </w:r>
      <w:r>
        <w:rPr>
          <w:rFonts w:hint="eastAsia" w:ascii="仿宋_GB2312" w:eastAsia="仿宋_GB2312"/>
          <w:bCs/>
          <w:sz w:val="30"/>
          <w:szCs w:val="30"/>
          <w:lang w:eastAsia="zh-CN"/>
        </w:rPr>
        <w:t>签</w:t>
      </w:r>
      <w:r>
        <w:rPr>
          <w:rFonts w:hint="eastAsia" w:ascii="仿宋_GB2312" w:eastAsia="仿宋_GB2312"/>
          <w:bCs/>
          <w:sz w:val="30"/>
          <w:szCs w:val="30"/>
        </w:rPr>
        <w:t>，应置于不与皮肤直接接触的位置），与</w:t>
      </w:r>
      <w:r>
        <w:rPr>
          <w:rFonts w:hint="eastAsia" w:ascii="仿宋_GB2312" w:eastAsia="仿宋_GB2312"/>
          <w:bCs/>
          <w:sz w:val="30"/>
        </w:rPr>
        <w:t>国家强制性标准不符</w:t>
      </w:r>
      <w:r>
        <w:rPr>
          <w:rFonts w:hint="eastAsia" w:ascii="仿宋_GB2312" w:eastAsia="仿宋_GB2312"/>
          <w:bCs/>
          <w:sz w:val="30"/>
          <w:szCs w:val="30"/>
        </w:rPr>
        <w:t>。使用说明不合格，</w:t>
      </w:r>
      <w:r>
        <w:rPr>
          <w:rFonts w:hint="eastAsia" w:ascii="仿宋_GB2312" w:eastAsia="仿宋_GB2312"/>
          <w:bCs/>
          <w:sz w:val="30"/>
        </w:rPr>
        <w:t>消费者</w:t>
      </w:r>
      <w:r>
        <w:rPr>
          <w:rFonts w:ascii="仿宋_GB2312" w:eastAsia="仿宋_GB2312"/>
          <w:bCs/>
          <w:sz w:val="30"/>
        </w:rPr>
        <w:t>不能</w:t>
      </w:r>
      <w:r>
        <w:rPr>
          <w:rFonts w:hint="eastAsia" w:ascii="仿宋_GB2312" w:eastAsia="仿宋_GB2312"/>
          <w:bCs/>
          <w:sz w:val="30"/>
        </w:rPr>
        <w:t>直观了解产品性能并正确使用</w:t>
      </w:r>
      <w:r>
        <w:rPr>
          <w:rFonts w:ascii="仿宋_GB2312" w:eastAsia="仿宋_GB2312"/>
          <w:bCs/>
          <w:sz w:val="30"/>
        </w:rPr>
        <w:t>，容易误导消费</w:t>
      </w:r>
      <w:r>
        <w:rPr>
          <w:rFonts w:hint="eastAsia" w:ascii="Arial" w:hAnsi="Arial" w:eastAsia="仿宋_GB2312" w:cs="Arial"/>
          <w:sz w:val="28"/>
        </w:rPr>
        <w:t>。</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kern w:val="0"/>
          <w:sz w:val="30"/>
          <w:szCs w:val="30"/>
        </w:rPr>
        <w:t>根据抽查结果，</w:t>
      </w:r>
      <w:bookmarkStart w:id="0" w:name="OLE_LINK14"/>
      <w:bookmarkStart w:id="1" w:name="OLE_LINK13"/>
      <w:r>
        <w:rPr>
          <w:rFonts w:hint="eastAsia" w:ascii="仿宋_GB2312" w:eastAsia="仿宋_GB2312"/>
          <w:kern w:val="0"/>
          <w:sz w:val="30"/>
          <w:szCs w:val="30"/>
        </w:rPr>
        <w:t>市场监管部门</w:t>
      </w:r>
      <w:bookmarkEnd w:id="0"/>
      <w:bookmarkEnd w:id="1"/>
      <w:r>
        <w:rPr>
          <w:rFonts w:hint="eastAsia" w:ascii="仿宋_GB2312" w:eastAsia="仿宋_GB2312"/>
          <w:kern w:val="0"/>
          <w:sz w:val="30"/>
          <w:szCs w:val="30"/>
        </w:rPr>
        <w:t>已责令相关经营者立即停止销售不合格产品，对库存产品、在售产品进行全面清理，</w:t>
      </w:r>
      <w:r>
        <w:rPr>
          <w:rFonts w:hint="eastAsia" w:ascii="仿宋_GB2312" w:eastAsia="仿宋_GB2312"/>
          <w:bCs/>
          <w:sz w:val="30"/>
          <w:szCs w:val="30"/>
        </w:rPr>
        <w:t>按照相关法律法规要求主动采取措施，保护消费者合法权益，</w:t>
      </w:r>
      <w:r>
        <w:rPr>
          <w:rFonts w:hint="eastAsia" w:ascii="仿宋_GB2312" w:eastAsia="仿宋_GB2312"/>
          <w:kern w:val="0"/>
          <w:sz w:val="30"/>
          <w:szCs w:val="30"/>
        </w:rPr>
        <w:t>并对生产、销售不合格产品的经营者移送所在地市场监管部门依法调查处理。</w:t>
      </w:r>
      <w:r>
        <w:rPr>
          <w:rFonts w:hint="eastAsia" w:ascii="仿宋_GB2312" w:eastAsia="仿宋_GB2312"/>
          <w:bCs/>
          <w:sz w:val="30"/>
          <w:szCs w:val="30"/>
        </w:rPr>
        <w:t>同时，上海市场监管部门提醒消费者在选购婴幼儿童装时，应注意以下几点：</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szCs w:val="30"/>
        </w:rPr>
        <w:t>一</w:t>
      </w:r>
      <w:r>
        <w:rPr>
          <w:rFonts w:hint="eastAsia" w:ascii="仿宋_GB2312" w:eastAsia="仿宋_GB2312"/>
          <w:bCs/>
          <w:sz w:val="30"/>
          <w:szCs w:val="30"/>
          <w:lang w:eastAsia="zh-CN"/>
        </w:rPr>
        <w:t>、</w:t>
      </w:r>
      <w:r>
        <w:rPr>
          <w:rFonts w:hint="eastAsia" w:ascii="仿宋_GB2312" w:eastAsia="仿宋_GB2312"/>
          <w:bCs/>
          <w:sz w:val="30"/>
          <w:szCs w:val="30"/>
          <w:lang w:val="en"/>
        </w:rPr>
        <w:t>应</w:t>
      </w:r>
      <w:r>
        <w:rPr>
          <w:rFonts w:hint="eastAsia" w:ascii="仿宋_GB2312" w:eastAsia="仿宋_GB2312"/>
          <w:bCs/>
          <w:sz w:val="30"/>
          <w:szCs w:val="30"/>
        </w:rPr>
        <w:t>查看标识上的安全类别、质量等级状况和耐久性标签。A类，适用于年龄在36个月以内或身高100cm及以下的婴幼儿，婴幼儿纺织产品至少应符合A类要求，且必须在使用说明上标明“婴幼儿用品”字样；B类，直接接触皮肤的纺织产品至少应符合B类要求；C类，非直接接触皮肤的产品至少应符合C类要求。质量等级一般分为优等品、一等品、合格品（个别品类还有二等品）三类。耐久性标签应标注型号规格、服装成分和维护方法。尽量不要选购没有使用说明的服装。</w:t>
      </w:r>
    </w:p>
    <w:p>
      <w:pPr>
        <w:adjustRightInd w:val="0"/>
        <w:snapToGrid w:val="0"/>
        <w:spacing w:line="312" w:lineRule="auto"/>
        <w:ind w:right="-189" w:rightChars="-90" w:firstLine="600" w:firstLineChars="200"/>
        <w:rPr>
          <w:rFonts w:hint="eastAsia" w:ascii="仿宋_GB2312" w:eastAsia="仿宋_GB2312"/>
          <w:bCs/>
          <w:sz w:val="30"/>
          <w:szCs w:val="30"/>
          <w:lang w:eastAsia="zh-CN"/>
        </w:rPr>
      </w:pPr>
      <w:r>
        <w:rPr>
          <w:rFonts w:hint="eastAsia" w:ascii="仿宋_GB2312" w:eastAsia="仿宋_GB2312"/>
          <w:bCs/>
          <w:sz w:val="30"/>
          <w:szCs w:val="30"/>
        </w:rPr>
        <w:t>二</w:t>
      </w:r>
      <w:r>
        <w:rPr>
          <w:rFonts w:hint="eastAsia" w:ascii="仿宋_GB2312" w:eastAsia="仿宋_GB2312"/>
          <w:bCs/>
          <w:sz w:val="30"/>
          <w:szCs w:val="30"/>
          <w:lang w:eastAsia="zh-CN"/>
        </w:rPr>
        <w:t>、应查看服装的外观。从面料手感、布面瑕疵、色差、污渍、缝制、拉链、纽扣、附件的牢固程度等进行观察，注意服装上的面料有无明显的瑕疵，缝接部位是否有纰裂、里料是否有“滑移”情况。</w:t>
      </w:r>
      <w:bookmarkStart w:id="2" w:name="_GoBack"/>
      <w:bookmarkEnd w:id="2"/>
    </w:p>
    <w:p>
      <w:pPr>
        <w:adjustRightInd w:val="0"/>
        <w:snapToGrid w:val="0"/>
        <w:spacing w:line="312" w:lineRule="auto"/>
        <w:ind w:right="-189" w:rightChars="-90" w:firstLine="600" w:firstLineChars="200"/>
        <w:rPr>
          <w:rFonts w:hint="eastAsia" w:ascii="仿宋_GB2312" w:eastAsia="仿宋_GB2312"/>
          <w:bCs/>
          <w:sz w:val="30"/>
          <w:szCs w:val="30"/>
          <w:lang w:eastAsia="zh-CN"/>
        </w:rPr>
      </w:pPr>
      <w:r>
        <w:rPr>
          <w:rFonts w:hint="eastAsia" w:ascii="仿宋_GB2312" w:eastAsia="仿宋_GB2312"/>
          <w:bCs/>
          <w:sz w:val="30"/>
          <w:szCs w:val="30"/>
        </w:rPr>
        <w:t>三</w:t>
      </w:r>
      <w:r>
        <w:rPr>
          <w:rFonts w:hint="eastAsia" w:ascii="仿宋_GB2312" w:eastAsia="仿宋_GB2312"/>
          <w:bCs/>
          <w:sz w:val="30"/>
          <w:szCs w:val="30"/>
          <w:lang w:eastAsia="zh-CN"/>
        </w:rPr>
        <w:t>、应查看婴童拉链是否滑爽，特别要注意纽扣或装饰件是否牢固。婴幼儿在撕扯、啃咬这些小附件时，一旦小附件脱落误吞，容易造成窒息，存在安全隐患。</w:t>
      </w:r>
    </w:p>
    <w:p>
      <w:pPr>
        <w:adjustRightInd w:val="0"/>
        <w:snapToGrid w:val="0"/>
        <w:spacing w:line="312" w:lineRule="auto"/>
        <w:ind w:right="-189" w:rightChars="-90" w:firstLine="600" w:firstLineChars="200"/>
        <w:rPr>
          <w:rFonts w:hint="eastAsia" w:ascii="仿宋_GB2312" w:eastAsia="仿宋_GB2312"/>
          <w:bCs/>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DMzMTg0ZWM3YmNkY2Q1MGNjN2E4YmNmOWUxMzYifQ=="/>
  </w:docVars>
  <w:rsids>
    <w:rsidRoot w:val="00D8689E"/>
    <w:rsid w:val="00000E96"/>
    <w:rsid w:val="00002BE1"/>
    <w:rsid w:val="00003177"/>
    <w:rsid w:val="0000329E"/>
    <w:rsid w:val="00011FBB"/>
    <w:rsid w:val="000151A5"/>
    <w:rsid w:val="000165C6"/>
    <w:rsid w:val="000223EA"/>
    <w:rsid w:val="00027A0E"/>
    <w:rsid w:val="00027E09"/>
    <w:rsid w:val="000305D9"/>
    <w:rsid w:val="00034777"/>
    <w:rsid w:val="0004576D"/>
    <w:rsid w:val="00045CBD"/>
    <w:rsid w:val="00046103"/>
    <w:rsid w:val="00046E17"/>
    <w:rsid w:val="00052945"/>
    <w:rsid w:val="00054110"/>
    <w:rsid w:val="0006212C"/>
    <w:rsid w:val="000659F2"/>
    <w:rsid w:val="00074BBE"/>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170D"/>
    <w:rsid w:val="000C2119"/>
    <w:rsid w:val="000C2858"/>
    <w:rsid w:val="000C6D16"/>
    <w:rsid w:val="000C6E7D"/>
    <w:rsid w:val="000C716F"/>
    <w:rsid w:val="000C7848"/>
    <w:rsid w:val="000D03BE"/>
    <w:rsid w:val="000D08FA"/>
    <w:rsid w:val="000D0A49"/>
    <w:rsid w:val="000D19E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22C4"/>
    <w:rsid w:val="0016316D"/>
    <w:rsid w:val="00166C8B"/>
    <w:rsid w:val="001721AF"/>
    <w:rsid w:val="00191509"/>
    <w:rsid w:val="001916CA"/>
    <w:rsid w:val="00191B15"/>
    <w:rsid w:val="001935B1"/>
    <w:rsid w:val="00193A8D"/>
    <w:rsid w:val="00194F39"/>
    <w:rsid w:val="001A1B27"/>
    <w:rsid w:val="001A2283"/>
    <w:rsid w:val="001A37A7"/>
    <w:rsid w:val="001A4063"/>
    <w:rsid w:val="001A44D0"/>
    <w:rsid w:val="001A5CA7"/>
    <w:rsid w:val="001A6CAF"/>
    <w:rsid w:val="001A725E"/>
    <w:rsid w:val="001B50FC"/>
    <w:rsid w:val="001C3E41"/>
    <w:rsid w:val="001C4094"/>
    <w:rsid w:val="001C5171"/>
    <w:rsid w:val="001D1E56"/>
    <w:rsid w:val="001D42D8"/>
    <w:rsid w:val="001D4509"/>
    <w:rsid w:val="001F0412"/>
    <w:rsid w:val="001F0FB9"/>
    <w:rsid w:val="001F2293"/>
    <w:rsid w:val="001F611A"/>
    <w:rsid w:val="001F6571"/>
    <w:rsid w:val="001F7A5A"/>
    <w:rsid w:val="002027E9"/>
    <w:rsid w:val="00203288"/>
    <w:rsid w:val="00203BDC"/>
    <w:rsid w:val="00206DED"/>
    <w:rsid w:val="0021140A"/>
    <w:rsid w:val="002119EB"/>
    <w:rsid w:val="00214197"/>
    <w:rsid w:val="00214E17"/>
    <w:rsid w:val="002218C9"/>
    <w:rsid w:val="00225E66"/>
    <w:rsid w:val="002260CE"/>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867A6"/>
    <w:rsid w:val="00286A83"/>
    <w:rsid w:val="00286D4F"/>
    <w:rsid w:val="00296BD4"/>
    <w:rsid w:val="002A05FE"/>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6F7A"/>
    <w:rsid w:val="00447209"/>
    <w:rsid w:val="00452146"/>
    <w:rsid w:val="00453EE2"/>
    <w:rsid w:val="00457356"/>
    <w:rsid w:val="00460E82"/>
    <w:rsid w:val="004618F9"/>
    <w:rsid w:val="004629F3"/>
    <w:rsid w:val="004648C7"/>
    <w:rsid w:val="00466066"/>
    <w:rsid w:val="004710B8"/>
    <w:rsid w:val="00471365"/>
    <w:rsid w:val="00473564"/>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624D"/>
    <w:rsid w:val="004E18DE"/>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35AF"/>
    <w:rsid w:val="00534CE2"/>
    <w:rsid w:val="00536906"/>
    <w:rsid w:val="00537781"/>
    <w:rsid w:val="005410D6"/>
    <w:rsid w:val="00544089"/>
    <w:rsid w:val="0054581B"/>
    <w:rsid w:val="00546E3B"/>
    <w:rsid w:val="0055080C"/>
    <w:rsid w:val="00551C07"/>
    <w:rsid w:val="00554FDE"/>
    <w:rsid w:val="005573A7"/>
    <w:rsid w:val="00560B35"/>
    <w:rsid w:val="00561324"/>
    <w:rsid w:val="0056161D"/>
    <w:rsid w:val="005618E9"/>
    <w:rsid w:val="00561B5C"/>
    <w:rsid w:val="00567E6E"/>
    <w:rsid w:val="0057187A"/>
    <w:rsid w:val="00571D3F"/>
    <w:rsid w:val="00574385"/>
    <w:rsid w:val="00576978"/>
    <w:rsid w:val="00581441"/>
    <w:rsid w:val="00584EE2"/>
    <w:rsid w:val="00586F56"/>
    <w:rsid w:val="00596C53"/>
    <w:rsid w:val="005A5E1C"/>
    <w:rsid w:val="005A71DD"/>
    <w:rsid w:val="005B1CA7"/>
    <w:rsid w:val="005B261C"/>
    <w:rsid w:val="005C2689"/>
    <w:rsid w:val="005C478E"/>
    <w:rsid w:val="005C4A73"/>
    <w:rsid w:val="005D291A"/>
    <w:rsid w:val="005E1F55"/>
    <w:rsid w:val="005E282F"/>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B7C15"/>
    <w:rsid w:val="006C2780"/>
    <w:rsid w:val="006C5EAF"/>
    <w:rsid w:val="006D1522"/>
    <w:rsid w:val="006D3DC1"/>
    <w:rsid w:val="006D4341"/>
    <w:rsid w:val="006D739D"/>
    <w:rsid w:val="006E217D"/>
    <w:rsid w:val="006E6A2F"/>
    <w:rsid w:val="006F0327"/>
    <w:rsid w:val="006F0F16"/>
    <w:rsid w:val="006F10EC"/>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196D"/>
    <w:rsid w:val="00753D6C"/>
    <w:rsid w:val="00755B6C"/>
    <w:rsid w:val="00764A2F"/>
    <w:rsid w:val="00767066"/>
    <w:rsid w:val="0077050F"/>
    <w:rsid w:val="007737A5"/>
    <w:rsid w:val="0077528D"/>
    <w:rsid w:val="0077616D"/>
    <w:rsid w:val="007835FC"/>
    <w:rsid w:val="00783FB7"/>
    <w:rsid w:val="00793942"/>
    <w:rsid w:val="00794698"/>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91B56"/>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35361"/>
    <w:rsid w:val="00941F37"/>
    <w:rsid w:val="00942044"/>
    <w:rsid w:val="0094359D"/>
    <w:rsid w:val="00946160"/>
    <w:rsid w:val="00946186"/>
    <w:rsid w:val="00951F74"/>
    <w:rsid w:val="00952637"/>
    <w:rsid w:val="00963BA1"/>
    <w:rsid w:val="009701FF"/>
    <w:rsid w:val="00971F24"/>
    <w:rsid w:val="00973C99"/>
    <w:rsid w:val="009743A7"/>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60A5"/>
    <w:rsid w:val="009C2959"/>
    <w:rsid w:val="009C374E"/>
    <w:rsid w:val="009C5472"/>
    <w:rsid w:val="009D5E0A"/>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4691"/>
    <w:rsid w:val="00AC68B1"/>
    <w:rsid w:val="00AC725E"/>
    <w:rsid w:val="00AD2871"/>
    <w:rsid w:val="00AD3436"/>
    <w:rsid w:val="00AD7D34"/>
    <w:rsid w:val="00AF2731"/>
    <w:rsid w:val="00B01B5F"/>
    <w:rsid w:val="00B033EE"/>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445"/>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3CBC"/>
    <w:rsid w:val="00C24C17"/>
    <w:rsid w:val="00C258AB"/>
    <w:rsid w:val="00C302A7"/>
    <w:rsid w:val="00C40FDB"/>
    <w:rsid w:val="00C410DB"/>
    <w:rsid w:val="00C46573"/>
    <w:rsid w:val="00C51EE0"/>
    <w:rsid w:val="00C53830"/>
    <w:rsid w:val="00C55941"/>
    <w:rsid w:val="00C614C8"/>
    <w:rsid w:val="00C62DA6"/>
    <w:rsid w:val="00C6349C"/>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173"/>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4E67"/>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0785"/>
    <w:rsid w:val="00D915CD"/>
    <w:rsid w:val="00D931EA"/>
    <w:rsid w:val="00D95998"/>
    <w:rsid w:val="00DA4EEF"/>
    <w:rsid w:val="00DA51C1"/>
    <w:rsid w:val="00DA5691"/>
    <w:rsid w:val="00DB072A"/>
    <w:rsid w:val="00DB0953"/>
    <w:rsid w:val="00DB0D7C"/>
    <w:rsid w:val="00DB21DD"/>
    <w:rsid w:val="00DD03F9"/>
    <w:rsid w:val="00DD67DB"/>
    <w:rsid w:val="00DE1A04"/>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3DA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0476"/>
    <w:rsid w:val="00EB10EE"/>
    <w:rsid w:val="00EB56D0"/>
    <w:rsid w:val="00EC1215"/>
    <w:rsid w:val="00EC1FCC"/>
    <w:rsid w:val="00EC4D98"/>
    <w:rsid w:val="00EC548C"/>
    <w:rsid w:val="00ED0A28"/>
    <w:rsid w:val="00ED6CA3"/>
    <w:rsid w:val="00EE3193"/>
    <w:rsid w:val="00EF18F0"/>
    <w:rsid w:val="00EF2293"/>
    <w:rsid w:val="00EF22E4"/>
    <w:rsid w:val="00EF6488"/>
    <w:rsid w:val="00F019B6"/>
    <w:rsid w:val="00F02A58"/>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C7D"/>
    <w:rsid w:val="00F73E84"/>
    <w:rsid w:val="00F75348"/>
    <w:rsid w:val="00F80A8A"/>
    <w:rsid w:val="00F82265"/>
    <w:rsid w:val="00F86C5D"/>
    <w:rsid w:val="00F92E73"/>
    <w:rsid w:val="00F93590"/>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0BA23811"/>
    <w:rsid w:val="0F912BB1"/>
    <w:rsid w:val="130A656A"/>
    <w:rsid w:val="15AFB462"/>
    <w:rsid w:val="1ADE5DCB"/>
    <w:rsid w:val="1AF144C4"/>
    <w:rsid w:val="1BF5E003"/>
    <w:rsid w:val="1BFFA587"/>
    <w:rsid w:val="28DA2CC3"/>
    <w:rsid w:val="2B7F3BCE"/>
    <w:rsid w:val="2BF9CD74"/>
    <w:rsid w:val="2C032E21"/>
    <w:rsid w:val="302B785F"/>
    <w:rsid w:val="33E46573"/>
    <w:rsid w:val="3B9CBCD7"/>
    <w:rsid w:val="3BCFEA31"/>
    <w:rsid w:val="3E784BD1"/>
    <w:rsid w:val="3EFD7DA3"/>
    <w:rsid w:val="3F9F946A"/>
    <w:rsid w:val="509C069B"/>
    <w:rsid w:val="55DF69E9"/>
    <w:rsid w:val="574A45CE"/>
    <w:rsid w:val="58FD0C12"/>
    <w:rsid w:val="5AD76A0D"/>
    <w:rsid w:val="5B1947D2"/>
    <w:rsid w:val="5B7D7AEB"/>
    <w:rsid w:val="5D271139"/>
    <w:rsid w:val="5DDB0DD6"/>
    <w:rsid w:val="5FF623AA"/>
    <w:rsid w:val="63752886"/>
    <w:rsid w:val="63AB4A7C"/>
    <w:rsid w:val="66205CF5"/>
    <w:rsid w:val="66BF9D0C"/>
    <w:rsid w:val="67BF7C24"/>
    <w:rsid w:val="68DF41A1"/>
    <w:rsid w:val="6BB791C3"/>
    <w:rsid w:val="6FB33811"/>
    <w:rsid w:val="6FD05EB3"/>
    <w:rsid w:val="6FFACA6F"/>
    <w:rsid w:val="700B7AE2"/>
    <w:rsid w:val="731A33BA"/>
    <w:rsid w:val="74FE6CE2"/>
    <w:rsid w:val="75FF4B0D"/>
    <w:rsid w:val="779DC253"/>
    <w:rsid w:val="77F38B20"/>
    <w:rsid w:val="77F796BD"/>
    <w:rsid w:val="7BA9149B"/>
    <w:rsid w:val="7BBD520A"/>
    <w:rsid w:val="7BDF8008"/>
    <w:rsid w:val="7BEFFE1E"/>
    <w:rsid w:val="7CF01A88"/>
    <w:rsid w:val="7DF3EF2D"/>
    <w:rsid w:val="7F428600"/>
    <w:rsid w:val="7FBEB1DB"/>
    <w:rsid w:val="7FC703B8"/>
    <w:rsid w:val="8DD90AAB"/>
    <w:rsid w:val="95BD8839"/>
    <w:rsid w:val="9BFF39EC"/>
    <w:rsid w:val="A7B9B792"/>
    <w:rsid w:val="A913991F"/>
    <w:rsid w:val="AFFF9D58"/>
    <w:rsid w:val="B7EF5D61"/>
    <w:rsid w:val="BB7CDC4B"/>
    <w:rsid w:val="BBEF5213"/>
    <w:rsid w:val="BD1E609A"/>
    <w:rsid w:val="BD7F5673"/>
    <w:rsid w:val="BDED8213"/>
    <w:rsid w:val="BFFD3E8E"/>
    <w:rsid w:val="BFFFF108"/>
    <w:rsid w:val="C17E5F6B"/>
    <w:rsid w:val="CBDDCD2D"/>
    <w:rsid w:val="D3D75EB6"/>
    <w:rsid w:val="D6FFA92A"/>
    <w:rsid w:val="DDDD29C7"/>
    <w:rsid w:val="DFDEFF89"/>
    <w:rsid w:val="EA9BB088"/>
    <w:rsid w:val="EDFCCB2B"/>
    <w:rsid w:val="EFED7969"/>
    <w:rsid w:val="F6DEBD43"/>
    <w:rsid w:val="F7BF1FB8"/>
    <w:rsid w:val="F7FB7F07"/>
    <w:rsid w:val="F97E7B36"/>
    <w:rsid w:val="FF578A91"/>
    <w:rsid w:val="FF61181D"/>
    <w:rsid w:val="FF6C18D9"/>
    <w:rsid w:val="FF6DAAD9"/>
    <w:rsid w:val="FFAE1482"/>
    <w:rsid w:val="FFB986FD"/>
    <w:rsid w:val="FFBAB3CC"/>
    <w:rsid w:val="FFBF864F"/>
    <w:rsid w:val="FFFF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316</Words>
  <Characters>1807</Characters>
  <Lines>15</Lines>
  <Paragraphs>4</Paragraphs>
  <TotalTime>0</TotalTime>
  <ScaleCrop>false</ScaleCrop>
  <LinksUpToDate>false</LinksUpToDate>
  <CharactersWithSpaces>2119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2024-09-20T02:56:00Z</dcterms:created>
  <dc:creator>金格科技</dc:creator>
  <cp:lastModifiedBy>scjuser</cp:lastModifiedBy>
  <cp:lastPrinted>2024-05-24T22:34:00Z</cp:lastPrinted>
  <dcterms:modified xsi:type="dcterms:W3CDTF">2024-09-29T16:53:46Z</dcterms:modified>
  <dc:title>上海市工商局流通领域羊绒羊毛制品及服装质量监测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BE85C54273A74E27B9B2B910CE6057C3_12</vt:lpwstr>
  </property>
</Properties>
</file>