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晨风（江苏）服装有限公司与迅销有限公司收购天琴国际投资有限公司股权案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晨风（江苏）服装有限公司（“</w:t>
            </w:r>
            <w:r>
              <w:rPr>
                <w:rFonts w:hint="eastAsia" w:ascii="宋体" w:hAnsi="宋体" w:cs="宋体"/>
                <w:color w:val="333333"/>
              </w:rPr>
              <w:t>晨风服装”）、</w:t>
            </w: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迅销有限公司（“</w:t>
            </w:r>
            <w:r>
              <w:rPr>
                <w:rFonts w:hint="eastAsia" w:ascii="宋体" w:hAnsi="宋体" w:cs="宋体"/>
                <w:color w:val="333333"/>
              </w:rPr>
              <w:t>迅销集团”）与山东鲁联新材料有限公司（“山东鲁联”）</w:t>
            </w:r>
            <w:r>
              <w:rPr>
                <w:rFonts w:ascii="宋体" w:hAnsi="宋体" w:cs="宋体"/>
                <w:color w:val="333333"/>
              </w:rPr>
              <w:t>签订</w:t>
            </w:r>
            <w:r>
              <w:rPr>
                <w:rFonts w:hint="eastAsia" w:ascii="宋体" w:hAnsi="宋体" w:cs="宋体"/>
                <w:color w:val="333333"/>
              </w:rPr>
              <w:t>股权收购与增资协议</w:t>
            </w:r>
            <w:r>
              <w:rPr>
                <w:rFonts w:ascii="宋体" w:hAnsi="宋体" w:cs="宋体"/>
                <w:color w:val="333333"/>
              </w:rPr>
              <w:t>，</w:t>
            </w:r>
            <w:r>
              <w:rPr>
                <w:rFonts w:hint="eastAsia" w:ascii="宋体" w:hAnsi="宋体" w:cs="宋体"/>
                <w:color w:val="333333"/>
              </w:rPr>
              <w:t>晨风服装、迅销集团</w:t>
            </w:r>
            <w:r>
              <w:rPr>
                <w:rFonts w:ascii="宋体" w:hAnsi="宋体" w:cs="宋体"/>
                <w:color w:val="333333"/>
              </w:rPr>
              <w:t>拟</w:t>
            </w:r>
            <w:r>
              <w:rPr>
                <w:rFonts w:hint="eastAsia" w:ascii="宋体" w:hAnsi="宋体" w:cs="宋体"/>
                <w:color w:val="333333"/>
              </w:rPr>
              <w:t>收购山东鲁联所持有的天琴国际投资有限公司（“天琴国际”）股权并增资。天琴国际在境外从事时尚休闲服装代工业务。交易前，山东鲁联持有天琴国际100%股权，单独控制天琴国际；交易后，晨风服装、迅销集团与山东鲁联分别持有天琴国际34%、33%、33%股权，共同控制天琴国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bookmarkStart w:id="0" w:name="_GoBack" w:colFirst="0" w:colLast="0"/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1.晨风服装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晨风服装于20</w:t>
            </w:r>
            <w:r>
              <w:rPr>
                <w:rFonts w:hint="eastAsia" w:ascii="宋体" w:hAnsi="宋体" w:cs="宋体"/>
                <w:color w:val="333333"/>
                <w:lang w:val="en-US"/>
              </w:rPr>
              <w:t>01</w:t>
            </w:r>
            <w:r>
              <w:rPr>
                <w:rFonts w:hint="eastAsia" w:ascii="宋体" w:hAnsi="宋体" w:cs="宋体"/>
                <w:color w:val="333333"/>
              </w:rPr>
              <w:t>年</w:t>
            </w:r>
            <w:r>
              <w:rPr>
                <w:rFonts w:hint="eastAsia" w:ascii="宋体" w:hAnsi="宋体" w:cs="宋体"/>
                <w:color w:val="333333"/>
                <w:lang w:val="en-US"/>
              </w:rPr>
              <w:t>12</w:t>
            </w:r>
            <w:r>
              <w:rPr>
                <w:rFonts w:hint="eastAsia" w:ascii="宋体" w:hAnsi="宋体" w:cs="宋体"/>
                <w:color w:val="333333"/>
              </w:rPr>
              <w:t>月</w:t>
            </w:r>
            <w:r>
              <w:rPr>
                <w:rFonts w:hint="eastAsia" w:ascii="宋体" w:hAnsi="宋体" w:cs="宋体"/>
                <w:color w:val="333333"/>
                <w:lang w:val="en-US"/>
              </w:rPr>
              <w:t>12</w:t>
            </w:r>
            <w:r>
              <w:rPr>
                <w:rFonts w:hint="eastAsia" w:ascii="宋体" w:hAnsi="宋体" w:cs="宋体"/>
                <w:color w:val="333333"/>
              </w:rPr>
              <w:t>日成立于江苏省常州市，主要业务为</w:t>
            </w:r>
            <w:r>
              <w:rPr>
                <w:rFonts w:hint="eastAsia"/>
                <w:kern w:val="2"/>
              </w:rPr>
              <w:t>时尚休闲服装代工</w:t>
            </w:r>
            <w:r>
              <w:rPr>
                <w:rFonts w:hint="eastAsia" w:ascii="宋体" w:hAnsi="宋体" w:cs="宋体"/>
                <w:color w:val="333333"/>
              </w:rPr>
              <w:t>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晨风服装最终控制人为晨风集团股份有限公司，主要从事</w:t>
            </w:r>
            <w:r>
              <w:rPr>
                <w:rFonts w:hint="eastAsia"/>
                <w:kern w:val="2"/>
              </w:rPr>
              <w:t>时尚休闲服装代工</w:t>
            </w:r>
            <w:r>
              <w:rPr>
                <w:rFonts w:hint="eastAsia" w:ascii="宋体" w:hAnsi="宋体" w:cs="宋体"/>
                <w:color w:val="333333"/>
              </w:rPr>
              <w:t>业务。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tcBorders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2.迅销集团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迅销集团于1963年5月</w:t>
            </w:r>
            <w:r>
              <w:rPr>
                <w:rFonts w:hint="eastAsia" w:ascii="宋体" w:hAnsi="宋体" w:cs="宋体"/>
                <w:color w:val="333333"/>
                <w:lang w:val="en-US"/>
              </w:rPr>
              <w:t>1</w:t>
            </w:r>
            <w:r>
              <w:rPr>
                <w:rFonts w:hint="eastAsia" w:ascii="宋体" w:hAnsi="宋体" w:cs="宋体"/>
                <w:color w:val="333333"/>
              </w:rPr>
              <w:t>日成立于日本山口，主要</w:t>
            </w:r>
            <w:r>
              <w:rPr>
                <w:rFonts w:hint="eastAsia" w:ascii="宋体" w:hAnsi="宋体" w:cs="宋体"/>
                <w:color w:val="333333"/>
                <w:lang w:val="en-US"/>
              </w:rPr>
              <w:t>业务为服装品牌的商品企划、设计、供应链管理及零售运营，主要经营UNIQLO、GU、Theory等品牌。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迅销集团没有最终控制人。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tcBorders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3.山东鲁联</w:t>
            </w:r>
          </w:p>
        </w:tc>
        <w:tc>
          <w:tcPr>
            <w:tcW w:w="6093" w:type="dxa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cs="宋体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山东鲁联于20</w:t>
            </w:r>
            <w:r>
              <w:rPr>
                <w:rFonts w:hint="eastAsia" w:ascii="宋体" w:hAnsi="宋体" w:cs="宋体"/>
                <w:color w:val="333333"/>
                <w:lang w:val="en-US"/>
              </w:rPr>
              <w:t>19</w:t>
            </w:r>
            <w:r>
              <w:rPr>
                <w:rFonts w:hint="eastAsia" w:ascii="宋体" w:hAnsi="宋体" w:cs="宋体"/>
                <w:color w:val="333333"/>
              </w:rPr>
              <w:t>年</w:t>
            </w:r>
            <w:r>
              <w:rPr>
                <w:rFonts w:hint="eastAsia" w:ascii="宋体" w:hAnsi="宋体" w:cs="宋体"/>
                <w:color w:val="333333"/>
                <w:lang w:val="en-US"/>
              </w:rPr>
              <w:t>4</w:t>
            </w:r>
            <w:r>
              <w:rPr>
                <w:rFonts w:hint="eastAsia" w:ascii="宋体" w:hAnsi="宋体" w:cs="宋体"/>
                <w:color w:val="333333"/>
              </w:rPr>
              <w:t>月</w:t>
            </w:r>
            <w:r>
              <w:rPr>
                <w:rFonts w:hint="eastAsia" w:ascii="宋体" w:hAnsi="宋体" w:cs="宋体"/>
                <w:color w:val="333333"/>
                <w:lang w:val="en-US"/>
              </w:rPr>
              <w:t>26</w:t>
            </w:r>
            <w:r>
              <w:rPr>
                <w:rFonts w:hint="eastAsia" w:ascii="宋体" w:hAnsi="宋体" w:cs="宋体"/>
                <w:color w:val="333333"/>
              </w:rPr>
              <w:t>日成立于山东省淄博市，主要业务棉织造业务。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333333"/>
              </w:rPr>
              <w:t>山东鲁联的最终控制人是自然人，主要从事</w:t>
            </w:r>
            <w:r>
              <w:rPr>
                <w:rFonts w:hint="eastAsia" w:ascii="Cambria" w:hAnsi="Cambria" w:cs="Cambria"/>
                <w:kern w:val="2"/>
              </w:rPr>
              <w:t>棉织造及</w:t>
            </w:r>
            <w:r>
              <w:rPr>
                <w:rFonts w:hint="eastAsia"/>
                <w:kern w:val="2"/>
              </w:rPr>
              <w:t>时尚休闲服装代工业务</w:t>
            </w:r>
            <w:r>
              <w:rPr>
                <w:rFonts w:hint="eastAsia" w:ascii="宋体" w:hAnsi="宋体" w:cs="宋体"/>
                <w:color w:val="333333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2024年全球时尚休闲服装代工市场: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晨风服装：0-5%，山东鲁联:0-5%，各方合计：0-5%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2024年中国境内时尚休闲服装代工市场: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晨风服装：0-5%，山东鲁联:0-5%，各方合计：0-5%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纵向关联：</w:t>
            </w:r>
          </w:p>
          <w:tbl>
            <w:tblPr>
              <w:tblStyle w:val="79"/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91"/>
              <w:gridCol w:w="2491"/>
              <w:gridCol w:w="2492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2492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2024年市场份额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1" w:type="dxa"/>
                  <w:vMerge w:val="restart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上游：棉织造市场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全球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492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山东鲁联：0-5%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1" w:type="dxa"/>
                  <w:vMerge w:val="continue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中国境内</w:t>
                  </w:r>
                </w:p>
              </w:tc>
              <w:tc>
                <w:tcPr>
                  <w:tcW w:w="2492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山东鲁联：0-5%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491" w:type="dxa"/>
                  <w:vMerge w:val="restart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下游：时尚休闲服装代工市场</w:t>
                  </w:r>
                </w:p>
              </w:tc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全球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492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晨风服装:如上所述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山东鲁联:如上所述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各方合计：如上所述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1" w:type="dxa"/>
                  <w:vMerge w:val="continue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中国境内</w:t>
                  </w:r>
                </w:p>
              </w:tc>
              <w:tc>
                <w:tcPr>
                  <w:tcW w:w="2492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晨风服装:如上所述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山东鲁联:如上所述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各方合计：如上所述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1" w:type="dxa"/>
                  <w:vMerge w:val="restart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上游：时尚休闲服装代工市场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全球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492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晨风服装:如上所述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山东鲁联:如上所述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各方合计：如上所述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91" w:type="dxa"/>
                  <w:vMerge w:val="continue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</w:p>
              </w:tc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中国境内</w:t>
                  </w:r>
                </w:p>
              </w:tc>
              <w:tc>
                <w:tcPr>
                  <w:tcW w:w="2492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晨风服装:如上所述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山东鲁联:如上所述</w:t>
                  </w:r>
                </w:p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各方合计：如上所述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下游：时尚休闲服装零售市场</w:t>
                  </w:r>
                </w:p>
              </w:tc>
              <w:tc>
                <w:tcPr>
                  <w:tcW w:w="2491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日本、美国、欧盟</w:t>
                  </w:r>
                </w:p>
              </w:tc>
              <w:tc>
                <w:tcPr>
                  <w:tcW w:w="2492" w:type="dxa"/>
                </w:tcPr>
                <w:p>
                  <w:pPr>
                    <w:pStyle w:val="5"/>
                    <w:adjustRightInd w:val="0"/>
                    <w:snapToGrid w:val="0"/>
                    <w:spacing w:after="0"/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lang w:eastAsia="zh-CN"/>
                    </w:rPr>
                    <w:t>不适用</w:t>
                  </w:r>
                </w:p>
              </w:tc>
            </w:tr>
          </w:tbl>
          <w:p>
            <w:pPr>
              <w:pStyle w:val="5"/>
              <w:adjustRightInd w:val="0"/>
              <w:snapToGrid w:val="0"/>
              <w:spacing w:after="0"/>
              <w:rPr>
                <w:rFonts w:hint="eastAsia" w:ascii="宋体" w:hAnsi="宋体" w:cs="宋体"/>
                <w:bCs/>
                <w:color w:val="000000"/>
                <w:lang w:eastAsia="zh-CN"/>
              </w:rPr>
            </w:pPr>
          </w:p>
        </w:tc>
      </w:tr>
    </w:tbl>
    <w:p>
      <w:pPr>
        <w:pStyle w:val="5"/>
        <w:adjustRightInd w:val="0"/>
        <w:snapToGrid w:val="0"/>
        <w:spacing w:after="0"/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DejaVu Sans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5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139D1"/>
    <w:rsid w:val="000150B7"/>
    <w:rsid w:val="00021AB2"/>
    <w:rsid w:val="000326C8"/>
    <w:rsid w:val="00032FB3"/>
    <w:rsid w:val="000368F4"/>
    <w:rsid w:val="000377BF"/>
    <w:rsid w:val="00041C40"/>
    <w:rsid w:val="0004292A"/>
    <w:rsid w:val="000467AA"/>
    <w:rsid w:val="00062616"/>
    <w:rsid w:val="00073E6B"/>
    <w:rsid w:val="0007723F"/>
    <w:rsid w:val="00077D60"/>
    <w:rsid w:val="00083590"/>
    <w:rsid w:val="00087A1C"/>
    <w:rsid w:val="00092F4E"/>
    <w:rsid w:val="00093572"/>
    <w:rsid w:val="000B58E5"/>
    <w:rsid w:val="000B653C"/>
    <w:rsid w:val="000C6953"/>
    <w:rsid w:val="000E29A9"/>
    <w:rsid w:val="000E3A81"/>
    <w:rsid w:val="000F143D"/>
    <w:rsid w:val="00107E19"/>
    <w:rsid w:val="001118B2"/>
    <w:rsid w:val="00112B8F"/>
    <w:rsid w:val="00115F62"/>
    <w:rsid w:val="001179E7"/>
    <w:rsid w:val="00123E26"/>
    <w:rsid w:val="0012621B"/>
    <w:rsid w:val="001311CA"/>
    <w:rsid w:val="00133077"/>
    <w:rsid w:val="00145B05"/>
    <w:rsid w:val="001639D8"/>
    <w:rsid w:val="00186A05"/>
    <w:rsid w:val="001947EF"/>
    <w:rsid w:val="00195B48"/>
    <w:rsid w:val="001965E2"/>
    <w:rsid w:val="001A3558"/>
    <w:rsid w:val="001B4EA1"/>
    <w:rsid w:val="001C5840"/>
    <w:rsid w:val="001D1555"/>
    <w:rsid w:val="001D6168"/>
    <w:rsid w:val="001E0F1F"/>
    <w:rsid w:val="001E6DC9"/>
    <w:rsid w:val="001F346E"/>
    <w:rsid w:val="001F35AA"/>
    <w:rsid w:val="001F367B"/>
    <w:rsid w:val="002172F4"/>
    <w:rsid w:val="00224A7C"/>
    <w:rsid w:val="002278D1"/>
    <w:rsid w:val="00231665"/>
    <w:rsid w:val="00233737"/>
    <w:rsid w:val="002403B5"/>
    <w:rsid w:val="00245281"/>
    <w:rsid w:val="00245A08"/>
    <w:rsid w:val="00250E61"/>
    <w:rsid w:val="002613D4"/>
    <w:rsid w:val="00261F94"/>
    <w:rsid w:val="00267941"/>
    <w:rsid w:val="00287E91"/>
    <w:rsid w:val="00291652"/>
    <w:rsid w:val="00291C72"/>
    <w:rsid w:val="00295B7B"/>
    <w:rsid w:val="002964A1"/>
    <w:rsid w:val="002A25F2"/>
    <w:rsid w:val="002A7C26"/>
    <w:rsid w:val="002B3868"/>
    <w:rsid w:val="002B6256"/>
    <w:rsid w:val="002C4130"/>
    <w:rsid w:val="002F09A7"/>
    <w:rsid w:val="002F5271"/>
    <w:rsid w:val="00306B88"/>
    <w:rsid w:val="00310488"/>
    <w:rsid w:val="00311263"/>
    <w:rsid w:val="00313557"/>
    <w:rsid w:val="0034107F"/>
    <w:rsid w:val="00344D27"/>
    <w:rsid w:val="00346AA1"/>
    <w:rsid w:val="00350D65"/>
    <w:rsid w:val="0035604C"/>
    <w:rsid w:val="00371332"/>
    <w:rsid w:val="00373301"/>
    <w:rsid w:val="003850D4"/>
    <w:rsid w:val="00385F00"/>
    <w:rsid w:val="003866EF"/>
    <w:rsid w:val="003A4565"/>
    <w:rsid w:val="003B27EC"/>
    <w:rsid w:val="003B2F86"/>
    <w:rsid w:val="003B4439"/>
    <w:rsid w:val="003B4C9E"/>
    <w:rsid w:val="003B7CBC"/>
    <w:rsid w:val="003C290E"/>
    <w:rsid w:val="003C3456"/>
    <w:rsid w:val="003C3B4E"/>
    <w:rsid w:val="003C40B9"/>
    <w:rsid w:val="003D4492"/>
    <w:rsid w:val="003D72D3"/>
    <w:rsid w:val="003E3B57"/>
    <w:rsid w:val="003E73DB"/>
    <w:rsid w:val="003F14E8"/>
    <w:rsid w:val="003F4AC9"/>
    <w:rsid w:val="0040593E"/>
    <w:rsid w:val="00410914"/>
    <w:rsid w:val="004119F5"/>
    <w:rsid w:val="00413632"/>
    <w:rsid w:val="004166B2"/>
    <w:rsid w:val="004203EF"/>
    <w:rsid w:val="00427E52"/>
    <w:rsid w:val="00436C42"/>
    <w:rsid w:val="00446353"/>
    <w:rsid w:val="0044739B"/>
    <w:rsid w:val="00452690"/>
    <w:rsid w:val="00453C78"/>
    <w:rsid w:val="00467A6B"/>
    <w:rsid w:val="00467D56"/>
    <w:rsid w:val="004917CD"/>
    <w:rsid w:val="0049243C"/>
    <w:rsid w:val="0049707A"/>
    <w:rsid w:val="004973DB"/>
    <w:rsid w:val="0049771A"/>
    <w:rsid w:val="004A4BF1"/>
    <w:rsid w:val="004C16A8"/>
    <w:rsid w:val="004C3420"/>
    <w:rsid w:val="004D018B"/>
    <w:rsid w:val="004D124C"/>
    <w:rsid w:val="004D4435"/>
    <w:rsid w:val="004F07B8"/>
    <w:rsid w:val="004F124B"/>
    <w:rsid w:val="00512A53"/>
    <w:rsid w:val="00523905"/>
    <w:rsid w:val="005251B9"/>
    <w:rsid w:val="00530BB4"/>
    <w:rsid w:val="00545A47"/>
    <w:rsid w:val="00553EBB"/>
    <w:rsid w:val="005542A3"/>
    <w:rsid w:val="005573D3"/>
    <w:rsid w:val="0057200D"/>
    <w:rsid w:val="005909C0"/>
    <w:rsid w:val="00591CEC"/>
    <w:rsid w:val="00591F99"/>
    <w:rsid w:val="005A141B"/>
    <w:rsid w:val="005B0CEB"/>
    <w:rsid w:val="005B18A3"/>
    <w:rsid w:val="005D277C"/>
    <w:rsid w:val="005D6D17"/>
    <w:rsid w:val="005E6E6F"/>
    <w:rsid w:val="005E7B2F"/>
    <w:rsid w:val="005F02F9"/>
    <w:rsid w:val="005F18B8"/>
    <w:rsid w:val="005F5280"/>
    <w:rsid w:val="005F7223"/>
    <w:rsid w:val="0060413B"/>
    <w:rsid w:val="00605EE6"/>
    <w:rsid w:val="0060669E"/>
    <w:rsid w:val="00614EBB"/>
    <w:rsid w:val="00615767"/>
    <w:rsid w:val="0061583E"/>
    <w:rsid w:val="006174F7"/>
    <w:rsid w:val="00617BCA"/>
    <w:rsid w:val="00621475"/>
    <w:rsid w:val="0062665B"/>
    <w:rsid w:val="00632159"/>
    <w:rsid w:val="00645B6A"/>
    <w:rsid w:val="00655225"/>
    <w:rsid w:val="00664174"/>
    <w:rsid w:val="006643EA"/>
    <w:rsid w:val="00672736"/>
    <w:rsid w:val="0067348D"/>
    <w:rsid w:val="006745A9"/>
    <w:rsid w:val="006764B2"/>
    <w:rsid w:val="00682729"/>
    <w:rsid w:val="006B4541"/>
    <w:rsid w:val="006D1E2B"/>
    <w:rsid w:val="006D4EC4"/>
    <w:rsid w:val="006E0D98"/>
    <w:rsid w:val="006E3180"/>
    <w:rsid w:val="006E6E26"/>
    <w:rsid w:val="006E70AA"/>
    <w:rsid w:val="006F7A98"/>
    <w:rsid w:val="007029CB"/>
    <w:rsid w:val="00705778"/>
    <w:rsid w:val="00710A91"/>
    <w:rsid w:val="0071373B"/>
    <w:rsid w:val="00720F7B"/>
    <w:rsid w:val="00723A5D"/>
    <w:rsid w:val="00726B19"/>
    <w:rsid w:val="00727BD0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B651A"/>
    <w:rsid w:val="007B6ED8"/>
    <w:rsid w:val="007B75E4"/>
    <w:rsid w:val="007D0C48"/>
    <w:rsid w:val="007D5CC6"/>
    <w:rsid w:val="007E2608"/>
    <w:rsid w:val="007F1726"/>
    <w:rsid w:val="0080200E"/>
    <w:rsid w:val="00803A33"/>
    <w:rsid w:val="008051ED"/>
    <w:rsid w:val="00811775"/>
    <w:rsid w:val="00816BD4"/>
    <w:rsid w:val="008241CE"/>
    <w:rsid w:val="008248B2"/>
    <w:rsid w:val="00834D88"/>
    <w:rsid w:val="0083648B"/>
    <w:rsid w:val="00864085"/>
    <w:rsid w:val="008803D0"/>
    <w:rsid w:val="0088087F"/>
    <w:rsid w:val="00880F24"/>
    <w:rsid w:val="008836AF"/>
    <w:rsid w:val="00885C9B"/>
    <w:rsid w:val="00893879"/>
    <w:rsid w:val="00896786"/>
    <w:rsid w:val="008B2172"/>
    <w:rsid w:val="008D4ED8"/>
    <w:rsid w:val="008D644E"/>
    <w:rsid w:val="008E4952"/>
    <w:rsid w:val="008E5BCA"/>
    <w:rsid w:val="009022B0"/>
    <w:rsid w:val="00905F4A"/>
    <w:rsid w:val="009145E4"/>
    <w:rsid w:val="009301D9"/>
    <w:rsid w:val="0094346F"/>
    <w:rsid w:val="00953187"/>
    <w:rsid w:val="009551E9"/>
    <w:rsid w:val="0096333E"/>
    <w:rsid w:val="00965F65"/>
    <w:rsid w:val="009668EC"/>
    <w:rsid w:val="00977C3B"/>
    <w:rsid w:val="009901B5"/>
    <w:rsid w:val="0099373C"/>
    <w:rsid w:val="009A0BCC"/>
    <w:rsid w:val="009A2EFA"/>
    <w:rsid w:val="009A57C5"/>
    <w:rsid w:val="009A6CD4"/>
    <w:rsid w:val="009A6E66"/>
    <w:rsid w:val="009B0211"/>
    <w:rsid w:val="009C16F8"/>
    <w:rsid w:val="009C1DE7"/>
    <w:rsid w:val="009C2F21"/>
    <w:rsid w:val="009C5625"/>
    <w:rsid w:val="009C5962"/>
    <w:rsid w:val="009D0999"/>
    <w:rsid w:val="009E06BE"/>
    <w:rsid w:val="009F0698"/>
    <w:rsid w:val="00A05705"/>
    <w:rsid w:val="00A142A3"/>
    <w:rsid w:val="00A16F03"/>
    <w:rsid w:val="00A21136"/>
    <w:rsid w:val="00A3323A"/>
    <w:rsid w:val="00A46C66"/>
    <w:rsid w:val="00A46FAF"/>
    <w:rsid w:val="00A53DE5"/>
    <w:rsid w:val="00A5674A"/>
    <w:rsid w:val="00A623EF"/>
    <w:rsid w:val="00A64F91"/>
    <w:rsid w:val="00A7438D"/>
    <w:rsid w:val="00A74797"/>
    <w:rsid w:val="00A75DC8"/>
    <w:rsid w:val="00A7601D"/>
    <w:rsid w:val="00A81984"/>
    <w:rsid w:val="00A91C68"/>
    <w:rsid w:val="00A94E8D"/>
    <w:rsid w:val="00AA0F23"/>
    <w:rsid w:val="00AA3E2F"/>
    <w:rsid w:val="00AA40DD"/>
    <w:rsid w:val="00AA46CA"/>
    <w:rsid w:val="00AA535B"/>
    <w:rsid w:val="00AC3273"/>
    <w:rsid w:val="00AC68C4"/>
    <w:rsid w:val="00AD2F06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31D4D"/>
    <w:rsid w:val="00B3616B"/>
    <w:rsid w:val="00B37633"/>
    <w:rsid w:val="00B518C9"/>
    <w:rsid w:val="00B52EAC"/>
    <w:rsid w:val="00B54969"/>
    <w:rsid w:val="00B55F5B"/>
    <w:rsid w:val="00B64169"/>
    <w:rsid w:val="00B73C91"/>
    <w:rsid w:val="00B80B9E"/>
    <w:rsid w:val="00B82D19"/>
    <w:rsid w:val="00B838DA"/>
    <w:rsid w:val="00B86E3A"/>
    <w:rsid w:val="00B86FB8"/>
    <w:rsid w:val="00BA017F"/>
    <w:rsid w:val="00BA125E"/>
    <w:rsid w:val="00BB3FFF"/>
    <w:rsid w:val="00BD2780"/>
    <w:rsid w:val="00BD4FA0"/>
    <w:rsid w:val="00BD535F"/>
    <w:rsid w:val="00BE1444"/>
    <w:rsid w:val="00BE6E64"/>
    <w:rsid w:val="00BF31B7"/>
    <w:rsid w:val="00BF4F99"/>
    <w:rsid w:val="00C10048"/>
    <w:rsid w:val="00C158C1"/>
    <w:rsid w:val="00C30B93"/>
    <w:rsid w:val="00C30E9B"/>
    <w:rsid w:val="00C424FC"/>
    <w:rsid w:val="00C51ECC"/>
    <w:rsid w:val="00C600D9"/>
    <w:rsid w:val="00C67ADA"/>
    <w:rsid w:val="00C810E8"/>
    <w:rsid w:val="00C847C2"/>
    <w:rsid w:val="00C91177"/>
    <w:rsid w:val="00C92CAD"/>
    <w:rsid w:val="00C97B5E"/>
    <w:rsid w:val="00CA6613"/>
    <w:rsid w:val="00CA6671"/>
    <w:rsid w:val="00CC69AD"/>
    <w:rsid w:val="00CD03DE"/>
    <w:rsid w:val="00CE5E7C"/>
    <w:rsid w:val="00CF1664"/>
    <w:rsid w:val="00CF5A8A"/>
    <w:rsid w:val="00D01278"/>
    <w:rsid w:val="00D12AB1"/>
    <w:rsid w:val="00D2255D"/>
    <w:rsid w:val="00D23B36"/>
    <w:rsid w:val="00D2652B"/>
    <w:rsid w:val="00D27AEB"/>
    <w:rsid w:val="00D35CAF"/>
    <w:rsid w:val="00D53BAE"/>
    <w:rsid w:val="00D57DBA"/>
    <w:rsid w:val="00D57EBC"/>
    <w:rsid w:val="00D71F76"/>
    <w:rsid w:val="00D77095"/>
    <w:rsid w:val="00D80573"/>
    <w:rsid w:val="00D94BB1"/>
    <w:rsid w:val="00D95F8B"/>
    <w:rsid w:val="00D961C9"/>
    <w:rsid w:val="00D97B80"/>
    <w:rsid w:val="00DA1D73"/>
    <w:rsid w:val="00DB2761"/>
    <w:rsid w:val="00DB2FF6"/>
    <w:rsid w:val="00DC1A27"/>
    <w:rsid w:val="00DD0E0C"/>
    <w:rsid w:val="00DD7765"/>
    <w:rsid w:val="00DD7F73"/>
    <w:rsid w:val="00DE1BDF"/>
    <w:rsid w:val="00DE522D"/>
    <w:rsid w:val="00DF3786"/>
    <w:rsid w:val="00E20A36"/>
    <w:rsid w:val="00E23955"/>
    <w:rsid w:val="00E26903"/>
    <w:rsid w:val="00E417DF"/>
    <w:rsid w:val="00E47327"/>
    <w:rsid w:val="00E47DAE"/>
    <w:rsid w:val="00E56942"/>
    <w:rsid w:val="00E7385D"/>
    <w:rsid w:val="00E86579"/>
    <w:rsid w:val="00E90A19"/>
    <w:rsid w:val="00E974F8"/>
    <w:rsid w:val="00EA79DA"/>
    <w:rsid w:val="00EC636E"/>
    <w:rsid w:val="00EC7E55"/>
    <w:rsid w:val="00ED6F93"/>
    <w:rsid w:val="00EE03F0"/>
    <w:rsid w:val="00EE7CB8"/>
    <w:rsid w:val="00EF16FB"/>
    <w:rsid w:val="00EF3011"/>
    <w:rsid w:val="00F02216"/>
    <w:rsid w:val="00F0291C"/>
    <w:rsid w:val="00F04964"/>
    <w:rsid w:val="00F101DD"/>
    <w:rsid w:val="00F14193"/>
    <w:rsid w:val="00F14D59"/>
    <w:rsid w:val="00F20CCE"/>
    <w:rsid w:val="00F3614E"/>
    <w:rsid w:val="00F56870"/>
    <w:rsid w:val="00F576E0"/>
    <w:rsid w:val="00F6440C"/>
    <w:rsid w:val="00F67A27"/>
    <w:rsid w:val="00F901CF"/>
    <w:rsid w:val="00F906EF"/>
    <w:rsid w:val="00FB33FD"/>
    <w:rsid w:val="00FB645E"/>
    <w:rsid w:val="00FC35ED"/>
    <w:rsid w:val="00FD3700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9E178D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CE8E6C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D1C53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4F7C46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BFD8A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E1652"/>
    <w:rsid w:val="FAFF785F"/>
    <w:rsid w:val="FB23D3CD"/>
    <w:rsid w:val="FB3EAFB0"/>
    <w:rsid w:val="FB3FC325"/>
    <w:rsid w:val="FB47C34A"/>
    <w:rsid w:val="FB4E1EE9"/>
    <w:rsid w:val="FB4F2943"/>
    <w:rsid w:val="FB7419FB"/>
    <w:rsid w:val="FB7D58D3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EFBE88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_Style 261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_Style 267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_Style 330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2">
    <w:name w:val="修订1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customStyle="1" w:styleId="333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1062</Characters>
  <Lines>8</Lines>
  <Paragraphs>2</Paragraphs>
  <TotalTime>17</TotalTime>
  <ScaleCrop>false</ScaleCrop>
  <LinksUpToDate>false</LinksUpToDate>
  <CharactersWithSpaces>1246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2026-02-11T11:25:00Z</dcterms:created>
  <dc:creator>scjgj</dc:creator>
  <cp:lastModifiedBy>scjuser</cp:lastModifiedBy>
  <cp:lastPrinted>2022-03-22T05:18:00Z</cp:lastPrinted>
  <dcterms:modified xsi:type="dcterms:W3CDTF">2026-02-13T16:37:07Z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07BC41C577BAF05246B25368D8950605_43</vt:lpwstr>
  </property>
  <property fmtid="{D5CDD505-2E9C-101B-9397-08002B2CF9AE}" pid="4" name="KSOTemplateDocerSaveRecord">
    <vt:lpwstr>eyJoZGlkIjoiOWIyOGQzZWExZjkwMzI5N2RmODQ4MzAxMzlhM2ZkNWUiLCJ1c2VySWQiOiIyOTcxNjc3MDAifQ==</vt:lpwstr>
  </property>
</Properties>
</file>